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8032B0" w14:textId="77777777" w:rsidR="00B03DE8" w:rsidRPr="00CE570E" w:rsidRDefault="00B03DE8" w:rsidP="00B03DE8">
      <w:pPr>
        <w:rPr>
          <w:rFonts w:cs="Open Sans"/>
        </w:rPr>
      </w:pPr>
      <w:bookmarkStart w:id="0" w:name="_Hlk532808298"/>
    </w:p>
    <w:p w14:paraId="51253FE3" w14:textId="77777777" w:rsidR="00B03DE8" w:rsidRPr="00CE570E" w:rsidRDefault="00B03DE8" w:rsidP="00B03DE8">
      <w:pPr>
        <w:rPr>
          <w:rFonts w:cs="Open Sans"/>
        </w:rPr>
      </w:pPr>
    </w:p>
    <w:p w14:paraId="1D10B8EA" w14:textId="77777777" w:rsidR="00B03DE8" w:rsidRPr="00CE570E" w:rsidRDefault="00B03DE8" w:rsidP="00B03DE8">
      <w:pPr>
        <w:rPr>
          <w:rFonts w:cs="Open Sans"/>
        </w:rPr>
      </w:pPr>
    </w:p>
    <w:p w14:paraId="2592B8F5" w14:textId="77777777" w:rsidR="00B03DE8" w:rsidRPr="00CE570E" w:rsidRDefault="00B03DE8" w:rsidP="00B03DE8">
      <w:pPr>
        <w:rPr>
          <w:rFonts w:cs="Open Sans"/>
        </w:rPr>
      </w:pPr>
    </w:p>
    <w:p w14:paraId="08CE6194" w14:textId="77777777" w:rsidR="00B03DE8" w:rsidRPr="00CE570E" w:rsidRDefault="00B03DE8" w:rsidP="00B03DE8">
      <w:pPr>
        <w:rPr>
          <w:rFonts w:cs="Open Sans"/>
        </w:rPr>
      </w:pPr>
    </w:p>
    <w:p w14:paraId="708224AF" w14:textId="77777777" w:rsidR="00B03DE8" w:rsidRPr="00CE570E" w:rsidRDefault="00B03DE8" w:rsidP="00B03DE8">
      <w:pPr>
        <w:rPr>
          <w:rFonts w:cs="Open Sans"/>
        </w:rPr>
      </w:pPr>
    </w:p>
    <w:p w14:paraId="4BC63713" w14:textId="77777777" w:rsidR="00B03DE8" w:rsidRPr="00CE570E" w:rsidRDefault="00B03DE8" w:rsidP="00B03DE8">
      <w:pPr>
        <w:rPr>
          <w:rFonts w:cs="Open Sans"/>
        </w:rPr>
      </w:pPr>
    </w:p>
    <w:p w14:paraId="0E3BA427" w14:textId="77777777" w:rsidR="00B03DE8" w:rsidRPr="00CE570E" w:rsidRDefault="00B03DE8" w:rsidP="00B03DE8">
      <w:pPr>
        <w:rPr>
          <w:rFonts w:cs="Open Sans"/>
        </w:rPr>
      </w:pPr>
    </w:p>
    <w:p w14:paraId="21153440" w14:textId="77777777" w:rsidR="00B03DE8" w:rsidRPr="00CE570E" w:rsidRDefault="00B03DE8" w:rsidP="00B03DE8">
      <w:pPr>
        <w:rPr>
          <w:rFonts w:cs="Open Sans"/>
        </w:rPr>
      </w:pPr>
      <w:r w:rsidRPr="00CE570E">
        <w:rPr>
          <w:rFonts w:cs="Open Sans"/>
          <w:noProof/>
        </w:rPr>
        <w:drawing>
          <wp:inline distT="0" distB="0" distL="0" distR="0" wp14:anchorId="4DB967E0" wp14:editId="5CD2CA39">
            <wp:extent cx="3614690" cy="2011680"/>
            <wp:effectExtent l="0" t="0" r="5080" b="7620"/>
            <wp:docPr id="15" name="Pil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38867" cy="2025135"/>
                    </a:xfrm>
                    <a:prstGeom prst="rect">
                      <a:avLst/>
                    </a:prstGeom>
                  </pic:spPr>
                </pic:pic>
              </a:graphicData>
            </a:graphic>
          </wp:inline>
        </w:drawing>
      </w:r>
    </w:p>
    <w:p w14:paraId="45824B0C" w14:textId="77777777" w:rsidR="00B03DE8" w:rsidRPr="00CE570E" w:rsidRDefault="00B03DE8" w:rsidP="00B03DE8">
      <w:pPr>
        <w:rPr>
          <w:rFonts w:cs="Open Sans"/>
        </w:rPr>
      </w:pPr>
    </w:p>
    <w:p w14:paraId="3285F65C" w14:textId="77777777" w:rsidR="00B03DE8" w:rsidRPr="00CE570E" w:rsidRDefault="00B03DE8" w:rsidP="00B03DE8">
      <w:pPr>
        <w:rPr>
          <w:rFonts w:cs="Open Sans"/>
        </w:rPr>
      </w:pPr>
    </w:p>
    <w:p w14:paraId="5848E995" w14:textId="77777777" w:rsidR="00B03DE8" w:rsidRPr="00CE570E" w:rsidRDefault="00B03DE8" w:rsidP="00B03DE8">
      <w:pPr>
        <w:rPr>
          <w:rFonts w:cs="Open Sans"/>
        </w:rPr>
      </w:pPr>
    </w:p>
    <w:p w14:paraId="0035E1E2" w14:textId="77777777" w:rsidR="00B03DE8" w:rsidRPr="00CE570E" w:rsidRDefault="00B03DE8" w:rsidP="00B03DE8">
      <w:pPr>
        <w:rPr>
          <w:rFonts w:cs="Open Sans"/>
        </w:rPr>
      </w:pPr>
    </w:p>
    <w:p w14:paraId="2E274C08" w14:textId="77777777" w:rsidR="00B03DE8" w:rsidRPr="00CE570E" w:rsidRDefault="00B03DE8" w:rsidP="00B03DE8">
      <w:pPr>
        <w:rPr>
          <w:rFonts w:cs="Open Sans"/>
        </w:rPr>
      </w:pPr>
    </w:p>
    <w:p w14:paraId="349C99D6" w14:textId="77777777" w:rsidR="00B03DE8" w:rsidRPr="00CE570E" w:rsidRDefault="00B03DE8" w:rsidP="00B03DE8">
      <w:pPr>
        <w:rPr>
          <w:rFonts w:cs="Open Sans"/>
        </w:rPr>
      </w:pPr>
    </w:p>
    <w:p w14:paraId="76C6812D" w14:textId="77777777" w:rsidR="00B03DE8" w:rsidRPr="00CE570E" w:rsidRDefault="00B03DE8" w:rsidP="00B03DE8">
      <w:pPr>
        <w:rPr>
          <w:rFonts w:cs="Open Sans"/>
        </w:rPr>
      </w:pPr>
      <w:r w:rsidRPr="00CE570E">
        <w:rPr>
          <w:rFonts w:cs="Open Sans"/>
          <w:noProof/>
        </w:rPr>
        <mc:AlternateContent>
          <mc:Choice Requires="wps">
            <w:drawing>
              <wp:anchor distT="0" distB="0" distL="182880" distR="182880" simplePos="0" relativeHeight="251660288" behindDoc="0" locked="0" layoutInCell="1" allowOverlap="1" wp14:anchorId="1DA4E259" wp14:editId="598C2A8D">
                <wp:simplePos x="0" y="0"/>
                <wp:positionH relativeFrom="margin">
                  <wp:align>left</wp:align>
                </wp:positionH>
                <wp:positionV relativeFrom="page">
                  <wp:posOffset>5777865</wp:posOffset>
                </wp:positionV>
                <wp:extent cx="4427220" cy="6720840"/>
                <wp:effectExtent l="0" t="0" r="11430" b="11430"/>
                <wp:wrapSquare wrapText="bothSides"/>
                <wp:docPr id="131" name="Tekstiväli 131"/>
                <wp:cNvGraphicFramePr/>
                <a:graphic xmlns:a="http://schemas.openxmlformats.org/drawingml/2006/main">
                  <a:graphicData uri="http://schemas.microsoft.com/office/word/2010/wordprocessingShape">
                    <wps:wsp>
                      <wps:cNvSpPr txBox="1"/>
                      <wps:spPr>
                        <a:xfrm>
                          <a:off x="0" y="0"/>
                          <a:ext cx="442722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FDA7EB" w14:textId="2F1197BA" w:rsidR="00430791" w:rsidRDefault="00430791" w:rsidP="00B03DE8">
                            <w:pPr>
                              <w:pStyle w:val="NoSpacing"/>
                              <w:spacing w:before="40" w:after="560" w:line="216" w:lineRule="auto"/>
                              <w:rPr>
                                <w:color w:val="41BCEB" w:themeColor="accent1"/>
                                <w:sz w:val="72"/>
                                <w:szCs w:val="72"/>
                              </w:rPr>
                            </w:pPr>
                            <w:sdt>
                              <w:sdtPr>
                                <w:rPr>
                                  <w:color w:val="41BCEB" w:themeColor="accent1"/>
                                  <w:sz w:val="56"/>
                                  <w:szCs w:val="56"/>
                                  <w:bdr w:val="nil"/>
                                </w:rPr>
                                <w:alias w:val="Pealkiri"/>
                                <w:tag w:val=""/>
                                <w:id w:val="-1629554123"/>
                                <w:dataBinding w:prefixMappings="xmlns:ns0='http://purl.org/dc/elements/1.1/' xmlns:ns1='http://schemas.openxmlformats.org/package/2006/metadata/core-properties' " w:xpath="/ns1:coreProperties[1]/ns0:title[1]" w:storeItemID="{6C3C8BC8-F283-45AE-878A-BAB7291924A1}"/>
                                <w:text/>
                              </w:sdtPr>
                              <w:sdtContent>
                                <w:r>
                                  <w:rPr>
                                    <w:color w:val="41BCEB" w:themeColor="accent1"/>
                                    <w:sz w:val="56"/>
                                    <w:szCs w:val="56"/>
                                    <w:bdr w:val="nil"/>
                                  </w:rPr>
                                  <w:t>Infosüsteemi E-klienditoimik eelanalüüs</w:t>
                                </w:r>
                              </w:sdtContent>
                            </w:sdt>
                          </w:p>
                          <w:p w14:paraId="501FC5CD" w14:textId="77777777" w:rsidR="00430791" w:rsidRDefault="00430791" w:rsidP="00B03DE8">
                            <w:pPr>
                              <w:pStyle w:val="NoSpacing"/>
                              <w:spacing w:before="40" w:after="40"/>
                              <w:rPr>
                                <w:caps/>
                                <w:color w:val="9F0F5F" w:themeColor="accent5" w:themeShade="80"/>
                                <w:sz w:val="28"/>
                                <w:szCs w:val="28"/>
                              </w:rPr>
                            </w:pPr>
                            <w:r>
                              <w:rPr>
                                <w:caps/>
                                <w:color w:val="9F0F5F" w:themeColor="accent5" w:themeShade="80"/>
                                <w:sz w:val="28"/>
                                <w:szCs w:val="28"/>
                              </w:rPr>
                              <w:t>Heisi IT OÜ</w:t>
                            </w:r>
                          </w:p>
                          <w:sdt>
                            <w:sdtPr>
                              <w:rPr>
                                <w:caps/>
                                <w:color w:val="F16CB6" w:themeColor="accent5"/>
                                <w:sz w:val="24"/>
                                <w:szCs w:val="24"/>
                              </w:rPr>
                              <w:alias w:val="Autor"/>
                              <w:tag w:val=""/>
                              <w:id w:val="545026316"/>
                              <w:dataBinding w:prefixMappings="xmlns:ns0='http://purl.org/dc/elements/1.1/' xmlns:ns1='http://schemas.openxmlformats.org/package/2006/metadata/core-properties' " w:xpath="/ns1:coreProperties[1]/ns0:creator[1]" w:storeItemID="{6C3C8BC8-F283-45AE-878A-BAB7291924A1}"/>
                              <w:text/>
                            </w:sdtPr>
                            <w:sdtContent>
                              <w:p w14:paraId="6DF424BC" w14:textId="61B0CB76" w:rsidR="00430791" w:rsidRDefault="00430791" w:rsidP="00B03DE8">
                                <w:pPr>
                                  <w:pStyle w:val="NoSpacing"/>
                                  <w:spacing w:before="80" w:after="40"/>
                                  <w:rPr>
                                    <w:caps/>
                                    <w:color w:val="F16CB6" w:themeColor="accent5"/>
                                    <w:sz w:val="24"/>
                                    <w:szCs w:val="24"/>
                                  </w:rPr>
                                </w:pPr>
                                <w:r>
                                  <w:rPr>
                                    <w:caps/>
                                    <w:color w:val="F16CB6" w:themeColor="accent5"/>
                                    <w:sz w:val="24"/>
                                    <w:szCs w:val="24"/>
                                  </w:rPr>
                                  <w:t>Signe tammesalu</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type w14:anchorId="1DA4E259" id="_x0000_t202" coordsize="21600,21600" o:spt="202" path="m,l,21600r21600,l21600,xe">
                <v:stroke joinstyle="miter"/>
                <v:path gradientshapeok="t" o:connecttype="rect"/>
              </v:shapetype>
              <v:shape id="Tekstiväli 131" o:spid="_x0000_s1026" type="#_x0000_t202" style="position:absolute;left:0;text-align:left;margin-left:0;margin-top:454.95pt;width:348.6pt;height:529.2pt;z-index:251660288;visibility:visible;mso-wrap-style:square;mso-width-percent:0;mso-height-percent:350;mso-wrap-distance-left:14.4pt;mso-wrap-distance-top:0;mso-wrap-distance-right:14.4pt;mso-wrap-distance-bottom:0;mso-position-horizontal:left;mso-position-horizontal-relative:margin;mso-position-vertical:absolute;mso-position-vertical-relative:page;mso-width-percent:0;mso-height-percent:35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" filled="f" stroked="f" strokeweight=".5pt">
                <v:textbox style="mso-fit-shape-to-text:t" inset="0,0,0,0">
                  <w:txbxContent>
                    <w:p w14:paraId="5AFDA7EB" w14:textId="2F1197BA" w:rsidR="00430791" w:rsidRDefault="00430791" w:rsidP="00B03DE8">
                      <w:pPr>
                        <w:pStyle w:val="NoSpacing"/>
                        <w:spacing w:before="40" w:after="560" w:line="216" w:lineRule="auto"/>
                        <w:rPr>
                          <w:color w:val="41BCEB" w:themeColor="accent1"/>
                          <w:sz w:val="72"/>
                          <w:szCs w:val="72"/>
                        </w:rPr>
                      </w:pPr>
                      <w:sdt>
                        <w:sdtPr>
                          <w:rPr>
                            <w:color w:val="41BCEB" w:themeColor="accent1"/>
                            <w:sz w:val="56"/>
                            <w:szCs w:val="56"/>
                            <w:bdr w:val="nil"/>
                          </w:rPr>
                          <w:alias w:val="Pealkiri"/>
                          <w:tag w:val=""/>
                          <w:id w:val="-1629554123"/>
                          <w:dataBinding w:prefixMappings="xmlns:ns0='http://purl.org/dc/elements/1.1/' xmlns:ns1='http://schemas.openxmlformats.org/package/2006/metadata/core-properties' " w:xpath="/ns1:coreProperties[1]/ns0:title[1]" w:storeItemID="{6C3C8BC8-F283-45AE-878A-BAB7291924A1}"/>
                          <w:text/>
                        </w:sdtPr>
                        <w:sdtContent>
                          <w:r>
                            <w:rPr>
                              <w:color w:val="41BCEB" w:themeColor="accent1"/>
                              <w:sz w:val="56"/>
                              <w:szCs w:val="56"/>
                              <w:bdr w:val="nil"/>
                            </w:rPr>
                            <w:t>Infosüsteemi E-klienditoimik eelanalüüs</w:t>
                          </w:r>
                        </w:sdtContent>
                      </w:sdt>
                    </w:p>
                    <w:p w14:paraId="501FC5CD" w14:textId="77777777" w:rsidR="00430791" w:rsidRDefault="00430791" w:rsidP="00B03DE8">
                      <w:pPr>
                        <w:pStyle w:val="NoSpacing"/>
                        <w:spacing w:before="40" w:after="40"/>
                        <w:rPr>
                          <w:caps/>
                          <w:color w:val="9F0F5F" w:themeColor="accent5" w:themeShade="80"/>
                          <w:sz w:val="28"/>
                          <w:szCs w:val="28"/>
                        </w:rPr>
                      </w:pPr>
                      <w:r>
                        <w:rPr>
                          <w:caps/>
                          <w:color w:val="9F0F5F" w:themeColor="accent5" w:themeShade="80"/>
                          <w:sz w:val="28"/>
                          <w:szCs w:val="28"/>
                        </w:rPr>
                        <w:t>Heisi IT OÜ</w:t>
                      </w:r>
                    </w:p>
                    <w:sdt>
                      <w:sdtPr>
                        <w:rPr>
                          <w:caps/>
                          <w:color w:val="F16CB6" w:themeColor="accent5"/>
                          <w:sz w:val="24"/>
                          <w:szCs w:val="24"/>
                        </w:rPr>
                        <w:alias w:val="Autor"/>
                        <w:tag w:val=""/>
                        <w:id w:val="545026316"/>
                        <w:dataBinding w:prefixMappings="xmlns:ns0='http://purl.org/dc/elements/1.1/' xmlns:ns1='http://schemas.openxmlformats.org/package/2006/metadata/core-properties' " w:xpath="/ns1:coreProperties[1]/ns0:creator[1]" w:storeItemID="{6C3C8BC8-F283-45AE-878A-BAB7291924A1}"/>
                        <w:text/>
                      </w:sdtPr>
                      <w:sdtContent>
                        <w:p w14:paraId="6DF424BC" w14:textId="61B0CB76" w:rsidR="00430791" w:rsidRDefault="00430791" w:rsidP="00B03DE8">
                          <w:pPr>
                            <w:pStyle w:val="NoSpacing"/>
                            <w:spacing w:before="80" w:after="40"/>
                            <w:rPr>
                              <w:caps/>
                              <w:color w:val="F16CB6" w:themeColor="accent5"/>
                              <w:sz w:val="24"/>
                              <w:szCs w:val="24"/>
                            </w:rPr>
                          </w:pPr>
                          <w:r>
                            <w:rPr>
                              <w:caps/>
                              <w:color w:val="F16CB6" w:themeColor="accent5"/>
                              <w:sz w:val="24"/>
                              <w:szCs w:val="24"/>
                            </w:rPr>
                            <w:t>Signe tammesalu</w:t>
                          </w:r>
                        </w:p>
                      </w:sdtContent>
                    </w:sdt>
                  </w:txbxContent>
                </v:textbox>
                <w10:wrap type="square" anchorx="margin" anchory="page"/>
              </v:shape>
            </w:pict>
          </mc:Fallback>
        </mc:AlternateContent>
      </w:r>
      <w:r w:rsidRPr="00CE570E">
        <w:rPr>
          <w:rFonts w:cs="Open Sans"/>
          <w:noProof/>
        </w:rPr>
        <mc:AlternateContent>
          <mc:Choice Requires="wps">
            <w:drawing>
              <wp:anchor distT="0" distB="0" distL="114300" distR="114300" simplePos="0" relativeHeight="251659264" behindDoc="0" locked="0" layoutInCell="1" allowOverlap="1" wp14:anchorId="7149423B" wp14:editId="227EB790">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94360" cy="987552"/>
                <wp:effectExtent l="0" t="0" r="0" b="5080"/>
                <wp:wrapNone/>
                <wp:docPr id="132" name="Ristküli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4013" w:themeColor="background1"/>
                                <w:sz w:val="24"/>
                                <w:szCs w:val="24"/>
                              </w:rPr>
                              <w:alias w:val="Aasta"/>
                              <w:tag w:val=""/>
                              <w:id w:val="849212964"/>
                              <w:dataBinding w:prefixMappings="xmlns:ns0='http://schemas.microsoft.com/office/2006/coverPageProps' " w:xpath="/ns0:CoverPageProperties[1]/ns0:PublishDate[1]" w:storeItemID="{55AF091B-3C7A-41E3-B477-F2FDAA23CFDA}"/>
                              <w:date w:fullDate="2018-12-17T00:00:00Z">
                                <w:dateFormat w:val="yyyy"/>
                                <w:lid w:val="et-EE"/>
                                <w:storeMappedDataAs w:val="dateTime"/>
                                <w:calendar w:val="gregorian"/>
                              </w:date>
                            </w:sdtPr>
                            <w:sdtContent>
                              <w:p w14:paraId="4A322347" w14:textId="2A9239F9" w:rsidR="00430791" w:rsidRDefault="00430791" w:rsidP="00B03DE8">
                                <w:pPr>
                                  <w:pStyle w:val="NoSpacing"/>
                                  <w:jc w:val="right"/>
                                  <w:rPr>
                                    <w:color w:val="FF4013" w:themeColor="background1"/>
                                    <w:sz w:val="24"/>
                                    <w:szCs w:val="24"/>
                                  </w:rPr>
                                </w:pPr>
                                <w:r>
                                  <w:rPr>
                                    <w:rFonts w:ascii="Times New Roman" w:hAnsi="Times New Roman"/>
                                    <w:color w:val="FF4013" w:themeColor="background1"/>
                                    <w:sz w:val="24"/>
                                    <w:szCs w:val="24"/>
                                  </w:rPr>
                                  <w:t>2018</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7149423B" id="Ristkülik 132" o:spid="_x0000_s1027" style="position:absolute;left:0;text-align:left;margin-left:-4.4pt;margin-top:0;width:46.8pt;height:77.75pt;z-index:25165926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" fillcolor="#41bceb [3204]" stroked="f" strokeweight="2pt">
                <o:lock v:ext="edit" aspectratio="t"/>
                <v:textbox inset="3.6pt,,3.6pt">
                  <w:txbxContent>
                    <w:sdt>
                      <w:sdtPr>
                        <w:rPr>
                          <w:color w:val="FF4013" w:themeColor="background1"/>
                          <w:sz w:val="24"/>
                          <w:szCs w:val="24"/>
                        </w:rPr>
                        <w:alias w:val="Aasta"/>
                        <w:tag w:val=""/>
                        <w:id w:val="849212964"/>
                        <w:dataBinding w:prefixMappings="xmlns:ns0='http://schemas.microsoft.com/office/2006/coverPageProps' " w:xpath="/ns0:CoverPageProperties[1]/ns0:PublishDate[1]" w:storeItemID="{55AF091B-3C7A-41E3-B477-F2FDAA23CFDA}"/>
                        <w:date w:fullDate="2018-12-17T00:00:00Z">
                          <w:dateFormat w:val="yyyy"/>
                          <w:lid w:val="et-EE"/>
                          <w:storeMappedDataAs w:val="dateTime"/>
                          <w:calendar w:val="gregorian"/>
                        </w:date>
                      </w:sdtPr>
                      <w:sdtContent>
                        <w:p w14:paraId="4A322347" w14:textId="2A9239F9" w:rsidR="00430791" w:rsidRDefault="00430791" w:rsidP="00B03DE8">
                          <w:pPr>
                            <w:pStyle w:val="NoSpacing"/>
                            <w:jc w:val="right"/>
                            <w:rPr>
                              <w:color w:val="FF4013" w:themeColor="background1"/>
                              <w:sz w:val="24"/>
                              <w:szCs w:val="24"/>
                            </w:rPr>
                          </w:pPr>
                          <w:r>
                            <w:rPr>
                              <w:rFonts w:ascii="Times New Roman" w:hAnsi="Times New Roman"/>
                              <w:color w:val="FF4013" w:themeColor="background1"/>
                              <w:sz w:val="24"/>
                              <w:szCs w:val="24"/>
                            </w:rPr>
                            <w:t>2018</w:t>
                          </w:r>
                        </w:p>
                      </w:sdtContent>
                    </w:sdt>
                  </w:txbxContent>
                </v:textbox>
                <w10:wrap anchorx="margin" anchory="page"/>
              </v:rect>
            </w:pict>
          </mc:Fallback>
        </mc:AlternateContent>
      </w:r>
      <w:r w:rsidRPr="00CE570E">
        <w:rPr>
          <w:rFonts w:cs="Open Sans"/>
        </w:rPr>
        <w:t xml:space="preserve"> </w:t>
      </w:r>
      <w:r w:rsidRPr="00CE570E">
        <w:rPr>
          <w:rFonts w:cs="Open Sans"/>
        </w:rPr>
        <w:tab/>
      </w:r>
      <w:r w:rsidRPr="00CE570E">
        <w:rPr>
          <w:rFonts w:cs="Open Sans"/>
        </w:rPr>
        <w:tab/>
      </w:r>
    </w:p>
    <w:p w14:paraId="3856A4C4" w14:textId="77777777" w:rsidR="00B03DE8" w:rsidRPr="00CE570E" w:rsidRDefault="00B03DE8" w:rsidP="00B03DE8">
      <w:pPr>
        <w:rPr>
          <w:rFonts w:cs="Open Sans"/>
        </w:rPr>
      </w:pPr>
      <w:r w:rsidRPr="00CE570E">
        <w:rPr>
          <w:rFonts w:cs="Open Sans"/>
        </w:rPr>
        <w:tab/>
      </w:r>
      <w:r w:rsidRPr="00CE570E">
        <w:rPr>
          <w:rFonts w:cs="Open Sans"/>
        </w:rPr>
        <w:tab/>
      </w:r>
      <w:r w:rsidRPr="00CE570E">
        <w:rPr>
          <w:rFonts w:cs="Open Sans"/>
        </w:rPr>
        <w:tab/>
      </w:r>
      <w:r w:rsidRPr="00CE570E">
        <w:rPr>
          <w:rFonts w:cs="Open Sans"/>
        </w:rPr>
        <w:tab/>
      </w:r>
      <w:r w:rsidRPr="00CE570E">
        <w:rPr>
          <w:rFonts w:cs="Open Sans"/>
        </w:rPr>
        <w:tab/>
      </w:r>
    </w:p>
    <w:p w14:paraId="6EFBD222" w14:textId="77777777" w:rsidR="00B03DE8" w:rsidRPr="00CE570E" w:rsidRDefault="00B03DE8" w:rsidP="00B03DE8">
      <w:pPr>
        <w:rPr>
          <w:rFonts w:cs="Open Sans"/>
        </w:rPr>
      </w:pPr>
    </w:p>
    <w:p w14:paraId="02399EB8" w14:textId="77777777" w:rsidR="00B03DE8" w:rsidRPr="00CE570E" w:rsidRDefault="00B03DE8" w:rsidP="00B03DE8">
      <w:pPr>
        <w:ind w:left="2832" w:firstLine="708"/>
        <w:rPr>
          <w:rFonts w:cs="Open Sans"/>
          <w:sz w:val="36"/>
          <w:szCs w:val="36"/>
        </w:rPr>
      </w:pPr>
    </w:p>
    <w:p w14:paraId="778AA067" w14:textId="77777777" w:rsidR="00B03DE8" w:rsidRPr="00CE570E" w:rsidRDefault="00B03DE8" w:rsidP="00B03DE8">
      <w:pPr>
        <w:rPr>
          <w:rFonts w:cs="Open Sans"/>
          <w:sz w:val="36"/>
          <w:szCs w:val="36"/>
        </w:rPr>
      </w:pPr>
    </w:p>
    <w:p w14:paraId="0FD6A855" w14:textId="77777777" w:rsidR="00B03DE8" w:rsidRPr="00CE570E" w:rsidRDefault="00B03DE8" w:rsidP="00B03DE8">
      <w:pPr>
        <w:rPr>
          <w:rFonts w:cs="Open Sans"/>
          <w:sz w:val="36"/>
          <w:szCs w:val="36"/>
        </w:rPr>
      </w:pPr>
    </w:p>
    <w:p w14:paraId="7AC97564" w14:textId="77777777" w:rsidR="00B03DE8" w:rsidRPr="00CE570E" w:rsidRDefault="00B03DE8" w:rsidP="00B03DE8">
      <w:pPr>
        <w:rPr>
          <w:rFonts w:cs="Open Sans"/>
          <w:sz w:val="36"/>
          <w:szCs w:val="36"/>
        </w:rPr>
      </w:pPr>
    </w:p>
    <w:p w14:paraId="0B52AFF2" w14:textId="77777777" w:rsidR="00B03DE8" w:rsidRPr="00CE570E" w:rsidRDefault="00B03DE8" w:rsidP="00B03DE8">
      <w:pPr>
        <w:rPr>
          <w:rFonts w:cs="Open Sans"/>
          <w:sz w:val="36"/>
          <w:szCs w:val="36"/>
        </w:rPr>
      </w:pPr>
    </w:p>
    <w:p w14:paraId="4BA31650" w14:textId="77777777" w:rsidR="00B03DE8" w:rsidRPr="00CE570E" w:rsidRDefault="00B03DE8" w:rsidP="00B03DE8">
      <w:pPr>
        <w:rPr>
          <w:rFonts w:cs="Open Sans"/>
          <w:sz w:val="36"/>
          <w:szCs w:val="36"/>
        </w:rPr>
      </w:pPr>
    </w:p>
    <w:p w14:paraId="32731FF9" w14:textId="77777777" w:rsidR="00051FC2" w:rsidRDefault="00051FC2">
      <w:pPr>
        <w:pBdr>
          <w:top w:val="nil"/>
          <w:left w:val="nil"/>
          <w:bottom w:val="nil"/>
          <w:right w:val="nil"/>
          <w:between w:val="nil"/>
          <w:bar w:val="nil"/>
        </w:pBdr>
        <w:jc w:val="left"/>
        <w:rPr>
          <w:rFonts w:cs="Open Sans"/>
          <w:sz w:val="36"/>
          <w:szCs w:val="36"/>
        </w:rPr>
      </w:pPr>
      <w:r>
        <w:rPr>
          <w:rFonts w:cs="Open Sans"/>
          <w:sz w:val="36"/>
          <w:szCs w:val="36"/>
        </w:rPr>
        <w:br w:type="page"/>
      </w:r>
    </w:p>
    <w:p w14:paraId="6200979B" w14:textId="77777777" w:rsidR="005F014F" w:rsidRDefault="005F014F" w:rsidP="005F014F">
      <w:pPr>
        <w:pStyle w:val="Heading1"/>
      </w:pPr>
    </w:p>
    <w:p w14:paraId="1C388C07" w14:textId="56FDCF25" w:rsidR="00B03DE8" w:rsidRPr="00CE570E" w:rsidRDefault="00B03DE8" w:rsidP="005F014F">
      <w:pPr>
        <w:pStyle w:val="Heading1"/>
      </w:pPr>
      <w:bookmarkStart w:id="1" w:name="_GoBack"/>
      <w:bookmarkEnd w:id="1"/>
      <w:r w:rsidRPr="00CE570E">
        <w:t>Sisukord</w:t>
      </w:r>
    </w:p>
    <w:sdt>
      <w:sdtPr>
        <w:rPr>
          <w:rFonts w:ascii="Open Sans" w:hAnsi="Open Sans" w:cs="Open Sans"/>
          <w:b w:val="0"/>
          <w:bCs w:val="0"/>
        </w:rPr>
        <w:id w:val="804520952"/>
        <w:docPartObj>
          <w:docPartGallery w:val="Table of Contents"/>
          <w:docPartUnique/>
        </w:docPartObj>
      </w:sdtPr>
      <w:sdtContent>
        <w:p w14:paraId="6D692B87" w14:textId="030AAED7" w:rsidR="003C2FD8" w:rsidRPr="003C2FD8" w:rsidRDefault="00B03DE8">
          <w:pPr>
            <w:pStyle w:val="TOC1"/>
            <w:rPr>
              <w:rFonts w:ascii="Open Sans" w:eastAsiaTheme="minorEastAsia" w:hAnsi="Open Sans" w:cs="Open Sans"/>
              <w:b w:val="0"/>
              <w:bCs w:val="0"/>
              <w:noProof/>
              <w:szCs w:val="20"/>
            </w:rPr>
          </w:pPr>
          <w:r w:rsidRPr="00CE570E">
            <w:rPr>
              <w:rFonts w:ascii="Open Sans" w:hAnsi="Open Sans" w:cs="Open Sans"/>
              <w:b w:val="0"/>
              <w:bCs w:val="0"/>
            </w:rPr>
            <w:fldChar w:fldCharType="begin"/>
          </w:r>
          <w:r w:rsidRPr="00CE570E">
            <w:rPr>
              <w:rFonts w:ascii="Open Sans" w:hAnsi="Open Sans" w:cs="Open Sans"/>
            </w:rPr>
            <w:instrText xml:space="preserve"> TOC \o "1-3" \h \z \u </w:instrText>
          </w:r>
          <w:r w:rsidRPr="00CE570E">
            <w:rPr>
              <w:rFonts w:ascii="Open Sans" w:hAnsi="Open Sans" w:cs="Open Sans"/>
              <w:b w:val="0"/>
              <w:bCs w:val="0"/>
            </w:rPr>
            <w:fldChar w:fldCharType="separate"/>
          </w:r>
          <w:hyperlink w:anchor="_Toc532982483" w:history="1">
            <w:r w:rsidR="003C2FD8" w:rsidRPr="003C2FD8">
              <w:rPr>
                <w:rStyle w:val="Hyperlink"/>
                <w:rFonts w:ascii="Open Sans" w:hAnsi="Open Sans" w:cs="Open Sans"/>
                <w:b w:val="0"/>
                <w:noProof/>
                <w:szCs w:val="20"/>
              </w:rPr>
              <w:t>Sissejuhatus</w:t>
            </w:r>
            <w:r w:rsidR="003C2FD8" w:rsidRPr="003C2FD8">
              <w:rPr>
                <w:rFonts w:ascii="Open Sans" w:hAnsi="Open Sans" w:cs="Open Sans"/>
                <w:b w:val="0"/>
                <w:noProof/>
                <w:webHidden/>
                <w:szCs w:val="20"/>
              </w:rPr>
              <w:tab/>
            </w:r>
            <w:r w:rsidR="003C2FD8" w:rsidRPr="003C2FD8">
              <w:rPr>
                <w:rFonts w:ascii="Open Sans" w:hAnsi="Open Sans" w:cs="Open Sans"/>
                <w:b w:val="0"/>
                <w:noProof/>
                <w:webHidden/>
                <w:szCs w:val="20"/>
              </w:rPr>
              <w:fldChar w:fldCharType="begin"/>
            </w:r>
            <w:r w:rsidR="003C2FD8" w:rsidRPr="003C2FD8">
              <w:rPr>
                <w:rFonts w:ascii="Open Sans" w:hAnsi="Open Sans" w:cs="Open Sans"/>
                <w:b w:val="0"/>
                <w:noProof/>
                <w:webHidden/>
                <w:szCs w:val="20"/>
              </w:rPr>
              <w:instrText xml:space="preserve"> PAGEREF _Toc532982483 \h </w:instrText>
            </w:r>
            <w:r w:rsidR="003C2FD8" w:rsidRPr="003C2FD8">
              <w:rPr>
                <w:rFonts w:ascii="Open Sans" w:hAnsi="Open Sans" w:cs="Open Sans"/>
                <w:b w:val="0"/>
                <w:noProof/>
                <w:webHidden/>
                <w:szCs w:val="20"/>
              </w:rPr>
            </w:r>
            <w:r w:rsidR="003C2FD8" w:rsidRPr="003C2FD8">
              <w:rPr>
                <w:rFonts w:ascii="Open Sans" w:hAnsi="Open Sans" w:cs="Open Sans"/>
                <w:b w:val="0"/>
                <w:noProof/>
                <w:webHidden/>
                <w:szCs w:val="20"/>
              </w:rPr>
              <w:fldChar w:fldCharType="separate"/>
            </w:r>
            <w:r w:rsidR="003C2FD8" w:rsidRPr="003C2FD8">
              <w:rPr>
                <w:rFonts w:ascii="Open Sans" w:hAnsi="Open Sans" w:cs="Open Sans"/>
                <w:b w:val="0"/>
                <w:noProof/>
                <w:webHidden/>
                <w:szCs w:val="20"/>
              </w:rPr>
              <w:t>4</w:t>
            </w:r>
            <w:r w:rsidR="003C2FD8" w:rsidRPr="003C2FD8">
              <w:rPr>
                <w:rFonts w:ascii="Open Sans" w:hAnsi="Open Sans" w:cs="Open Sans"/>
                <w:b w:val="0"/>
                <w:noProof/>
                <w:webHidden/>
                <w:szCs w:val="20"/>
              </w:rPr>
              <w:fldChar w:fldCharType="end"/>
            </w:r>
          </w:hyperlink>
        </w:p>
        <w:p w14:paraId="76B7CE41" w14:textId="1A5F05C3" w:rsidR="003C2FD8" w:rsidRPr="003C2FD8" w:rsidRDefault="003C2FD8">
          <w:pPr>
            <w:pStyle w:val="TOC1"/>
            <w:rPr>
              <w:rFonts w:ascii="Open Sans" w:eastAsiaTheme="minorEastAsia" w:hAnsi="Open Sans" w:cs="Open Sans"/>
              <w:b w:val="0"/>
              <w:bCs w:val="0"/>
              <w:noProof/>
              <w:szCs w:val="20"/>
            </w:rPr>
          </w:pPr>
          <w:hyperlink w:anchor="_Toc532982484" w:history="1">
            <w:r w:rsidRPr="003C2FD8">
              <w:rPr>
                <w:rStyle w:val="Hyperlink"/>
                <w:rFonts w:ascii="Open Sans" w:hAnsi="Open Sans" w:cs="Open Sans"/>
                <w:b w:val="0"/>
                <w:noProof/>
                <w:szCs w:val="20"/>
              </w:rPr>
              <w:t>Põhimõisted ja lühendid</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_Toc532982484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5</w:t>
            </w:r>
            <w:r w:rsidRPr="003C2FD8">
              <w:rPr>
                <w:rFonts w:ascii="Open Sans" w:hAnsi="Open Sans" w:cs="Open Sans"/>
                <w:b w:val="0"/>
                <w:noProof/>
                <w:webHidden/>
                <w:szCs w:val="20"/>
              </w:rPr>
              <w:fldChar w:fldCharType="end"/>
            </w:r>
          </w:hyperlink>
        </w:p>
        <w:p w14:paraId="04708954" w14:textId="3AAD1FD3" w:rsidR="003C2FD8" w:rsidRPr="003C2FD8" w:rsidRDefault="003C2FD8">
          <w:pPr>
            <w:pStyle w:val="TOC1"/>
            <w:rPr>
              <w:rFonts w:ascii="Open Sans" w:eastAsiaTheme="minorEastAsia" w:hAnsi="Open Sans" w:cs="Open Sans"/>
              <w:b w:val="0"/>
              <w:bCs w:val="0"/>
              <w:noProof/>
              <w:szCs w:val="20"/>
            </w:rPr>
          </w:pPr>
          <w:hyperlink w:anchor="_Toc532982485" w:history="1">
            <w:r w:rsidRPr="003C2FD8">
              <w:rPr>
                <w:rStyle w:val="Hyperlink"/>
                <w:rFonts w:ascii="Open Sans" w:hAnsi="Open Sans" w:cs="Open Sans"/>
                <w:b w:val="0"/>
                <w:noProof/>
                <w:szCs w:val="20"/>
              </w:rPr>
              <w:t>E-klienditoimiku sihtrühm ja rollid</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_Toc532982485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6</w:t>
            </w:r>
            <w:r w:rsidRPr="003C2FD8">
              <w:rPr>
                <w:rFonts w:ascii="Open Sans" w:hAnsi="Open Sans" w:cs="Open Sans"/>
                <w:b w:val="0"/>
                <w:noProof/>
                <w:webHidden/>
                <w:szCs w:val="20"/>
              </w:rPr>
              <w:fldChar w:fldCharType="end"/>
            </w:r>
          </w:hyperlink>
        </w:p>
        <w:p w14:paraId="6C511CC7" w14:textId="01F8F52A" w:rsidR="003C2FD8" w:rsidRPr="003C2FD8" w:rsidRDefault="003C2FD8">
          <w:pPr>
            <w:pStyle w:val="TOC1"/>
            <w:rPr>
              <w:rFonts w:ascii="Open Sans" w:eastAsiaTheme="minorEastAsia" w:hAnsi="Open Sans" w:cs="Open Sans"/>
              <w:b w:val="0"/>
              <w:bCs w:val="0"/>
              <w:noProof/>
              <w:szCs w:val="20"/>
            </w:rPr>
          </w:pPr>
          <w:hyperlink w:anchor="_Toc532982486" w:history="1">
            <w:r w:rsidRPr="003C2FD8">
              <w:rPr>
                <w:rStyle w:val="Hyperlink"/>
                <w:rFonts w:ascii="Open Sans" w:hAnsi="Open Sans" w:cs="Open Sans"/>
                <w:b w:val="0"/>
                <w:noProof/>
                <w:szCs w:val="20"/>
              </w:rPr>
              <w:t>Kasutajad</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_Toc532982486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7</w:t>
            </w:r>
            <w:r w:rsidRPr="003C2FD8">
              <w:rPr>
                <w:rFonts w:ascii="Open Sans" w:hAnsi="Open Sans" w:cs="Open Sans"/>
                <w:b w:val="0"/>
                <w:noProof/>
                <w:webHidden/>
                <w:szCs w:val="20"/>
              </w:rPr>
              <w:fldChar w:fldCharType="end"/>
            </w:r>
          </w:hyperlink>
        </w:p>
        <w:p w14:paraId="7EC9E025" w14:textId="2ECEFD29" w:rsidR="003C2FD8" w:rsidRPr="003C2FD8" w:rsidRDefault="003C2FD8">
          <w:pPr>
            <w:pStyle w:val="TOC1"/>
            <w:rPr>
              <w:rFonts w:ascii="Open Sans" w:eastAsiaTheme="minorEastAsia" w:hAnsi="Open Sans" w:cs="Open Sans"/>
              <w:b w:val="0"/>
              <w:bCs w:val="0"/>
              <w:noProof/>
              <w:szCs w:val="20"/>
            </w:rPr>
          </w:pPr>
          <w:hyperlink w:anchor="_Toc532982487" w:history="1">
            <w:r w:rsidRPr="003C2FD8">
              <w:rPr>
                <w:rStyle w:val="Hyperlink"/>
                <w:rFonts w:ascii="Open Sans" w:hAnsi="Open Sans" w:cs="Open Sans"/>
                <w:b w:val="0"/>
                <w:noProof/>
                <w:szCs w:val="20"/>
              </w:rPr>
              <w:t>Liidestused</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_Toc532982487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7</w:t>
            </w:r>
            <w:r w:rsidRPr="003C2FD8">
              <w:rPr>
                <w:rFonts w:ascii="Open Sans" w:hAnsi="Open Sans" w:cs="Open Sans"/>
                <w:b w:val="0"/>
                <w:noProof/>
                <w:webHidden/>
                <w:szCs w:val="20"/>
              </w:rPr>
              <w:fldChar w:fldCharType="end"/>
            </w:r>
          </w:hyperlink>
        </w:p>
        <w:p w14:paraId="21A8F456" w14:textId="2B8072F7" w:rsidR="003C2FD8" w:rsidRPr="003C2FD8" w:rsidRDefault="003C2FD8">
          <w:pPr>
            <w:pStyle w:val="TOC1"/>
            <w:rPr>
              <w:rFonts w:ascii="Open Sans" w:eastAsiaTheme="minorEastAsia" w:hAnsi="Open Sans" w:cs="Open Sans"/>
              <w:b w:val="0"/>
              <w:bCs w:val="0"/>
              <w:noProof/>
              <w:szCs w:val="20"/>
            </w:rPr>
          </w:pPr>
          <w:hyperlink w:anchor="_Toc532982488" w:history="1">
            <w:r w:rsidRPr="003C2FD8">
              <w:rPr>
                <w:rStyle w:val="Hyperlink"/>
                <w:rFonts w:ascii="Open Sans" w:hAnsi="Open Sans" w:cs="Open Sans"/>
                <w:b w:val="0"/>
                <w:noProof/>
                <w:szCs w:val="20"/>
              </w:rPr>
              <w:t>Teenuste tellija ja maksja</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_Toc532982488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7</w:t>
            </w:r>
            <w:r w:rsidRPr="003C2FD8">
              <w:rPr>
                <w:rFonts w:ascii="Open Sans" w:hAnsi="Open Sans" w:cs="Open Sans"/>
                <w:b w:val="0"/>
                <w:noProof/>
                <w:webHidden/>
                <w:szCs w:val="20"/>
              </w:rPr>
              <w:fldChar w:fldCharType="end"/>
            </w:r>
          </w:hyperlink>
        </w:p>
        <w:p w14:paraId="69B25BAF" w14:textId="21CAE095" w:rsidR="003C2FD8" w:rsidRPr="003C2FD8" w:rsidRDefault="003C2FD8">
          <w:pPr>
            <w:pStyle w:val="TOC1"/>
            <w:rPr>
              <w:rFonts w:ascii="Open Sans" w:eastAsiaTheme="minorEastAsia" w:hAnsi="Open Sans" w:cs="Open Sans"/>
              <w:b w:val="0"/>
              <w:bCs w:val="0"/>
              <w:noProof/>
              <w:szCs w:val="20"/>
            </w:rPr>
          </w:pPr>
          <w:hyperlink w:anchor="_Toc532982489" w:history="1">
            <w:r w:rsidRPr="003C2FD8">
              <w:rPr>
                <w:rStyle w:val="Hyperlink"/>
                <w:rFonts w:ascii="Open Sans" w:hAnsi="Open Sans" w:cs="Open Sans"/>
                <w:b w:val="0"/>
                <w:noProof/>
                <w:szCs w:val="20"/>
              </w:rPr>
              <w:t>Protsesside üldine skeem</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_Toc532982489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8</w:t>
            </w:r>
            <w:r w:rsidRPr="003C2FD8">
              <w:rPr>
                <w:rFonts w:ascii="Open Sans" w:hAnsi="Open Sans" w:cs="Open Sans"/>
                <w:b w:val="0"/>
                <w:noProof/>
                <w:webHidden/>
                <w:szCs w:val="20"/>
              </w:rPr>
              <w:fldChar w:fldCharType="end"/>
            </w:r>
          </w:hyperlink>
        </w:p>
        <w:p w14:paraId="7A743D9C" w14:textId="3B30FC98" w:rsidR="003C2FD8" w:rsidRPr="003C2FD8" w:rsidRDefault="003C2FD8">
          <w:pPr>
            <w:pStyle w:val="TOC1"/>
            <w:rPr>
              <w:rFonts w:ascii="Open Sans" w:eastAsiaTheme="minorEastAsia" w:hAnsi="Open Sans" w:cs="Open Sans"/>
              <w:b w:val="0"/>
              <w:bCs w:val="0"/>
              <w:noProof/>
              <w:szCs w:val="20"/>
            </w:rPr>
          </w:pPr>
          <w:hyperlink w:anchor="_Toc532982490" w:history="1">
            <w:r w:rsidRPr="003C2FD8">
              <w:rPr>
                <w:rStyle w:val="Hyperlink"/>
                <w:rFonts w:ascii="Open Sans" w:hAnsi="Open Sans" w:cs="Open Sans"/>
                <w:b w:val="0"/>
                <w:noProof/>
                <w:szCs w:val="20"/>
              </w:rPr>
              <w:t>Teenused AS-IS</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_Toc532982490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9</w:t>
            </w:r>
            <w:r w:rsidRPr="003C2FD8">
              <w:rPr>
                <w:rFonts w:ascii="Open Sans" w:hAnsi="Open Sans" w:cs="Open Sans"/>
                <w:b w:val="0"/>
                <w:noProof/>
                <w:webHidden/>
                <w:szCs w:val="20"/>
              </w:rPr>
              <w:fldChar w:fldCharType="end"/>
            </w:r>
          </w:hyperlink>
        </w:p>
        <w:p w14:paraId="586C7F3C" w14:textId="1C4DB781"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1" w:history="1">
            <w:r w:rsidRPr="003C2FD8">
              <w:rPr>
                <w:rStyle w:val="Hyperlink"/>
                <w:rFonts w:ascii="Open Sans" w:hAnsi="Open Sans" w:cs="Open Sans"/>
                <w:b w:val="0"/>
                <w:noProof/>
                <w:sz w:val="20"/>
                <w:szCs w:val="20"/>
              </w:rPr>
              <w:t>Koduhooldusteenus AS-IS</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_Toc532982491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9</w:t>
            </w:r>
            <w:r w:rsidRPr="003C2FD8">
              <w:rPr>
                <w:rFonts w:ascii="Open Sans" w:hAnsi="Open Sans" w:cs="Open Sans"/>
                <w:b w:val="0"/>
                <w:noProof/>
                <w:webHidden/>
                <w:sz w:val="20"/>
                <w:szCs w:val="20"/>
              </w:rPr>
              <w:fldChar w:fldCharType="end"/>
            </w:r>
          </w:hyperlink>
        </w:p>
        <w:p w14:paraId="5559FA7C" w14:textId="536365FA"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2" w:history="1">
            <w:r w:rsidRPr="003C2FD8">
              <w:rPr>
                <w:rStyle w:val="Hyperlink"/>
                <w:rFonts w:ascii="Open Sans" w:hAnsi="Open Sans" w:cs="Open Sans"/>
                <w:b w:val="0"/>
                <w:noProof/>
                <w:sz w:val="20"/>
                <w:szCs w:val="20"/>
              </w:rPr>
              <w:t>Haiglast patsiendi koju suunamine</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_Toc532982492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9</w:t>
            </w:r>
            <w:r w:rsidRPr="003C2FD8">
              <w:rPr>
                <w:rFonts w:ascii="Open Sans" w:hAnsi="Open Sans" w:cs="Open Sans"/>
                <w:b w:val="0"/>
                <w:noProof/>
                <w:webHidden/>
                <w:sz w:val="20"/>
                <w:szCs w:val="20"/>
              </w:rPr>
              <w:fldChar w:fldCharType="end"/>
            </w:r>
          </w:hyperlink>
        </w:p>
        <w:p w14:paraId="77EB5124" w14:textId="5FF5C1E9"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3" w:history="1">
            <w:r w:rsidRPr="003C2FD8">
              <w:rPr>
                <w:rStyle w:val="Hyperlink"/>
                <w:rFonts w:ascii="Open Sans" w:hAnsi="Open Sans" w:cs="Open Sans"/>
                <w:b w:val="0"/>
                <w:noProof/>
                <w:sz w:val="20"/>
                <w:szCs w:val="20"/>
              </w:rPr>
              <w:t>Koduõendusteenus AS-IS</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_Toc532982493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10</w:t>
            </w:r>
            <w:r w:rsidRPr="003C2FD8">
              <w:rPr>
                <w:rFonts w:ascii="Open Sans" w:hAnsi="Open Sans" w:cs="Open Sans"/>
                <w:b w:val="0"/>
                <w:noProof/>
                <w:webHidden/>
                <w:sz w:val="20"/>
                <w:szCs w:val="20"/>
              </w:rPr>
              <w:fldChar w:fldCharType="end"/>
            </w:r>
          </w:hyperlink>
        </w:p>
        <w:p w14:paraId="1994DA13" w14:textId="4F7AB48D"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4" w:history="1">
            <w:r w:rsidRPr="003C2FD8">
              <w:rPr>
                <w:rStyle w:val="Hyperlink"/>
                <w:rFonts w:ascii="Open Sans" w:hAnsi="Open Sans" w:cs="Open Sans"/>
                <w:b w:val="0"/>
                <w:noProof/>
                <w:sz w:val="20"/>
                <w:szCs w:val="20"/>
              </w:rPr>
              <w:t>OÜ Koduõde</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_Toc532982494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10</w:t>
            </w:r>
            <w:r w:rsidRPr="003C2FD8">
              <w:rPr>
                <w:rFonts w:ascii="Open Sans" w:hAnsi="Open Sans" w:cs="Open Sans"/>
                <w:b w:val="0"/>
                <w:noProof/>
                <w:webHidden/>
                <w:sz w:val="20"/>
                <w:szCs w:val="20"/>
              </w:rPr>
              <w:fldChar w:fldCharType="end"/>
            </w:r>
          </w:hyperlink>
        </w:p>
        <w:p w14:paraId="7E7ED873" w14:textId="0CC1D02D"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5" w:history="1">
            <w:r w:rsidRPr="003C2FD8">
              <w:rPr>
                <w:rStyle w:val="Hyperlink"/>
                <w:rFonts w:ascii="Open Sans" w:hAnsi="Open Sans" w:cs="Open Sans"/>
                <w:b w:val="0"/>
                <w:noProof/>
                <w:sz w:val="20"/>
                <w:szCs w:val="20"/>
              </w:rPr>
              <w:t>Iru hooldekodu protsess AS-IS</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_Toc532982495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11</w:t>
            </w:r>
            <w:r w:rsidRPr="003C2FD8">
              <w:rPr>
                <w:rFonts w:ascii="Open Sans" w:hAnsi="Open Sans" w:cs="Open Sans"/>
                <w:b w:val="0"/>
                <w:noProof/>
                <w:webHidden/>
                <w:sz w:val="20"/>
                <w:szCs w:val="20"/>
              </w:rPr>
              <w:fldChar w:fldCharType="end"/>
            </w:r>
          </w:hyperlink>
        </w:p>
        <w:p w14:paraId="6342B3E7" w14:textId="5448B2EF"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496" w:history="1">
            <w:r w:rsidRPr="003C2FD8">
              <w:rPr>
                <w:rStyle w:val="Hyperlink"/>
                <w:rFonts w:ascii="Open Sans" w:hAnsi="Open Sans" w:cs="Open Sans"/>
                <w:b w:val="0"/>
                <w:noProof/>
                <w:sz w:val="20"/>
                <w:szCs w:val="20"/>
              </w:rPr>
              <w:t>Iru Hooldekodu</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_Toc532982496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11</w:t>
            </w:r>
            <w:r w:rsidRPr="003C2FD8">
              <w:rPr>
                <w:rFonts w:ascii="Open Sans" w:hAnsi="Open Sans" w:cs="Open Sans"/>
                <w:b w:val="0"/>
                <w:noProof/>
                <w:webHidden/>
                <w:sz w:val="20"/>
                <w:szCs w:val="20"/>
              </w:rPr>
              <w:fldChar w:fldCharType="end"/>
            </w:r>
          </w:hyperlink>
        </w:p>
        <w:p w14:paraId="10FC9623" w14:textId="61CEC798" w:rsidR="003C2FD8" w:rsidRPr="003C2FD8" w:rsidRDefault="003C2FD8">
          <w:pPr>
            <w:pStyle w:val="TOC1"/>
            <w:rPr>
              <w:rFonts w:ascii="Open Sans" w:eastAsiaTheme="minorEastAsia" w:hAnsi="Open Sans" w:cs="Open Sans"/>
              <w:b w:val="0"/>
              <w:bCs w:val="0"/>
              <w:noProof/>
              <w:szCs w:val="20"/>
            </w:rPr>
          </w:pPr>
          <w:hyperlink w:anchor="_Toc532982497" w:history="1">
            <w:r w:rsidRPr="003C2FD8">
              <w:rPr>
                <w:rStyle w:val="Hyperlink"/>
                <w:rFonts w:ascii="Open Sans" w:hAnsi="Open Sans" w:cs="Open Sans"/>
                <w:b w:val="0"/>
                <w:noProof/>
                <w:szCs w:val="20"/>
              </w:rPr>
              <w:t>Kasutuslood TO-BE</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_Toc532982497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12</w:t>
            </w:r>
            <w:r w:rsidRPr="003C2FD8">
              <w:rPr>
                <w:rFonts w:ascii="Open Sans" w:hAnsi="Open Sans" w:cs="Open Sans"/>
                <w:b w:val="0"/>
                <w:noProof/>
                <w:webHidden/>
                <w:szCs w:val="20"/>
              </w:rPr>
              <w:fldChar w:fldCharType="end"/>
            </w:r>
          </w:hyperlink>
        </w:p>
        <w:p w14:paraId="451881CC" w14:textId="102265B1"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498" w:history="1">
            <w:r w:rsidRPr="003C2FD8">
              <w:rPr>
                <w:rStyle w:val="Hyperlink"/>
                <w:rFonts w:ascii="Open Sans" w:hAnsi="Open Sans" w:cs="Open Sans"/>
                <w:b w:val="0"/>
                <w:noProof/>
                <w:sz w:val="20"/>
                <w:szCs w:val="20"/>
              </w:rPr>
              <w:t>1.</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KOV (LOV) Sotsiaaltöötaja, juhataja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_Toc532982498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12</w:t>
            </w:r>
            <w:r w:rsidRPr="003C2FD8">
              <w:rPr>
                <w:rFonts w:ascii="Open Sans" w:hAnsi="Open Sans" w:cs="Open Sans"/>
                <w:b w:val="0"/>
                <w:noProof/>
                <w:webHidden/>
                <w:sz w:val="20"/>
                <w:szCs w:val="20"/>
              </w:rPr>
              <w:fldChar w:fldCharType="end"/>
            </w:r>
          </w:hyperlink>
        </w:p>
        <w:p w14:paraId="58385B14" w14:textId="65E55DEB"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499" w:history="1">
            <w:r w:rsidRPr="003C2FD8">
              <w:rPr>
                <w:rStyle w:val="Hyperlink"/>
                <w:rFonts w:ascii="Open Sans" w:hAnsi="Open Sans" w:cs="Open Sans"/>
                <w:b w:val="0"/>
                <w:noProof/>
                <w:sz w:val="20"/>
                <w:szCs w:val="20"/>
              </w:rPr>
              <w:t>2.</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Koduhooldusteenuse hooldusjuht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_Toc532982499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17</w:t>
            </w:r>
            <w:r w:rsidRPr="003C2FD8">
              <w:rPr>
                <w:rFonts w:ascii="Open Sans" w:hAnsi="Open Sans" w:cs="Open Sans"/>
                <w:b w:val="0"/>
                <w:noProof/>
                <w:webHidden/>
                <w:sz w:val="20"/>
                <w:szCs w:val="20"/>
              </w:rPr>
              <w:fldChar w:fldCharType="end"/>
            </w:r>
          </w:hyperlink>
        </w:p>
        <w:p w14:paraId="050B04A8" w14:textId="74D22ACB"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500" w:history="1">
            <w:r w:rsidRPr="003C2FD8">
              <w:rPr>
                <w:rStyle w:val="Hyperlink"/>
                <w:rFonts w:ascii="Open Sans" w:hAnsi="Open Sans" w:cs="Open Sans"/>
                <w:b w:val="0"/>
                <w:noProof/>
                <w:sz w:val="20"/>
                <w:szCs w:val="20"/>
              </w:rPr>
              <w:t>3.</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Hooldustöötaja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_Toc532982500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19</w:t>
            </w:r>
            <w:r w:rsidRPr="003C2FD8">
              <w:rPr>
                <w:rFonts w:ascii="Open Sans" w:hAnsi="Open Sans" w:cs="Open Sans"/>
                <w:b w:val="0"/>
                <w:noProof/>
                <w:webHidden/>
                <w:sz w:val="20"/>
                <w:szCs w:val="20"/>
              </w:rPr>
              <w:fldChar w:fldCharType="end"/>
            </w:r>
          </w:hyperlink>
        </w:p>
        <w:p w14:paraId="12BE5436" w14:textId="1ED91D05"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501" w:history="1">
            <w:r w:rsidRPr="003C2FD8">
              <w:rPr>
                <w:rStyle w:val="Hyperlink"/>
                <w:rFonts w:ascii="Open Sans" w:hAnsi="Open Sans" w:cs="Open Sans"/>
                <w:b w:val="0"/>
                <w:noProof/>
                <w:sz w:val="20"/>
                <w:szCs w:val="20"/>
              </w:rPr>
              <w:t>4.</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Õendusjuht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_Toc532982501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20</w:t>
            </w:r>
            <w:r w:rsidRPr="003C2FD8">
              <w:rPr>
                <w:rFonts w:ascii="Open Sans" w:hAnsi="Open Sans" w:cs="Open Sans"/>
                <w:b w:val="0"/>
                <w:noProof/>
                <w:webHidden/>
                <w:sz w:val="20"/>
                <w:szCs w:val="20"/>
              </w:rPr>
              <w:fldChar w:fldCharType="end"/>
            </w:r>
          </w:hyperlink>
        </w:p>
        <w:p w14:paraId="2AB1516B" w14:textId="08436936"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502" w:history="1">
            <w:r w:rsidRPr="003C2FD8">
              <w:rPr>
                <w:rStyle w:val="Hyperlink"/>
                <w:rFonts w:ascii="Open Sans" w:hAnsi="Open Sans" w:cs="Open Sans"/>
                <w:b w:val="0"/>
                <w:noProof/>
                <w:sz w:val="20"/>
                <w:szCs w:val="20"/>
              </w:rPr>
              <w:t>5.</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Koduõde</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_Toc532982502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21</w:t>
            </w:r>
            <w:r w:rsidRPr="003C2FD8">
              <w:rPr>
                <w:rFonts w:ascii="Open Sans" w:hAnsi="Open Sans" w:cs="Open Sans"/>
                <w:b w:val="0"/>
                <w:noProof/>
                <w:webHidden/>
                <w:sz w:val="20"/>
                <w:szCs w:val="20"/>
              </w:rPr>
              <w:fldChar w:fldCharType="end"/>
            </w:r>
          </w:hyperlink>
        </w:p>
        <w:p w14:paraId="6F8D3961" w14:textId="4438E659"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503" w:history="1">
            <w:r w:rsidRPr="003C2FD8">
              <w:rPr>
                <w:rStyle w:val="Hyperlink"/>
                <w:rFonts w:ascii="Open Sans" w:hAnsi="Open Sans" w:cs="Open Sans"/>
                <w:b w:val="0"/>
                <w:noProof/>
                <w:sz w:val="20"/>
                <w:szCs w:val="20"/>
              </w:rPr>
              <w:t>6.</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Füsioterapeut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_Toc532982503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22</w:t>
            </w:r>
            <w:r w:rsidRPr="003C2FD8">
              <w:rPr>
                <w:rFonts w:ascii="Open Sans" w:hAnsi="Open Sans" w:cs="Open Sans"/>
                <w:b w:val="0"/>
                <w:noProof/>
                <w:webHidden/>
                <w:sz w:val="20"/>
                <w:szCs w:val="20"/>
              </w:rPr>
              <w:fldChar w:fldCharType="end"/>
            </w:r>
          </w:hyperlink>
        </w:p>
        <w:p w14:paraId="17DF3155" w14:textId="2AC5BD06" w:rsidR="003C2FD8" w:rsidRPr="003C2FD8" w:rsidRDefault="003C2FD8">
          <w:pPr>
            <w:pStyle w:val="TOC2"/>
            <w:tabs>
              <w:tab w:val="left" w:pos="720"/>
              <w:tab w:val="right" w:leader="dot" w:pos="8051"/>
            </w:tabs>
            <w:rPr>
              <w:rFonts w:ascii="Open Sans" w:eastAsiaTheme="minorEastAsia" w:hAnsi="Open Sans" w:cs="Open Sans"/>
              <w:b w:val="0"/>
              <w:bCs w:val="0"/>
              <w:noProof/>
              <w:sz w:val="20"/>
              <w:szCs w:val="20"/>
            </w:rPr>
          </w:pPr>
          <w:hyperlink w:anchor="_Toc532982504" w:history="1">
            <w:r w:rsidRPr="003C2FD8">
              <w:rPr>
                <w:rStyle w:val="Hyperlink"/>
                <w:rFonts w:ascii="Open Sans" w:hAnsi="Open Sans" w:cs="Open Sans"/>
                <w:b w:val="0"/>
                <w:noProof/>
                <w:sz w:val="20"/>
                <w:szCs w:val="20"/>
              </w:rPr>
              <w:t>7.</w:t>
            </w:r>
            <w:r w:rsidRPr="003C2FD8">
              <w:rPr>
                <w:rFonts w:ascii="Open Sans" w:eastAsiaTheme="minorEastAsia" w:hAnsi="Open Sans" w:cs="Open Sans"/>
                <w:b w:val="0"/>
                <w:bCs w:val="0"/>
                <w:noProof/>
                <w:sz w:val="20"/>
                <w:szCs w:val="20"/>
              </w:rPr>
              <w:tab/>
            </w:r>
            <w:r w:rsidRPr="003C2FD8">
              <w:rPr>
                <w:rStyle w:val="Hyperlink"/>
                <w:rFonts w:ascii="Open Sans" w:hAnsi="Open Sans" w:cs="Open Sans"/>
                <w:b w:val="0"/>
                <w:noProof/>
                <w:sz w:val="20"/>
                <w:szCs w:val="20"/>
              </w:rPr>
              <w:t>Iru Hooldekodu</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_Toc532982504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23</w:t>
            </w:r>
            <w:r w:rsidRPr="003C2FD8">
              <w:rPr>
                <w:rFonts w:ascii="Open Sans" w:hAnsi="Open Sans" w:cs="Open Sans"/>
                <w:b w:val="0"/>
                <w:noProof/>
                <w:webHidden/>
                <w:sz w:val="20"/>
                <w:szCs w:val="20"/>
              </w:rPr>
              <w:fldChar w:fldCharType="end"/>
            </w:r>
          </w:hyperlink>
        </w:p>
        <w:p w14:paraId="68743D5A" w14:textId="0C2C26B8" w:rsidR="003C2FD8" w:rsidRPr="003C2FD8" w:rsidRDefault="003C2FD8">
          <w:pPr>
            <w:pStyle w:val="TOC1"/>
            <w:rPr>
              <w:rFonts w:ascii="Open Sans" w:eastAsiaTheme="minorEastAsia" w:hAnsi="Open Sans" w:cs="Open Sans"/>
              <w:b w:val="0"/>
              <w:bCs w:val="0"/>
              <w:noProof/>
              <w:szCs w:val="20"/>
            </w:rPr>
          </w:pPr>
          <w:hyperlink w:anchor="_Toc532982505" w:history="1">
            <w:r w:rsidRPr="003C2FD8">
              <w:rPr>
                <w:rStyle w:val="Hyperlink"/>
                <w:rFonts w:ascii="Open Sans" w:hAnsi="Open Sans" w:cs="Open Sans"/>
                <w:b w:val="0"/>
                <w:noProof/>
                <w:szCs w:val="20"/>
              </w:rPr>
              <w:t>Kasutuslugude diagrammid TO-BE</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_Toc532982505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24</w:t>
            </w:r>
            <w:r w:rsidRPr="003C2FD8">
              <w:rPr>
                <w:rFonts w:ascii="Open Sans" w:hAnsi="Open Sans" w:cs="Open Sans"/>
                <w:b w:val="0"/>
                <w:noProof/>
                <w:webHidden/>
                <w:szCs w:val="20"/>
              </w:rPr>
              <w:fldChar w:fldCharType="end"/>
            </w:r>
          </w:hyperlink>
        </w:p>
        <w:p w14:paraId="4E629DBB" w14:textId="6C7545A9"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06" w:history="1">
            <w:r w:rsidRPr="003C2FD8">
              <w:rPr>
                <w:rStyle w:val="Hyperlink"/>
                <w:rFonts w:ascii="Open Sans" w:hAnsi="Open Sans" w:cs="Open Sans"/>
                <w:b w:val="0"/>
                <w:noProof/>
                <w:sz w:val="20"/>
                <w:szCs w:val="20"/>
              </w:rPr>
              <w:t>KOV (LOV) sotsiaaltöötaja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_Toc532982506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24</w:t>
            </w:r>
            <w:r w:rsidRPr="003C2FD8">
              <w:rPr>
                <w:rFonts w:ascii="Open Sans" w:hAnsi="Open Sans" w:cs="Open Sans"/>
                <w:b w:val="0"/>
                <w:noProof/>
                <w:webHidden/>
                <w:sz w:val="20"/>
                <w:szCs w:val="20"/>
              </w:rPr>
              <w:fldChar w:fldCharType="end"/>
            </w:r>
          </w:hyperlink>
        </w:p>
        <w:p w14:paraId="3849E853" w14:textId="6CAC3D5F"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07" w:history="1">
            <w:r w:rsidRPr="003C2FD8">
              <w:rPr>
                <w:rStyle w:val="Hyperlink"/>
                <w:rFonts w:ascii="Open Sans" w:hAnsi="Open Sans" w:cs="Open Sans"/>
                <w:b w:val="0"/>
                <w:noProof/>
                <w:sz w:val="20"/>
                <w:szCs w:val="20"/>
              </w:rPr>
              <w:t>Hooldusjuht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_Toc532982507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25</w:t>
            </w:r>
            <w:r w:rsidRPr="003C2FD8">
              <w:rPr>
                <w:rFonts w:ascii="Open Sans" w:hAnsi="Open Sans" w:cs="Open Sans"/>
                <w:b w:val="0"/>
                <w:noProof/>
                <w:webHidden/>
                <w:sz w:val="20"/>
                <w:szCs w:val="20"/>
              </w:rPr>
              <w:fldChar w:fldCharType="end"/>
            </w:r>
          </w:hyperlink>
        </w:p>
        <w:p w14:paraId="06628662" w14:textId="1FC149D0"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08" w:history="1">
            <w:r w:rsidRPr="003C2FD8">
              <w:rPr>
                <w:rStyle w:val="Hyperlink"/>
                <w:rFonts w:ascii="Open Sans" w:hAnsi="Open Sans" w:cs="Open Sans"/>
                <w:b w:val="0"/>
                <w:noProof/>
                <w:sz w:val="20"/>
                <w:szCs w:val="20"/>
              </w:rPr>
              <w:t>Hooldustöötaja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_Toc532982508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26</w:t>
            </w:r>
            <w:r w:rsidRPr="003C2FD8">
              <w:rPr>
                <w:rFonts w:ascii="Open Sans" w:hAnsi="Open Sans" w:cs="Open Sans"/>
                <w:b w:val="0"/>
                <w:noProof/>
                <w:webHidden/>
                <w:sz w:val="20"/>
                <w:szCs w:val="20"/>
              </w:rPr>
              <w:fldChar w:fldCharType="end"/>
            </w:r>
          </w:hyperlink>
        </w:p>
        <w:p w14:paraId="0CCA02FF" w14:textId="354EE8EE"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09" w:history="1">
            <w:r w:rsidRPr="003C2FD8">
              <w:rPr>
                <w:rStyle w:val="Hyperlink"/>
                <w:rFonts w:ascii="Open Sans" w:hAnsi="Open Sans" w:cs="Open Sans"/>
                <w:b w:val="0"/>
                <w:noProof/>
                <w:sz w:val="20"/>
                <w:szCs w:val="20"/>
              </w:rPr>
              <w:t>Õendusjuht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_Toc532982509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27</w:t>
            </w:r>
            <w:r w:rsidRPr="003C2FD8">
              <w:rPr>
                <w:rFonts w:ascii="Open Sans" w:hAnsi="Open Sans" w:cs="Open Sans"/>
                <w:b w:val="0"/>
                <w:noProof/>
                <w:webHidden/>
                <w:sz w:val="20"/>
                <w:szCs w:val="20"/>
              </w:rPr>
              <w:fldChar w:fldCharType="end"/>
            </w:r>
          </w:hyperlink>
        </w:p>
        <w:p w14:paraId="3CE19640" w14:textId="64592BC1"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10" w:history="1">
            <w:r w:rsidRPr="003C2FD8">
              <w:rPr>
                <w:rStyle w:val="Hyperlink"/>
                <w:rFonts w:ascii="Open Sans" w:hAnsi="Open Sans" w:cs="Open Sans"/>
                <w:b w:val="0"/>
                <w:noProof/>
                <w:sz w:val="20"/>
                <w:szCs w:val="20"/>
              </w:rPr>
              <w:t>Koduõde</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_Toc532982510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28</w:t>
            </w:r>
            <w:r w:rsidRPr="003C2FD8">
              <w:rPr>
                <w:rFonts w:ascii="Open Sans" w:hAnsi="Open Sans" w:cs="Open Sans"/>
                <w:b w:val="0"/>
                <w:noProof/>
                <w:webHidden/>
                <w:sz w:val="20"/>
                <w:szCs w:val="20"/>
              </w:rPr>
              <w:fldChar w:fldCharType="end"/>
            </w:r>
          </w:hyperlink>
        </w:p>
        <w:p w14:paraId="354DF622" w14:textId="63D9CA39"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11" w:history="1">
            <w:r w:rsidRPr="003C2FD8">
              <w:rPr>
                <w:rStyle w:val="Hyperlink"/>
                <w:rFonts w:ascii="Open Sans" w:hAnsi="Open Sans" w:cs="Open Sans"/>
                <w:b w:val="0"/>
                <w:noProof/>
                <w:sz w:val="20"/>
                <w:szCs w:val="20"/>
              </w:rPr>
              <w:t>Lepinguga mitte seotud teenuse osutaja. Näiteks Füsioterapeut</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_Toc532982511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29</w:t>
            </w:r>
            <w:r w:rsidRPr="003C2FD8">
              <w:rPr>
                <w:rFonts w:ascii="Open Sans" w:hAnsi="Open Sans" w:cs="Open Sans"/>
                <w:b w:val="0"/>
                <w:noProof/>
                <w:webHidden/>
                <w:sz w:val="20"/>
                <w:szCs w:val="20"/>
              </w:rPr>
              <w:fldChar w:fldCharType="end"/>
            </w:r>
          </w:hyperlink>
        </w:p>
        <w:p w14:paraId="0AE84AE0" w14:textId="54350CFF" w:rsidR="003C2FD8" w:rsidRPr="003C2FD8" w:rsidRDefault="003C2FD8">
          <w:pPr>
            <w:pStyle w:val="TOC1"/>
            <w:rPr>
              <w:rFonts w:ascii="Open Sans" w:eastAsiaTheme="minorEastAsia" w:hAnsi="Open Sans" w:cs="Open Sans"/>
              <w:b w:val="0"/>
              <w:bCs w:val="0"/>
              <w:noProof/>
              <w:szCs w:val="20"/>
            </w:rPr>
          </w:pPr>
          <w:hyperlink w:anchor="_Toc532982512" w:history="1">
            <w:r w:rsidRPr="003C2FD8">
              <w:rPr>
                <w:rStyle w:val="Hyperlink"/>
                <w:rFonts w:ascii="Open Sans" w:hAnsi="Open Sans" w:cs="Open Sans"/>
                <w:b w:val="0"/>
                <w:noProof/>
                <w:szCs w:val="20"/>
              </w:rPr>
              <w:t>E-klienditoimiku moduleeritud arhitektuur.</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_Toc532982512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30</w:t>
            </w:r>
            <w:r w:rsidRPr="003C2FD8">
              <w:rPr>
                <w:rFonts w:ascii="Open Sans" w:hAnsi="Open Sans" w:cs="Open Sans"/>
                <w:b w:val="0"/>
                <w:noProof/>
                <w:webHidden/>
                <w:szCs w:val="20"/>
              </w:rPr>
              <w:fldChar w:fldCharType="end"/>
            </w:r>
          </w:hyperlink>
        </w:p>
        <w:p w14:paraId="0C8D22A9" w14:textId="52E7C416" w:rsidR="003C2FD8" w:rsidRPr="003C2FD8" w:rsidRDefault="003C2FD8">
          <w:pPr>
            <w:pStyle w:val="TOC1"/>
            <w:rPr>
              <w:rFonts w:ascii="Open Sans" w:eastAsiaTheme="minorEastAsia" w:hAnsi="Open Sans" w:cs="Open Sans"/>
              <w:b w:val="0"/>
              <w:bCs w:val="0"/>
              <w:noProof/>
              <w:szCs w:val="20"/>
            </w:rPr>
          </w:pPr>
          <w:hyperlink w:anchor="_Toc532982513" w:history="1">
            <w:r w:rsidRPr="003C2FD8">
              <w:rPr>
                <w:rStyle w:val="Hyperlink"/>
                <w:rFonts w:ascii="Open Sans" w:hAnsi="Open Sans" w:cs="Open Sans"/>
                <w:b w:val="0"/>
                <w:noProof/>
                <w:szCs w:val="20"/>
              </w:rPr>
              <w:t>ISKE</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_Toc532982513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30</w:t>
            </w:r>
            <w:r w:rsidRPr="003C2FD8">
              <w:rPr>
                <w:rFonts w:ascii="Open Sans" w:hAnsi="Open Sans" w:cs="Open Sans"/>
                <w:b w:val="0"/>
                <w:noProof/>
                <w:webHidden/>
                <w:szCs w:val="20"/>
              </w:rPr>
              <w:fldChar w:fldCharType="end"/>
            </w:r>
          </w:hyperlink>
        </w:p>
        <w:p w14:paraId="1D77521D" w14:textId="67BA91EB" w:rsidR="003C2FD8" w:rsidRPr="003C2FD8" w:rsidRDefault="003C2FD8">
          <w:pPr>
            <w:pStyle w:val="TOC1"/>
            <w:rPr>
              <w:rFonts w:ascii="Open Sans" w:eastAsiaTheme="minorEastAsia" w:hAnsi="Open Sans" w:cs="Open Sans"/>
              <w:b w:val="0"/>
              <w:bCs w:val="0"/>
              <w:noProof/>
              <w:szCs w:val="20"/>
            </w:rPr>
          </w:pPr>
          <w:hyperlink w:anchor="_Toc532982514" w:history="1">
            <w:r w:rsidRPr="003C2FD8">
              <w:rPr>
                <w:rStyle w:val="Hyperlink"/>
                <w:rFonts w:ascii="Open Sans" w:hAnsi="Open Sans" w:cs="Open Sans"/>
                <w:b w:val="0"/>
                <w:noProof/>
                <w:szCs w:val="20"/>
              </w:rPr>
              <w:t>Andmete säilitamine ja kättesaadavus</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_Toc532982514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31</w:t>
            </w:r>
            <w:r w:rsidRPr="003C2FD8">
              <w:rPr>
                <w:rFonts w:ascii="Open Sans" w:hAnsi="Open Sans" w:cs="Open Sans"/>
                <w:b w:val="0"/>
                <w:noProof/>
                <w:webHidden/>
                <w:szCs w:val="20"/>
              </w:rPr>
              <w:fldChar w:fldCharType="end"/>
            </w:r>
          </w:hyperlink>
        </w:p>
        <w:p w14:paraId="0595D62A" w14:textId="66EC68AF" w:rsidR="003C2FD8" w:rsidRPr="003C2FD8" w:rsidRDefault="003C2FD8">
          <w:pPr>
            <w:pStyle w:val="TOC1"/>
            <w:rPr>
              <w:rFonts w:ascii="Open Sans" w:eastAsiaTheme="minorEastAsia" w:hAnsi="Open Sans" w:cs="Open Sans"/>
              <w:b w:val="0"/>
              <w:bCs w:val="0"/>
              <w:noProof/>
              <w:szCs w:val="20"/>
            </w:rPr>
          </w:pPr>
          <w:hyperlink w:anchor="_Toc532982515" w:history="1">
            <w:r w:rsidRPr="003C2FD8">
              <w:rPr>
                <w:rStyle w:val="Hyperlink"/>
                <w:rFonts w:ascii="Open Sans" w:hAnsi="Open Sans" w:cs="Open Sans"/>
                <w:b w:val="0"/>
                <w:noProof/>
                <w:szCs w:val="20"/>
              </w:rPr>
              <w:t>Kasutatavuse analüüs</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_Toc532982515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31</w:t>
            </w:r>
            <w:r w:rsidRPr="003C2FD8">
              <w:rPr>
                <w:rFonts w:ascii="Open Sans" w:hAnsi="Open Sans" w:cs="Open Sans"/>
                <w:b w:val="0"/>
                <w:noProof/>
                <w:webHidden/>
                <w:szCs w:val="20"/>
              </w:rPr>
              <w:fldChar w:fldCharType="end"/>
            </w:r>
          </w:hyperlink>
        </w:p>
        <w:p w14:paraId="6045C280" w14:textId="44FFFB8C" w:rsidR="003C2FD8" w:rsidRPr="003C2FD8" w:rsidRDefault="003C2FD8">
          <w:pPr>
            <w:pStyle w:val="TOC1"/>
            <w:rPr>
              <w:rFonts w:ascii="Open Sans" w:eastAsiaTheme="minorEastAsia" w:hAnsi="Open Sans" w:cs="Open Sans"/>
              <w:b w:val="0"/>
              <w:bCs w:val="0"/>
              <w:noProof/>
              <w:szCs w:val="20"/>
            </w:rPr>
          </w:pPr>
          <w:hyperlink w:anchor="_Toc532982516" w:history="1">
            <w:r w:rsidRPr="003C2FD8">
              <w:rPr>
                <w:rStyle w:val="Hyperlink"/>
                <w:rFonts w:ascii="Open Sans" w:hAnsi="Open Sans" w:cs="Open Sans"/>
                <w:b w:val="0"/>
                <w:noProof/>
                <w:szCs w:val="20"/>
              </w:rPr>
              <w:t>Aruandlus</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_Toc532982516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31</w:t>
            </w:r>
            <w:r w:rsidRPr="003C2FD8">
              <w:rPr>
                <w:rFonts w:ascii="Open Sans" w:hAnsi="Open Sans" w:cs="Open Sans"/>
                <w:b w:val="0"/>
                <w:noProof/>
                <w:webHidden/>
                <w:szCs w:val="20"/>
              </w:rPr>
              <w:fldChar w:fldCharType="end"/>
            </w:r>
          </w:hyperlink>
        </w:p>
        <w:p w14:paraId="6F43A002" w14:textId="411C3C6B" w:rsidR="003C2FD8" w:rsidRPr="003C2FD8" w:rsidRDefault="003C2FD8">
          <w:pPr>
            <w:pStyle w:val="TOC1"/>
            <w:rPr>
              <w:rFonts w:ascii="Open Sans" w:eastAsiaTheme="minorEastAsia" w:hAnsi="Open Sans" w:cs="Open Sans"/>
              <w:b w:val="0"/>
              <w:bCs w:val="0"/>
              <w:noProof/>
              <w:szCs w:val="20"/>
            </w:rPr>
          </w:pPr>
          <w:hyperlink w:anchor="_Toc532982517" w:history="1">
            <w:r w:rsidRPr="003C2FD8">
              <w:rPr>
                <w:rStyle w:val="Hyperlink"/>
                <w:rFonts w:ascii="Open Sans" w:hAnsi="Open Sans" w:cs="Open Sans"/>
                <w:b w:val="0"/>
                <w:noProof/>
                <w:szCs w:val="20"/>
              </w:rPr>
              <w:t>Tasuvusanalüüs</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_Toc532982517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32</w:t>
            </w:r>
            <w:r w:rsidRPr="003C2FD8">
              <w:rPr>
                <w:rFonts w:ascii="Open Sans" w:hAnsi="Open Sans" w:cs="Open Sans"/>
                <w:b w:val="0"/>
                <w:noProof/>
                <w:webHidden/>
                <w:szCs w:val="20"/>
              </w:rPr>
              <w:fldChar w:fldCharType="end"/>
            </w:r>
          </w:hyperlink>
        </w:p>
        <w:p w14:paraId="105E6211" w14:textId="5422E247" w:rsidR="003C2FD8" w:rsidRPr="003C2FD8" w:rsidRDefault="003C2FD8">
          <w:pPr>
            <w:pStyle w:val="TOC1"/>
            <w:rPr>
              <w:rFonts w:ascii="Open Sans" w:eastAsiaTheme="minorEastAsia" w:hAnsi="Open Sans" w:cs="Open Sans"/>
              <w:b w:val="0"/>
              <w:bCs w:val="0"/>
              <w:noProof/>
              <w:szCs w:val="20"/>
            </w:rPr>
          </w:pPr>
          <w:hyperlink w:anchor="_Toc532982518" w:history="1">
            <w:r w:rsidRPr="003C2FD8">
              <w:rPr>
                <w:rStyle w:val="Hyperlink"/>
                <w:rFonts w:ascii="Open Sans" w:hAnsi="Open Sans" w:cs="Open Sans"/>
                <w:b w:val="0"/>
                <w:noProof/>
                <w:szCs w:val="20"/>
              </w:rPr>
              <w:t>Rahulolu hindamise meetodid</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_Toc532982518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32</w:t>
            </w:r>
            <w:r w:rsidRPr="003C2FD8">
              <w:rPr>
                <w:rFonts w:ascii="Open Sans" w:hAnsi="Open Sans" w:cs="Open Sans"/>
                <w:b w:val="0"/>
                <w:noProof/>
                <w:webHidden/>
                <w:szCs w:val="20"/>
              </w:rPr>
              <w:fldChar w:fldCharType="end"/>
            </w:r>
          </w:hyperlink>
        </w:p>
        <w:p w14:paraId="0FE4EB0A" w14:textId="4B88EE5F" w:rsidR="003C2FD8" w:rsidRPr="003C2FD8" w:rsidRDefault="003C2FD8">
          <w:pPr>
            <w:pStyle w:val="TOC1"/>
            <w:rPr>
              <w:rFonts w:ascii="Open Sans" w:eastAsiaTheme="minorEastAsia" w:hAnsi="Open Sans" w:cs="Open Sans"/>
              <w:b w:val="0"/>
              <w:bCs w:val="0"/>
              <w:noProof/>
              <w:szCs w:val="20"/>
            </w:rPr>
          </w:pPr>
          <w:hyperlink w:anchor="_Toc532982519" w:history="1">
            <w:r w:rsidRPr="003C2FD8">
              <w:rPr>
                <w:rStyle w:val="Hyperlink"/>
                <w:rFonts w:ascii="Open Sans" w:hAnsi="Open Sans" w:cs="Open Sans"/>
                <w:b w:val="0"/>
                <w:noProof/>
                <w:szCs w:val="20"/>
              </w:rPr>
              <w:t>Andmekogu pidaja</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_Toc532982519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32</w:t>
            </w:r>
            <w:r w:rsidRPr="003C2FD8">
              <w:rPr>
                <w:rFonts w:ascii="Open Sans" w:hAnsi="Open Sans" w:cs="Open Sans"/>
                <w:b w:val="0"/>
                <w:noProof/>
                <w:webHidden/>
                <w:szCs w:val="20"/>
              </w:rPr>
              <w:fldChar w:fldCharType="end"/>
            </w:r>
          </w:hyperlink>
        </w:p>
        <w:p w14:paraId="5C198F56" w14:textId="606F63B4" w:rsidR="003C2FD8" w:rsidRPr="003C2FD8" w:rsidRDefault="003C2FD8">
          <w:pPr>
            <w:pStyle w:val="TOC1"/>
            <w:rPr>
              <w:rFonts w:ascii="Open Sans" w:eastAsiaTheme="minorEastAsia" w:hAnsi="Open Sans" w:cs="Open Sans"/>
              <w:b w:val="0"/>
              <w:bCs w:val="0"/>
              <w:noProof/>
              <w:szCs w:val="20"/>
            </w:rPr>
          </w:pPr>
          <w:hyperlink w:anchor="_Toc532982520" w:history="1">
            <w:r w:rsidRPr="003C2FD8">
              <w:rPr>
                <w:rStyle w:val="Hyperlink"/>
                <w:rFonts w:ascii="Open Sans" w:hAnsi="Open Sans" w:cs="Open Sans"/>
                <w:b w:val="0"/>
                <w:noProof/>
                <w:szCs w:val="20"/>
              </w:rPr>
              <w:t>Õiguslik vaade</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_Toc532982520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32</w:t>
            </w:r>
            <w:r w:rsidRPr="003C2FD8">
              <w:rPr>
                <w:rFonts w:ascii="Open Sans" w:hAnsi="Open Sans" w:cs="Open Sans"/>
                <w:b w:val="0"/>
                <w:noProof/>
                <w:webHidden/>
                <w:szCs w:val="20"/>
              </w:rPr>
              <w:fldChar w:fldCharType="end"/>
            </w:r>
          </w:hyperlink>
        </w:p>
        <w:p w14:paraId="5B9CB2A1" w14:textId="73510E6C" w:rsidR="003C2FD8" w:rsidRPr="003C2FD8" w:rsidRDefault="003C2FD8">
          <w:pPr>
            <w:pStyle w:val="TOC1"/>
            <w:rPr>
              <w:rFonts w:ascii="Open Sans" w:eastAsiaTheme="minorEastAsia" w:hAnsi="Open Sans" w:cs="Open Sans"/>
              <w:b w:val="0"/>
              <w:bCs w:val="0"/>
              <w:noProof/>
              <w:szCs w:val="20"/>
            </w:rPr>
          </w:pPr>
          <w:hyperlink w:anchor="_Toc532982521" w:history="1">
            <w:r w:rsidRPr="003C2FD8">
              <w:rPr>
                <w:rStyle w:val="Hyperlink"/>
                <w:rFonts w:ascii="Open Sans" w:hAnsi="Open Sans" w:cs="Open Sans"/>
                <w:b w:val="0"/>
                <w:noProof/>
                <w:szCs w:val="20"/>
              </w:rPr>
              <w:t>Ettepanekud loodavale süsteemile</w:t>
            </w:r>
            <w:r w:rsidRPr="003C2FD8">
              <w:rPr>
                <w:rFonts w:ascii="Open Sans" w:hAnsi="Open Sans" w:cs="Open Sans"/>
                <w:b w:val="0"/>
                <w:noProof/>
                <w:webHidden/>
                <w:szCs w:val="20"/>
              </w:rPr>
              <w:tab/>
            </w:r>
            <w:r w:rsidRPr="003C2FD8">
              <w:rPr>
                <w:rFonts w:ascii="Open Sans" w:hAnsi="Open Sans" w:cs="Open Sans"/>
                <w:b w:val="0"/>
                <w:noProof/>
                <w:webHidden/>
                <w:szCs w:val="20"/>
              </w:rPr>
              <w:fldChar w:fldCharType="begin"/>
            </w:r>
            <w:r w:rsidRPr="003C2FD8">
              <w:rPr>
                <w:rFonts w:ascii="Open Sans" w:hAnsi="Open Sans" w:cs="Open Sans"/>
                <w:b w:val="0"/>
                <w:noProof/>
                <w:webHidden/>
                <w:szCs w:val="20"/>
              </w:rPr>
              <w:instrText xml:space="preserve"> PAGEREF _Toc532982521 \h </w:instrText>
            </w:r>
            <w:r w:rsidRPr="003C2FD8">
              <w:rPr>
                <w:rFonts w:ascii="Open Sans" w:hAnsi="Open Sans" w:cs="Open Sans"/>
                <w:b w:val="0"/>
                <w:noProof/>
                <w:webHidden/>
                <w:szCs w:val="20"/>
              </w:rPr>
            </w:r>
            <w:r w:rsidRPr="003C2FD8">
              <w:rPr>
                <w:rFonts w:ascii="Open Sans" w:hAnsi="Open Sans" w:cs="Open Sans"/>
                <w:b w:val="0"/>
                <w:noProof/>
                <w:webHidden/>
                <w:szCs w:val="20"/>
              </w:rPr>
              <w:fldChar w:fldCharType="separate"/>
            </w:r>
            <w:r w:rsidRPr="003C2FD8">
              <w:rPr>
                <w:rFonts w:ascii="Open Sans" w:hAnsi="Open Sans" w:cs="Open Sans"/>
                <w:b w:val="0"/>
                <w:noProof/>
                <w:webHidden/>
                <w:szCs w:val="20"/>
              </w:rPr>
              <w:t>34</w:t>
            </w:r>
            <w:r w:rsidRPr="003C2FD8">
              <w:rPr>
                <w:rFonts w:ascii="Open Sans" w:hAnsi="Open Sans" w:cs="Open Sans"/>
                <w:b w:val="0"/>
                <w:noProof/>
                <w:webHidden/>
                <w:szCs w:val="20"/>
              </w:rPr>
              <w:fldChar w:fldCharType="end"/>
            </w:r>
          </w:hyperlink>
        </w:p>
        <w:p w14:paraId="257DA2E8" w14:textId="6E156DFC"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22" w:history="1">
            <w:r w:rsidRPr="003C2FD8">
              <w:rPr>
                <w:rStyle w:val="Hyperlink"/>
                <w:rFonts w:ascii="Open Sans" w:hAnsi="Open Sans" w:cs="Open Sans"/>
                <w:b w:val="0"/>
                <w:noProof/>
                <w:sz w:val="20"/>
                <w:szCs w:val="20"/>
              </w:rPr>
              <w:t>Koduõenduse osutajad</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_Toc532982522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34</w:t>
            </w:r>
            <w:r w:rsidRPr="003C2FD8">
              <w:rPr>
                <w:rFonts w:ascii="Open Sans" w:hAnsi="Open Sans" w:cs="Open Sans"/>
                <w:b w:val="0"/>
                <w:noProof/>
                <w:webHidden/>
                <w:sz w:val="20"/>
                <w:szCs w:val="20"/>
              </w:rPr>
              <w:fldChar w:fldCharType="end"/>
            </w:r>
          </w:hyperlink>
        </w:p>
        <w:p w14:paraId="5FDF5EA5" w14:textId="5D476B07"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23" w:history="1">
            <w:r w:rsidRPr="003C2FD8">
              <w:rPr>
                <w:rStyle w:val="Hyperlink"/>
                <w:rFonts w:ascii="Open Sans" w:hAnsi="Open Sans" w:cs="Open Sans"/>
                <w:b w:val="0"/>
                <w:noProof/>
                <w:sz w:val="20"/>
                <w:szCs w:val="20"/>
              </w:rPr>
              <w:t>Tallinna STA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_Toc532982523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34</w:t>
            </w:r>
            <w:r w:rsidRPr="003C2FD8">
              <w:rPr>
                <w:rFonts w:ascii="Open Sans" w:hAnsi="Open Sans" w:cs="Open Sans"/>
                <w:b w:val="0"/>
                <w:noProof/>
                <w:webHidden/>
                <w:sz w:val="20"/>
                <w:szCs w:val="20"/>
              </w:rPr>
              <w:fldChar w:fldCharType="end"/>
            </w:r>
          </w:hyperlink>
        </w:p>
        <w:p w14:paraId="173EBAE8" w14:textId="2E2B7DBC" w:rsidR="003C2FD8" w:rsidRPr="003C2FD8" w:rsidRDefault="003C2FD8">
          <w:pPr>
            <w:pStyle w:val="TOC2"/>
            <w:tabs>
              <w:tab w:val="right" w:leader="dot" w:pos="8051"/>
            </w:tabs>
            <w:rPr>
              <w:rFonts w:ascii="Open Sans" w:eastAsiaTheme="minorEastAsia" w:hAnsi="Open Sans" w:cs="Open Sans"/>
              <w:b w:val="0"/>
              <w:bCs w:val="0"/>
              <w:noProof/>
              <w:sz w:val="20"/>
              <w:szCs w:val="20"/>
            </w:rPr>
          </w:pPr>
          <w:hyperlink w:anchor="_Toc532982524" w:history="1">
            <w:r w:rsidRPr="003C2FD8">
              <w:rPr>
                <w:rStyle w:val="Hyperlink"/>
                <w:rFonts w:ascii="Open Sans" w:hAnsi="Open Sans" w:cs="Open Sans"/>
                <w:b w:val="0"/>
                <w:noProof/>
                <w:sz w:val="20"/>
                <w:szCs w:val="20"/>
              </w:rPr>
              <w:t>Lasnamäe Hoolekande teenuse osutaja</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_Toc532982524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35</w:t>
            </w:r>
            <w:r w:rsidRPr="003C2FD8">
              <w:rPr>
                <w:rFonts w:ascii="Open Sans" w:hAnsi="Open Sans" w:cs="Open Sans"/>
                <w:b w:val="0"/>
                <w:noProof/>
                <w:webHidden/>
                <w:sz w:val="20"/>
                <w:szCs w:val="20"/>
              </w:rPr>
              <w:fldChar w:fldCharType="end"/>
            </w:r>
          </w:hyperlink>
        </w:p>
        <w:p w14:paraId="5C951D63" w14:textId="7100F965" w:rsidR="003C2FD8" w:rsidRDefault="003C2FD8">
          <w:pPr>
            <w:pStyle w:val="TOC2"/>
            <w:tabs>
              <w:tab w:val="right" w:leader="dot" w:pos="8051"/>
            </w:tabs>
            <w:rPr>
              <w:rFonts w:eastAsiaTheme="minorEastAsia" w:cstheme="minorBidi"/>
              <w:b w:val="0"/>
              <w:bCs w:val="0"/>
              <w:noProof/>
              <w:sz w:val="24"/>
              <w:szCs w:val="24"/>
            </w:rPr>
          </w:pPr>
          <w:hyperlink w:anchor="_Toc532982525" w:history="1">
            <w:r w:rsidRPr="003C2FD8">
              <w:rPr>
                <w:rStyle w:val="Hyperlink"/>
                <w:rFonts w:ascii="Open Sans" w:hAnsi="Open Sans" w:cs="Open Sans"/>
                <w:b w:val="0"/>
                <w:noProof/>
                <w:sz w:val="20"/>
                <w:szCs w:val="20"/>
              </w:rPr>
              <w:t>Lisad:</w:t>
            </w:r>
            <w:r w:rsidRPr="003C2FD8">
              <w:rPr>
                <w:rFonts w:ascii="Open Sans" w:hAnsi="Open Sans" w:cs="Open Sans"/>
                <w:b w:val="0"/>
                <w:noProof/>
                <w:webHidden/>
                <w:sz w:val="20"/>
                <w:szCs w:val="20"/>
              </w:rPr>
              <w:tab/>
            </w:r>
            <w:r w:rsidRPr="003C2FD8">
              <w:rPr>
                <w:rFonts w:ascii="Open Sans" w:hAnsi="Open Sans" w:cs="Open Sans"/>
                <w:b w:val="0"/>
                <w:noProof/>
                <w:webHidden/>
                <w:sz w:val="20"/>
                <w:szCs w:val="20"/>
              </w:rPr>
              <w:fldChar w:fldCharType="begin"/>
            </w:r>
            <w:r w:rsidRPr="003C2FD8">
              <w:rPr>
                <w:rFonts w:ascii="Open Sans" w:hAnsi="Open Sans" w:cs="Open Sans"/>
                <w:b w:val="0"/>
                <w:noProof/>
                <w:webHidden/>
                <w:sz w:val="20"/>
                <w:szCs w:val="20"/>
              </w:rPr>
              <w:instrText xml:space="preserve"> PAGEREF _Toc532982525 \h </w:instrText>
            </w:r>
            <w:r w:rsidRPr="003C2FD8">
              <w:rPr>
                <w:rFonts w:ascii="Open Sans" w:hAnsi="Open Sans" w:cs="Open Sans"/>
                <w:b w:val="0"/>
                <w:noProof/>
                <w:webHidden/>
                <w:sz w:val="20"/>
                <w:szCs w:val="20"/>
              </w:rPr>
            </w:r>
            <w:r w:rsidRPr="003C2FD8">
              <w:rPr>
                <w:rFonts w:ascii="Open Sans" w:hAnsi="Open Sans" w:cs="Open Sans"/>
                <w:b w:val="0"/>
                <w:noProof/>
                <w:webHidden/>
                <w:sz w:val="20"/>
                <w:szCs w:val="20"/>
              </w:rPr>
              <w:fldChar w:fldCharType="separate"/>
            </w:r>
            <w:r w:rsidRPr="003C2FD8">
              <w:rPr>
                <w:rFonts w:ascii="Open Sans" w:hAnsi="Open Sans" w:cs="Open Sans"/>
                <w:b w:val="0"/>
                <w:noProof/>
                <w:webHidden/>
                <w:sz w:val="20"/>
                <w:szCs w:val="20"/>
              </w:rPr>
              <w:t>35</w:t>
            </w:r>
            <w:r w:rsidRPr="003C2FD8">
              <w:rPr>
                <w:rFonts w:ascii="Open Sans" w:hAnsi="Open Sans" w:cs="Open Sans"/>
                <w:b w:val="0"/>
                <w:noProof/>
                <w:webHidden/>
                <w:sz w:val="20"/>
                <w:szCs w:val="20"/>
              </w:rPr>
              <w:fldChar w:fldCharType="end"/>
            </w:r>
          </w:hyperlink>
        </w:p>
        <w:p w14:paraId="2325C3D6" w14:textId="6CC219EB" w:rsidR="00390ED0" w:rsidRDefault="00B03DE8" w:rsidP="00390ED0">
          <w:pPr>
            <w:rPr>
              <w:rFonts w:cs="Open Sans"/>
            </w:rPr>
          </w:pPr>
          <w:r w:rsidRPr="00CE570E">
            <w:rPr>
              <w:rFonts w:cs="Open Sans"/>
              <w:b/>
              <w:bCs/>
            </w:rPr>
            <w:fldChar w:fldCharType="end"/>
          </w:r>
        </w:p>
      </w:sdtContent>
    </w:sdt>
    <w:p w14:paraId="4896D6C2" w14:textId="77777777" w:rsidR="00390ED0" w:rsidRDefault="00390ED0">
      <w:pPr>
        <w:pBdr>
          <w:top w:val="nil"/>
          <w:left w:val="nil"/>
          <w:bottom w:val="nil"/>
          <w:right w:val="nil"/>
          <w:between w:val="nil"/>
          <w:bar w:val="nil"/>
        </w:pBdr>
        <w:rPr>
          <w:rFonts w:eastAsiaTheme="majorEastAsia" w:cs="Open Sans"/>
          <w:color w:val="1598CB" w:themeColor="accent1" w:themeShade="BF"/>
          <w:szCs w:val="32"/>
        </w:rPr>
      </w:pPr>
      <w:r>
        <w:rPr>
          <w:rFonts w:cs="Open Sans"/>
        </w:rPr>
        <w:br w:type="page"/>
      </w:r>
    </w:p>
    <w:p w14:paraId="355D8765" w14:textId="77777777" w:rsidR="00390ED0" w:rsidRDefault="00390ED0" w:rsidP="00B03DE8">
      <w:pPr>
        <w:pStyle w:val="Heading1"/>
        <w:rPr>
          <w:rFonts w:ascii="Open Sans" w:hAnsi="Open Sans" w:cs="Open Sans"/>
        </w:rPr>
      </w:pPr>
    </w:p>
    <w:p w14:paraId="2A257831" w14:textId="5DB9A0E0" w:rsidR="00B03DE8" w:rsidRPr="00CE570E" w:rsidRDefault="00390ED0" w:rsidP="00B03DE8">
      <w:pPr>
        <w:pStyle w:val="Heading1"/>
        <w:rPr>
          <w:rFonts w:ascii="Open Sans" w:hAnsi="Open Sans" w:cs="Open Sans"/>
        </w:rPr>
      </w:pPr>
      <w:bookmarkStart w:id="2" w:name="_Toc532982483"/>
      <w:r>
        <w:rPr>
          <w:rFonts w:ascii="Open Sans" w:hAnsi="Open Sans" w:cs="Open Sans"/>
        </w:rPr>
        <w:t>S</w:t>
      </w:r>
      <w:r w:rsidR="00B03DE8" w:rsidRPr="00CE570E">
        <w:rPr>
          <w:rFonts w:ascii="Open Sans" w:hAnsi="Open Sans" w:cs="Open Sans"/>
        </w:rPr>
        <w:t>issejuhatus</w:t>
      </w:r>
      <w:bookmarkEnd w:id="2"/>
    </w:p>
    <w:p w14:paraId="2DCD28D8" w14:textId="77777777" w:rsidR="00CE570E" w:rsidRPr="00CE570E" w:rsidRDefault="00CE570E" w:rsidP="00B03DE8">
      <w:pPr>
        <w:rPr>
          <w:rFonts w:cs="Open Sans"/>
          <w:lang w:eastAsia="et-EE"/>
        </w:rPr>
      </w:pPr>
    </w:p>
    <w:p w14:paraId="7A80BCAD" w14:textId="215AA734" w:rsidR="00B03DE8" w:rsidRPr="00390ED0" w:rsidRDefault="00B03DE8" w:rsidP="008F7198">
      <w:pPr>
        <w:spacing w:after="120"/>
        <w:rPr>
          <w:rFonts w:cs="Open Sans"/>
          <w:szCs w:val="20"/>
          <w:lang w:eastAsia="et-EE"/>
        </w:rPr>
      </w:pPr>
      <w:r w:rsidRPr="00390ED0">
        <w:rPr>
          <w:rFonts w:cs="Open Sans"/>
          <w:szCs w:val="20"/>
          <w:lang w:eastAsia="et-EE"/>
        </w:rPr>
        <w:t>Käesolev dokument o</w:t>
      </w:r>
      <w:r w:rsidRPr="00390ED0">
        <w:rPr>
          <w:rStyle w:val="ng-binding"/>
          <w:rFonts w:cs="Open Sans"/>
          <w:color w:val="1A1A1A"/>
          <w:szCs w:val="20"/>
        </w:rPr>
        <w:t xml:space="preserve">n </w:t>
      </w:r>
      <w:r w:rsidRPr="00390ED0">
        <w:rPr>
          <w:rFonts w:cs="Open Sans"/>
          <w:szCs w:val="20"/>
          <w:lang w:eastAsia="et-EE"/>
        </w:rPr>
        <w:t>infosüsteemi „E-</w:t>
      </w:r>
      <w:proofErr w:type="gramStart"/>
      <w:r w:rsidRPr="00390ED0">
        <w:rPr>
          <w:rFonts w:cs="Open Sans"/>
          <w:szCs w:val="20"/>
          <w:lang w:eastAsia="et-EE"/>
        </w:rPr>
        <w:t>klienditoimik“ loomise</w:t>
      </w:r>
      <w:proofErr w:type="gramEnd"/>
      <w:r w:rsidRPr="00390ED0">
        <w:rPr>
          <w:rFonts w:cs="Open Sans"/>
          <w:szCs w:val="20"/>
          <w:lang w:eastAsia="et-EE"/>
        </w:rPr>
        <w:t xml:space="preserve"> (edaspidi </w:t>
      </w:r>
      <w:r w:rsidRPr="00390ED0">
        <w:rPr>
          <w:rFonts w:cs="Open Sans"/>
          <w:i/>
          <w:szCs w:val="20"/>
          <w:lang w:eastAsia="et-EE"/>
        </w:rPr>
        <w:t>süsteem</w:t>
      </w:r>
      <w:r w:rsidRPr="00390ED0">
        <w:rPr>
          <w:rFonts w:cs="Open Sans"/>
          <w:szCs w:val="20"/>
          <w:lang w:eastAsia="et-EE"/>
        </w:rPr>
        <w:t xml:space="preserve">) eelanalüüs. Dokument on mõeldud kasutamiseks süsteemi tehnilise kirjeldusena ja süsteemi disaini lähtematerjalina. Eelanalüüsi käigus koostatud dokument koosneb eelanalüüsi (edaspidi </w:t>
      </w:r>
      <w:r w:rsidRPr="00390ED0">
        <w:rPr>
          <w:rFonts w:cs="Open Sans"/>
          <w:i/>
          <w:szCs w:val="20"/>
          <w:lang w:eastAsia="et-EE"/>
        </w:rPr>
        <w:t>analüüs</w:t>
      </w:r>
      <w:r w:rsidRPr="00390ED0">
        <w:rPr>
          <w:rFonts w:cs="Open Sans"/>
          <w:szCs w:val="20"/>
          <w:lang w:eastAsia="et-EE"/>
        </w:rPr>
        <w:t xml:space="preserve">) dokumendist, andmestiku kirjeldustest (lisatud Excelina), Tervise infosüsteemis (TIS) koduõenduse saatekirja ja epikriisi kirjeldusest, mahuhinnangust (lisatud Excelina), Dokumendid_AS-IS, SKA ja STA hindamisinstrumentide kirjeldused. </w:t>
      </w:r>
    </w:p>
    <w:p w14:paraId="086CC7A5" w14:textId="5033CA66" w:rsidR="008F7198" w:rsidRPr="00390ED0" w:rsidRDefault="00B03DE8" w:rsidP="008F7198">
      <w:pPr>
        <w:spacing w:after="120"/>
        <w:rPr>
          <w:rFonts w:cs="Open Sans"/>
          <w:szCs w:val="20"/>
        </w:rPr>
      </w:pPr>
      <w:r w:rsidRPr="00390ED0">
        <w:rPr>
          <w:rFonts w:cs="Open Sans"/>
          <w:szCs w:val="20"/>
        </w:rPr>
        <w:t>Analüüsi tellija on Tallinna Sotsiaal- ja Tervishoiuamet. Analüüsi viis läbi Heisi IT OÜ.</w:t>
      </w:r>
    </w:p>
    <w:p w14:paraId="399763A1" w14:textId="17816410" w:rsidR="00B03DE8" w:rsidRPr="00390ED0" w:rsidRDefault="00B03DE8" w:rsidP="008F7198">
      <w:pPr>
        <w:spacing w:before="120" w:after="120"/>
        <w:rPr>
          <w:rFonts w:cs="Open Sans"/>
          <w:szCs w:val="20"/>
        </w:rPr>
      </w:pPr>
      <w:r w:rsidRPr="00390ED0">
        <w:rPr>
          <w:rFonts w:cs="Open Sans"/>
          <w:szCs w:val="20"/>
        </w:rPr>
        <w:t xml:space="preserve">Analüüsi tulemusel koostatud tehnilise kirjelduse eesmärk on võimaldada tarkvara arenduse hanke pakkumuses osalejatele ühest arusaama tellija vajadustest, skoobist ja nõuetest. Eelanalüüsi dokument annab tellijale ja kasutajate esindajatele selge ülevaate kavandatava süsteemi kasutusulatuse, võimaluste ja sisu kohta. </w:t>
      </w:r>
      <w:bookmarkStart w:id="3" w:name="_Hlk503542573"/>
      <w:r w:rsidRPr="00390ED0">
        <w:rPr>
          <w:rFonts w:cs="Open Sans"/>
          <w:szCs w:val="20"/>
        </w:rPr>
        <w:t>Dokumenti saab kasutada süsteemi tarkvara hanke dokumendile lisatava tehnilise kirjelduse koostamiseks.</w:t>
      </w:r>
    </w:p>
    <w:bookmarkEnd w:id="3"/>
    <w:p w14:paraId="2932E9DB" w14:textId="77777777" w:rsidR="004758BD" w:rsidRPr="00390ED0" w:rsidRDefault="00B03DE8" w:rsidP="008F7198">
      <w:pPr>
        <w:spacing w:after="120"/>
        <w:rPr>
          <w:rFonts w:cs="Open Sans"/>
          <w:szCs w:val="20"/>
          <w:lang w:eastAsia="et-EE"/>
        </w:rPr>
      </w:pPr>
      <w:r w:rsidRPr="00390ED0">
        <w:rPr>
          <w:rFonts w:cs="Open Sans"/>
          <w:szCs w:val="20"/>
        </w:rPr>
        <w:t>Tallinna Sotsiaal- ja Tervishoiuametil on kavas süsteem esmalt juurutada Tallinna ulatuses, kuid süsteem luuakse nii, et seda saaks peale väikseimaid kohandamisi kasutada ka teistes kohalikes omavalitsustes.</w:t>
      </w:r>
      <w:r w:rsidRPr="00390ED0">
        <w:rPr>
          <w:rFonts w:cs="Open Sans"/>
          <w:szCs w:val="20"/>
          <w:lang w:eastAsia="et-EE"/>
        </w:rPr>
        <w:t xml:space="preserve"> </w:t>
      </w:r>
    </w:p>
    <w:p w14:paraId="22542B4C" w14:textId="4387AF22" w:rsidR="00B03DE8" w:rsidRPr="00390ED0" w:rsidRDefault="00B03DE8" w:rsidP="008F7198">
      <w:pPr>
        <w:spacing w:before="120" w:after="120"/>
        <w:rPr>
          <w:rFonts w:cs="Open Sans"/>
          <w:szCs w:val="20"/>
        </w:rPr>
      </w:pPr>
      <w:r w:rsidRPr="00390ED0">
        <w:rPr>
          <w:rFonts w:cs="Open Sans"/>
          <w:szCs w:val="20"/>
        </w:rPr>
        <w:t xml:space="preserve">Analüüsi tulemusel koostatud </w:t>
      </w:r>
      <w:r w:rsidR="003D356D" w:rsidRPr="00390ED0">
        <w:rPr>
          <w:rFonts w:cs="Open Sans"/>
          <w:szCs w:val="20"/>
        </w:rPr>
        <w:t>lähteülesande ee</w:t>
      </w:r>
      <w:r w:rsidRPr="00390ED0">
        <w:rPr>
          <w:rFonts w:cs="Open Sans"/>
          <w:szCs w:val="20"/>
        </w:rPr>
        <w:t>smärk on võimaldada tarkvara arenduse hanke pakkumuses osalejatele ühest arusaama tellija vajadustest, skoobist ja nõuetest.</w:t>
      </w:r>
    </w:p>
    <w:p w14:paraId="120DD5C8" w14:textId="77777777" w:rsidR="00B03DE8" w:rsidRPr="00390ED0" w:rsidRDefault="00B03DE8" w:rsidP="008F7198">
      <w:pPr>
        <w:spacing w:after="120"/>
        <w:rPr>
          <w:rFonts w:cs="Open Sans"/>
          <w:szCs w:val="20"/>
        </w:rPr>
      </w:pPr>
      <w:r w:rsidRPr="00390ED0">
        <w:rPr>
          <w:rFonts w:cs="Open Sans"/>
          <w:szCs w:val="20"/>
        </w:rPr>
        <w:t>Dokumenti saab kasutada süsteemi tarkvara hanke dokumendile lisatava tehnilise kirjelduse koostamiseks.</w:t>
      </w:r>
    </w:p>
    <w:p w14:paraId="37CF24F6" w14:textId="77777777" w:rsidR="00B03DE8" w:rsidRPr="00390ED0" w:rsidRDefault="00B03DE8" w:rsidP="008F7198">
      <w:pPr>
        <w:spacing w:before="120" w:after="120"/>
        <w:rPr>
          <w:rFonts w:cs="Open Sans"/>
          <w:szCs w:val="20"/>
        </w:rPr>
      </w:pPr>
      <w:r w:rsidRPr="00390ED0">
        <w:rPr>
          <w:rFonts w:cs="Open Sans"/>
          <w:szCs w:val="20"/>
        </w:rPr>
        <w:t>Analüüsi tellijal Tallinna Sotsiaal- ja Tervishoiuametil on kavas süsteem esmalt juurutada Tallinna ulatuses, kuid süsteem luuakse nii, et seda saaks peale väikseimaid kohandamisi kasutada ka teistes kohalikes omavalitsustes.</w:t>
      </w:r>
    </w:p>
    <w:p w14:paraId="334CADBF" w14:textId="77777777" w:rsidR="00B03DE8" w:rsidRPr="00390ED0" w:rsidRDefault="00B03DE8" w:rsidP="00B03DE8">
      <w:pPr>
        <w:pStyle w:val="Heading1"/>
        <w:rPr>
          <w:rFonts w:ascii="Open Sans" w:hAnsi="Open Sans" w:cs="Open Sans"/>
          <w:szCs w:val="20"/>
        </w:rPr>
      </w:pPr>
    </w:p>
    <w:p w14:paraId="66BA6353" w14:textId="77777777" w:rsidR="009F6546" w:rsidRDefault="009F6546">
      <w:pPr>
        <w:pBdr>
          <w:top w:val="nil"/>
          <w:left w:val="nil"/>
          <w:bottom w:val="nil"/>
          <w:right w:val="nil"/>
          <w:between w:val="nil"/>
          <w:bar w:val="nil"/>
        </w:pBdr>
        <w:rPr>
          <w:rFonts w:eastAsiaTheme="majorEastAsia" w:cs="Open Sans"/>
          <w:color w:val="1598CB" w:themeColor="accent1" w:themeShade="BF"/>
          <w:szCs w:val="32"/>
        </w:rPr>
      </w:pPr>
      <w:r>
        <w:rPr>
          <w:rFonts w:cs="Open Sans"/>
        </w:rPr>
        <w:br w:type="page"/>
      </w:r>
    </w:p>
    <w:p w14:paraId="1FB23CF3" w14:textId="0848AA50" w:rsidR="00B03DE8" w:rsidRPr="00CE570E" w:rsidRDefault="00B03DE8" w:rsidP="00B03DE8">
      <w:pPr>
        <w:pStyle w:val="Heading1"/>
        <w:rPr>
          <w:rFonts w:ascii="Open Sans" w:hAnsi="Open Sans" w:cs="Open Sans"/>
        </w:rPr>
      </w:pPr>
      <w:bookmarkStart w:id="4" w:name="_Toc532982484"/>
      <w:r w:rsidRPr="00CE570E">
        <w:rPr>
          <w:rFonts w:ascii="Open Sans" w:hAnsi="Open Sans" w:cs="Open Sans"/>
        </w:rPr>
        <w:lastRenderedPageBreak/>
        <w:t>Põhimõisted ja lühendid</w:t>
      </w:r>
      <w:bookmarkEnd w:id="4"/>
    </w:p>
    <w:p w14:paraId="237AB261" w14:textId="77777777" w:rsidR="006643C2" w:rsidRDefault="006643C2" w:rsidP="006643C2">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p>
    <w:p w14:paraId="13D8F179" w14:textId="56C85BE4"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Teenusevõrgustik</w:t>
      </w:r>
      <w:r w:rsidR="006643C2">
        <w:rPr>
          <w:rFonts w:cs="Open Sans"/>
          <w:szCs w:val="20"/>
        </w:rPr>
        <w:t xml:space="preserve"> –</w:t>
      </w:r>
      <w:r w:rsidRPr="0012492F">
        <w:rPr>
          <w:rFonts w:cs="Open Sans"/>
          <w:szCs w:val="20"/>
        </w:rPr>
        <w:t xml:space="preserve"> Kliendile/patsiendile koduhooldus- ja koduõendusteenust osutavad isikud: koduõde, õendusjuht, hooldustöötaja, hooldusjuht, sotsiaaltöötaja. Vajadusel võib lisanduda näiteks füsioterapeut. Võib lisada ka lähedasi.</w:t>
      </w:r>
    </w:p>
    <w:p w14:paraId="04B47578" w14:textId="060EA109"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Klienditoimik</w:t>
      </w:r>
      <w:r w:rsidR="006643C2">
        <w:rPr>
          <w:rFonts w:cs="Open Sans"/>
          <w:szCs w:val="20"/>
        </w:rPr>
        <w:t xml:space="preserve"> –</w:t>
      </w:r>
      <w:r w:rsidRPr="0012492F">
        <w:rPr>
          <w:rFonts w:cs="Open Sans"/>
          <w:szCs w:val="20"/>
        </w:rPr>
        <w:t xml:space="preserve"> Kaust süsteemis, kus on kõik kliendi kohta süsteemis olemas olevad dokumendid, otsused, lepingud, jne. Siia kuuluvad kõik andmed ja dokumendid, millele kehtivad säilitamise tähtajad. Klienditoimik on kogu teenusevõrgustikule ühine, detailanalüüsi käigus selgitada kas on dokumente, mida võib näidata ainult valdkonna töötajatele. </w:t>
      </w:r>
    </w:p>
    <w:p w14:paraId="1A0B2D26" w14:textId="4634DD3B"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Kliendikaart</w:t>
      </w:r>
      <w:r w:rsidR="006643C2">
        <w:rPr>
          <w:rFonts w:cs="Open Sans"/>
          <w:szCs w:val="20"/>
        </w:rPr>
        <w:t xml:space="preserve"> –</w:t>
      </w:r>
      <w:r w:rsidRPr="0012492F">
        <w:rPr>
          <w:rFonts w:cs="Open Sans"/>
          <w:szCs w:val="20"/>
        </w:rPr>
        <w:t xml:space="preserve"> Kokku koondatud kliendi ja tema elukoha ning kontaktandmed, teenuseosutajate kontaktandmedandmed. Kliendikaardile kantud teenuse osutajad saavad automaatselt ligipääsu vastavalt süsteemile. Ligipääsuõigused tekivad vastavalt rollile. Roll määratakse vastavalt sellele, millisele väljale on inimese andmed kantud. Näiteks kui inimese nimi ja isikukood kantakse hooldustöötaja nime väljale, kinnitatakse, tekib inimesel hooldustöötaja rollile vastav ligipääsu õigus ja seejärel kantakse kliendi kalendri andmed automaatselt hooldustöötaja kalendrisse. Kliendikaarti on õigus täita LOV sotsiaaltöötajal, hooldusjuhil, õendusjuhil. </w:t>
      </w:r>
    </w:p>
    <w:p w14:paraId="39CFD941" w14:textId="1BBF8F0F"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Hoolduskava</w:t>
      </w:r>
      <w:r w:rsidR="006643C2">
        <w:rPr>
          <w:rFonts w:cs="Open Sans"/>
          <w:szCs w:val="20"/>
        </w:rPr>
        <w:t xml:space="preserve"> –</w:t>
      </w:r>
      <w:r w:rsidRPr="0012492F">
        <w:rPr>
          <w:rFonts w:cs="Open Sans"/>
          <w:szCs w:val="20"/>
        </w:rPr>
        <w:t xml:space="preserve"> planeeritud hooldustöötaja toimingud ja kui tihti tuleb neid teha.</w:t>
      </w:r>
    </w:p>
    <w:p w14:paraId="75CE7345" w14:textId="0ED29649"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Õenduskava</w:t>
      </w:r>
      <w:r w:rsidR="006643C2">
        <w:rPr>
          <w:rFonts w:cs="Open Sans"/>
          <w:szCs w:val="20"/>
        </w:rPr>
        <w:t xml:space="preserve"> –</w:t>
      </w:r>
      <w:r w:rsidRPr="0012492F">
        <w:rPr>
          <w:rFonts w:cs="Open Sans"/>
          <w:szCs w:val="20"/>
        </w:rPr>
        <w:t xml:space="preserve"> planeeritud koduõe toimingud ja kui tihti tuleb neid teha.</w:t>
      </w:r>
    </w:p>
    <w:p w14:paraId="0C29040C" w14:textId="27F86CA1"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Teenuste logi</w:t>
      </w:r>
      <w:r w:rsidR="006643C2">
        <w:rPr>
          <w:rFonts w:cs="Open Sans"/>
          <w:szCs w:val="20"/>
        </w:rPr>
        <w:t xml:space="preserve"> –</w:t>
      </w:r>
      <w:r w:rsidRPr="0012492F">
        <w:rPr>
          <w:rFonts w:cs="Open Sans"/>
          <w:szCs w:val="20"/>
        </w:rPr>
        <w:t xml:space="preserve"> kogu teenusevõrgustiku poolt tehtud tegevused, andmed saab automaatselt kanda logisse peale teenuseosutaja kalendris tegevuse tehtuks märkimist. Vajadusel peab saama andmeid sisestada ka käsitsi.</w:t>
      </w:r>
    </w:p>
    <w:p w14:paraId="1C8CFC14" w14:textId="40D21239"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Koduõenduslugu</w:t>
      </w:r>
      <w:r w:rsidR="006643C2">
        <w:rPr>
          <w:rFonts w:cs="Open Sans"/>
          <w:szCs w:val="20"/>
        </w:rPr>
        <w:t xml:space="preserve"> </w:t>
      </w:r>
      <w:r w:rsidRPr="0012492F">
        <w:rPr>
          <w:rFonts w:cs="Open Sans"/>
          <w:szCs w:val="20"/>
        </w:rPr>
        <w:t>= klienditoimik</w:t>
      </w:r>
    </w:p>
    <w:p w14:paraId="67AF5C30" w14:textId="3FE0B50C"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TTO</w:t>
      </w:r>
      <w:r w:rsidR="006643C2">
        <w:rPr>
          <w:rFonts w:cs="Open Sans"/>
          <w:szCs w:val="20"/>
        </w:rPr>
        <w:t xml:space="preserve"> –</w:t>
      </w:r>
      <w:r w:rsidRPr="0012492F">
        <w:rPr>
          <w:rFonts w:cs="Open Sans"/>
          <w:szCs w:val="20"/>
        </w:rPr>
        <w:t xml:space="preserve"> Terviseteenuse osutaja</w:t>
      </w:r>
    </w:p>
    <w:p w14:paraId="4D707DDF" w14:textId="108AD484"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Tallinna STA</w:t>
      </w:r>
      <w:r w:rsidR="006643C2">
        <w:rPr>
          <w:rFonts w:cs="Open Sans"/>
          <w:szCs w:val="20"/>
        </w:rPr>
        <w:t xml:space="preserve"> –</w:t>
      </w:r>
      <w:r w:rsidRPr="0012492F">
        <w:rPr>
          <w:rFonts w:cs="Open Sans"/>
          <w:szCs w:val="20"/>
        </w:rPr>
        <w:t xml:space="preserve"> Tallinna Sotsiaal- ja Tervishoiuamet</w:t>
      </w:r>
    </w:p>
    <w:p w14:paraId="6F99A515" w14:textId="778A8022"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KOV</w:t>
      </w:r>
      <w:r w:rsidR="006643C2">
        <w:rPr>
          <w:rFonts w:cs="Open Sans"/>
          <w:szCs w:val="20"/>
        </w:rPr>
        <w:t xml:space="preserve"> – </w:t>
      </w:r>
      <w:r w:rsidRPr="0012492F">
        <w:rPr>
          <w:rFonts w:cs="Open Sans"/>
          <w:szCs w:val="20"/>
        </w:rPr>
        <w:t>kohalik omavalitsus</w:t>
      </w:r>
    </w:p>
    <w:p w14:paraId="745F04FF" w14:textId="7C5D044A"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LOV</w:t>
      </w:r>
      <w:r w:rsidR="006643C2">
        <w:rPr>
          <w:rFonts w:cs="Open Sans"/>
          <w:szCs w:val="20"/>
        </w:rPr>
        <w:t xml:space="preserve"> –</w:t>
      </w:r>
      <w:r w:rsidRPr="0012492F">
        <w:rPr>
          <w:rFonts w:cs="Open Sans"/>
          <w:szCs w:val="20"/>
        </w:rPr>
        <w:t xml:space="preserve"> Linnaosa valitsus</w:t>
      </w:r>
    </w:p>
    <w:p w14:paraId="7C4F99E7" w14:textId="1EC66CA1"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SoM</w:t>
      </w:r>
      <w:r w:rsidR="006643C2">
        <w:rPr>
          <w:rFonts w:cs="Open Sans"/>
          <w:szCs w:val="20"/>
        </w:rPr>
        <w:t xml:space="preserve"> –</w:t>
      </w:r>
      <w:r w:rsidRPr="0012492F">
        <w:rPr>
          <w:rFonts w:cs="Open Sans"/>
          <w:szCs w:val="20"/>
        </w:rPr>
        <w:t xml:space="preserve"> Sotsiaalministeerium</w:t>
      </w:r>
    </w:p>
    <w:p w14:paraId="14D02915" w14:textId="23EE79EB"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SKA</w:t>
      </w:r>
      <w:r w:rsidR="006643C2">
        <w:rPr>
          <w:rFonts w:cs="Open Sans"/>
          <w:szCs w:val="20"/>
        </w:rPr>
        <w:t xml:space="preserve"> –</w:t>
      </w:r>
      <w:r w:rsidRPr="0012492F">
        <w:rPr>
          <w:rFonts w:cs="Open Sans"/>
          <w:szCs w:val="20"/>
        </w:rPr>
        <w:t xml:space="preserve"> Sotsiaalkindlustusamet</w:t>
      </w:r>
    </w:p>
    <w:p w14:paraId="10C4CF57" w14:textId="0BF43A4D"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SKAIS</w:t>
      </w:r>
      <w:r w:rsidR="006643C2">
        <w:rPr>
          <w:rFonts w:cs="Open Sans"/>
          <w:szCs w:val="20"/>
        </w:rPr>
        <w:t xml:space="preserve"> –</w:t>
      </w:r>
      <w:r w:rsidRPr="0012492F">
        <w:rPr>
          <w:rFonts w:cs="Open Sans"/>
          <w:szCs w:val="20"/>
        </w:rPr>
        <w:t xml:space="preserve"> Sotsiaalkindlustusameti infosüsteem</w:t>
      </w:r>
    </w:p>
    <w:p w14:paraId="695305BC" w14:textId="2AEE7404"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TIS</w:t>
      </w:r>
      <w:r w:rsidR="006643C2">
        <w:rPr>
          <w:rFonts w:cs="Open Sans"/>
          <w:szCs w:val="20"/>
        </w:rPr>
        <w:t xml:space="preserve"> –</w:t>
      </w:r>
      <w:r w:rsidRPr="0012492F">
        <w:rPr>
          <w:rFonts w:cs="Open Sans"/>
          <w:szCs w:val="20"/>
        </w:rPr>
        <w:t xml:space="preserve"> Tervise infosüsteem</w:t>
      </w:r>
    </w:p>
    <w:p w14:paraId="310FE1ED" w14:textId="7D7C19A6"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STAR</w:t>
      </w:r>
      <w:r w:rsidR="006643C2">
        <w:rPr>
          <w:rFonts w:cs="Open Sans"/>
          <w:szCs w:val="20"/>
        </w:rPr>
        <w:t xml:space="preserve"> –</w:t>
      </w:r>
      <w:r w:rsidRPr="0012492F">
        <w:rPr>
          <w:rFonts w:cs="Open Sans"/>
          <w:szCs w:val="20"/>
        </w:rPr>
        <w:t xml:space="preserve"> Sotsiaalteenuste ja -toetuste andmeregister</w:t>
      </w:r>
    </w:p>
    <w:p w14:paraId="495B18C3" w14:textId="121E4F57"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RR</w:t>
      </w:r>
      <w:r w:rsidR="006643C2">
        <w:rPr>
          <w:rFonts w:cs="Open Sans"/>
          <w:szCs w:val="20"/>
        </w:rPr>
        <w:t xml:space="preserve"> –</w:t>
      </w:r>
      <w:r w:rsidRPr="0012492F">
        <w:rPr>
          <w:rFonts w:cs="Open Sans"/>
          <w:szCs w:val="20"/>
        </w:rPr>
        <w:t xml:space="preserve"> Rahvastikuregister</w:t>
      </w:r>
    </w:p>
    <w:p w14:paraId="46D1DE9C" w14:textId="0E961D2D"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ADS</w:t>
      </w:r>
      <w:r w:rsidR="006643C2">
        <w:rPr>
          <w:rFonts w:cs="Open Sans"/>
          <w:szCs w:val="20"/>
        </w:rPr>
        <w:t xml:space="preserve"> –</w:t>
      </w:r>
      <w:r w:rsidRPr="0012492F">
        <w:rPr>
          <w:rFonts w:cs="Open Sans"/>
          <w:szCs w:val="20"/>
        </w:rPr>
        <w:t xml:space="preserve"> Aadressandmete süsteem</w:t>
      </w:r>
    </w:p>
    <w:p w14:paraId="7C55E47B" w14:textId="3FC454B7"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DHS</w:t>
      </w:r>
      <w:r w:rsidR="006643C2">
        <w:rPr>
          <w:rFonts w:cs="Open Sans"/>
          <w:szCs w:val="20"/>
        </w:rPr>
        <w:t xml:space="preserve"> –</w:t>
      </w:r>
      <w:r w:rsidRPr="0012492F">
        <w:rPr>
          <w:rFonts w:cs="Open Sans"/>
          <w:szCs w:val="20"/>
        </w:rPr>
        <w:t xml:space="preserve"> Dokumendiahaldussüsteem</w:t>
      </w:r>
    </w:p>
    <w:p w14:paraId="062B2C69" w14:textId="0EAA59A0"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InterRai</w:t>
      </w:r>
      <w:r w:rsidR="006643C2">
        <w:rPr>
          <w:rFonts w:cs="Open Sans"/>
          <w:szCs w:val="20"/>
        </w:rPr>
        <w:t xml:space="preserve"> –</w:t>
      </w:r>
      <w:r w:rsidRPr="0012492F">
        <w:rPr>
          <w:rFonts w:cs="Open Sans"/>
          <w:szCs w:val="20"/>
        </w:rPr>
        <w:t xml:space="preserve"> rahvusvaheline</w:t>
      </w:r>
      <w:r w:rsidR="006643C2">
        <w:rPr>
          <w:rFonts w:cs="Open Sans"/>
          <w:szCs w:val="20"/>
        </w:rPr>
        <w:t xml:space="preserve"> </w:t>
      </w:r>
      <w:r w:rsidRPr="0012492F">
        <w:rPr>
          <w:rFonts w:cs="Open Sans"/>
          <w:szCs w:val="20"/>
        </w:rPr>
        <w:t>hindamisinstrument</w:t>
      </w:r>
    </w:p>
    <w:p w14:paraId="41537702" w14:textId="7524B8E9" w:rsidR="00B03DE8" w:rsidRPr="0012492F" w:rsidRDefault="00B03DE8" w:rsidP="006643C2">
      <w:pPr>
        <w:pStyle w:val="ListParagraph"/>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szCs w:val="20"/>
        </w:rPr>
      </w:pPr>
      <w:r w:rsidRPr="0012492F">
        <w:rPr>
          <w:rFonts w:cs="Open Sans"/>
          <w:szCs w:val="20"/>
        </w:rPr>
        <w:t>SHS</w:t>
      </w:r>
      <w:r w:rsidR="006643C2">
        <w:rPr>
          <w:rFonts w:cs="Open Sans"/>
          <w:szCs w:val="20"/>
        </w:rPr>
        <w:t xml:space="preserve"> –</w:t>
      </w:r>
      <w:r w:rsidRPr="0012492F">
        <w:rPr>
          <w:rFonts w:cs="Open Sans"/>
          <w:szCs w:val="20"/>
        </w:rPr>
        <w:t xml:space="preserve"> Sotsiaalhoolekande</w:t>
      </w:r>
      <w:r w:rsidR="006643C2">
        <w:rPr>
          <w:rFonts w:cs="Open Sans"/>
          <w:szCs w:val="20"/>
        </w:rPr>
        <w:t xml:space="preserve"> </w:t>
      </w:r>
      <w:r w:rsidRPr="0012492F">
        <w:rPr>
          <w:rFonts w:cs="Open Sans"/>
          <w:szCs w:val="20"/>
        </w:rPr>
        <w:t>seadus</w:t>
      </w:r>
    </w:p>
    <w:p w14:paraId="3A0970C7" w14:textId="198C0DE1" w:rsidR="00B03DE8" w:rsidRPr="0012492F" w:rsidRDefault="00B03DE8" w:rsidP="006643C2">
      <w:pPr>
        <w:pStyle w:val="ListParagraph"/>
        <w:widowControl w:val="0"/>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rPr>
          <w:rFonts w:cs="Open Sans"/>
          <w:szCs w:val="20"/>
        </w:rPr>
      </w:pPr>
      <w:r w:rsidRPr="0012492F">
        <w:rPr>
          <w:rFonts w:cs="Open Sans"/>
          <w:szCs w:val="20"/>
        </w:rPr>
        <w:t>TTKS</w:t>
      </w:r>
      <w:r w:rsidR="006643C2">
        <w:rPr>
          <w:rFonts w:cs="Open Sans"/>
          <w:szCs w:val="20"/>
        </w:rPr>
        <w:t xml:space="preserve"> –</w:t>
      </w:r>
      <w:r w:rsidRPr="0012492F">
        <w:rPr>
          <w:rFonts w:cs="Open Sans"/>
          <w:szCs w:val="20"/>
        </w:rPr>
        <w:t xml:space="preserve"> Tervishoiu</w:t>
      </w:r>
      <w:r w:rsidR="006643C2">
        <w:rPr>
          <w:rFonts w:cs="Open Sans"/>
          <w:szCs w:val="20"/>
        </w:rPr>
        <w:t xml:space="preserve"> </w:t>
      </w:r>
      <w:r w:rsidRPr="0012492F">
        <w:rPr>
          <w:rFonts w:cs="Open Sans"/>
          <w:szCs w:val="20"/>
        </w:rPr>
        <w:t>teenuste korraldamise seadus</w:t>
      </w:r>
    </w:p>
    <w:p w14:paraId="17384F19" w14:textId="77777777" w:rsidR="00B03DE8" w:rsidRPr="00CE570E" w:rsidRDefault="00B03DE8" w:rsidP="006643C2">
      <w:pPr>
        <w:ind w:left="360"/>
        <w:rPr>
          <w:rFonts w:cs="Open Sans"/>
        </w:rPr>
      </w:pPr>
    </w:p>
    <w:p w14:paraId="663F2C86" w14:textId="4DC25A84" w:rsidR="00B03DE8" w:rsidRPr="00CE570E" w:rsidRDefault="00B03DE8" w:rsidP="00B03DE8">
      <w:pPr>
        <w:pStyle w:val="Heading1"/>
        <w:rPr>
          <w:rFonts w:ascii="Open Sans" w:hAnsi="Open Sans" w:cs="Open Sans"/>
        </w:rPr>
      </w:pPr>
      <w:bookmarkStart w:id="5" w:name="_Hlk532395930"/>
      <w:bookmarkStart w:id="6" w:name="_Toc532982485"/>
      <w:r w:rsidRPr="00CE570E">
        <w:rPr>
          <w:rFonts w:ascii="Open Sans" w:hAnsi="Open Sans" w:cs="Open Sans"/>
        </w:rPr>
        <w:lastRenderedPageBreak/>
        <w:t>E-klienditoimiku sihtrühm ja rollid</w:t>
      </w:r>
      <w:bookmarkEnd w:id="6"/>
    </w:p>
    <w:bookmarkEnd w:id="5"/>
    <w:p w14:paraId="136EC7FA" w14:textId="77777777" w:rsidR="008D6393" w:rsidRDefault="008D6393" w:rsidP="008D6393">
      <w:pPr>
        <w:pStyle w:val="ListParagraph"/>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p>
    <w:p w14:paraId="209C0499" w14:textId="2C5E4DC6" w:rsidR="00B03DE8" w:rsidRPr="0012492F" w:rsidRDefault="00B03DE8"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KOV (LOV) sotsiaaltöötaja</w:t>
      </w:r>
      <w:r w:rsidR="008D6393">
        <w:rPr>
          <w:rFonts w:cs="Open Sans"/>
          <w:szCs w:val="20"/>
        </w:rPr>
        <w:t xml:space="preserve"> –</w:t>
      </w:r>
      <w:r w:rsidRPr="0012492F">
        <w:rPr>
          <w:rFonts w:cs="Open Sans"/>
          <w:szCs w:val="20"/>
        </w:rPr>
        <w:t xml:space="preserve"> roll „KOV </w:t>
      </w:r>
      <w:proofErr w:type="gramStart"/>
      <w:r w:rsidRPr="0012492F">
        <w:rPr>
          <w:rFonts w:cs="Open Sans"/>
          <w:szCs w:val="20"/>
        </w:rPr>
        <w:t>sotsiaaltöötaja“</w:t>
      </w:r>
      <w:proofErr w:type="gramEnd"/>
      <w:r w:rsidRPr="0012492F">
        <w:rPr>
          <w:rFonts w:cs="Open Sans"/>
          <w:szCs w:val="20"/>
        </w:rPr>
        <w:t>. Rolli kirjeldus peatükis Kasutuslood TO-BE.</w:t>
      </w:r>
    </w:p>
    <w:p w14:paraId="1C6914FC" w14:textId="355998B4" w:rsidR="00B03DE8" w:rsidRPr="0012492F" w:rsidRDefault="00B03DE8"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KOV (LOV) sotsiaalhoolekande juhataja, tema asetäitja</w:t>
      </w:r>
      <w:r w:rsidR="008D6393">
        <w:rPr>
          <w:rFonts w:cs="Open Sans"/>
          <w:szCs w:val="20"/>
        </w:rPr>
        <w:t xml:space="preserve"> –</w:t>
      </w:r>
      <w:r w:rsidRPr="0012492F">
        <w:rPr>
          <w:rFonts w:cs="Open Sans"/>
          <w:szCs w:val="20"/>
        </w:rPr>
        <w:t xml:space="preserve"> roll „KOV sotsiaalhoolekande </w:t>
      </w:r>
      <w:proofErr w:type="gramStart"/>
      <w:r w:rsidRPr="0012492F">
        <w:rPr>
          <w:rFonts w:cs="Open Sans"/>
          <w:szCs w:val="20"/>
        </w:rPr>
        <w:t>juhataja“</w:t>
      </w:r>
      <w:proofErr w:type="gramEnd"/>
      <w:r w:rsidRPr="0012492F">
        <w:rPr>
          <w:rFonts w:cs="Open Sans"/>
          <w:szCs w:val="20"/>
        </w:rPr>
        <w:t>. Näeb kliendikaarti, kõiki klienditoimikus olevaid dokumente. Detailanalüüsi käigus täpsustada, kas midagi veel.</w:t>
      </w:r>
    </w:p>
    <w:p w14:paraId="0656D241" w14:textId="2BCA9826"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K</w:t>
      </w:r>
      <w:r w:rsidR="00B03DE8" w:rsidRPr="0012492F">
        <w:rPr>
          <w:rFonts w:cs="Open Sans"/>
          <w:szCs w:val="20"/>
        </w:rPr>
        <w:t>oduõendusteenuse õendusjuht</w:t>
      </w:r>
      <w:r>
        <w:rPr>
          <w:rFonts w:cs="Open Sans"/>
          <w:szCs w:val="20"/>
        </w:rPr>
        <w:t xml:space="preserve"> –</w:t>
      </w:r>
      <w:r w:rsidR="00B03DE8" w:rsidRPr="0012492F">
        <w:rPr>
          <w:rFonts w:cs="Open Sans"/>
          <w:szCs w:val="20"/>
        </w:rPr>
        <w:t xml:space="preserve"> roll „</w:t>
      </w:r>
      <w:proofErr w:type="gramStart"/>
      <w:r w:rsidR="00B03DE8" w:rsidRPr="0012492F">
        <w:rPr>
          <w:rFonts w:cs="Open Sans"/>
          <w:szCs w:val="20"/>
        </w:rPr>
        <w:t>õendusjuht“</w:t>
      </w:r>
      <w:proofErr w:type="gramEnd"/>
      <w:r w:rsidR="00B03DE8" w:rsidRPr="0012492F">
        <w:rPr>
          <w:rFonts w:cs="Open Sans"/>
          <w:szCs w:val="20"/>
        </w:rPr>
        <w:t>. Rolli kirjeldus peatükis Kasutuslood TO-BE.</w:t>
      </w:r>
    </w:p>
    <w:p w14:paraId="4BCCBEC3" w14:textId="2EDA5BDC"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w:t>
      </w:r>
      <w:r w:rsidR="00B03DE8" w:rsidRPr="0012492F">
        <w:rPr>
          <w:rFonts w:cs="Open Sans"/>
          <w:szCs w:val="20"/>
        </w:rPr>
        <w:t>oduõde</w:t>
      </w:r>
      <w:r>
        <w:rPr>
          <w:rFonts w:cs="Open Sans"/>
          <w:szCs w:val="20"/>
        </w:rPr>
        <w:t xml:space="preserve"> –</w:t>
      </w:r>
      <w:r w:rsidR="00B03DE8" w:rsidRPr="0012492F">
        <w:rPr>
          <w:rFonts w:cs="Open Sans"/>
          <w:szCs w:val="20"/>
        </w:rPr>
        <w:t xml:space="preserve"> roll „</w:t>
      </w:r>
      <w:proofErr w:type="gramStart"/>
      <w:r w:rsidR="00B03DE8" w:rsidRPr="0012492F">
        <w:rPr>
          <w:rFonts w:cs="Open Sans"/>
          <w:szCs w:val="20"/>
        </w:rPr>
        <w:t>koduõde“</w:t>
      </w:r>
      <w:proofErr w:type="gramEnd"/>
      <w:r w:rsidR="00B03DE8" w:rsidRPr="0012492F">
        <w:rPr>
          <w:rFonts w:cs="Open Sans"/>
          <w:szCs w:val="20"/>
        </w:rPr>
        <w:t>. Rolli kirjeldus peatükis Kasutuslood TO-BE.</w:t>
      </w:r>
    </w:p>
    <w:p w14:paraId="08BF0CB2" w14:textId="55F0ACDF"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F</w:t>
      </w:r>
      <w:r w:rsidR="00B03DE8" w:rsidRPr="0012492F">
        <w:rPr>
          <w:rFonts w:cs="Open Sans"/>
          <w:szCs w:val="20"/>
        </w:rPr>
        <w:t>üsioterapeut, ei pruugi olla seotud kodõendusfirmaga</w:t>
      </w:r>
      <w:r>
        <w:rPr>
          <w:rFonts w:cs="Open Sans"/>
          <w:szCs w:val="20"/>
        </w:rPr>
        <w:t xml:space="preserve"> –</w:t>
      </w:r>
      <w:r w:rsidR="00B03DE8" w:rsidRPr="0012492F">
        <w:rPr>
          <w:rFonts w:cs="Open Sans"/>
          <w:szCs w:val="20"/>
        </w:rPr>
        <w:t xml:space="preserve"> roll lepinguga mitte seotud teenuse osutaja).</w:t>
      </w:r>
    </w:p>
    <w:p w14:paraId="2456B194" w14:textId="5D1E4893"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H</w:t>
      </w:r>
      <w:r w:rsidR="00B03DE8" w:rsidRPr="0012492F">
        <w:rPr>
          <w:rFonts w:cs="Open Sans"/>
          <w:szCs w:val="20"/>
        </w:rPr>
        <w:t>ooldusjuht</w:t>
      </w:r>
      <w:r>
        <w:rPr>
          <w:rFonts w:cs="Open Sans"/>
          <w:szCs w:val="20"/>
        </w:rPr>
        <w:t xml:space="preserve"> –</w:t>
      </w:r>
      <w:r w:rsidR="00B03DE8" w:rsidRPr="0012492F">
        <w:rPr>
          <w:rFonts w:cs="Open Sans"/>
          <w:szCs w:val="20"/>
        </w:rPr>
        <w:t xml:space="preserve"> roll „</w:t>
      </w:r>
      <w:proofErr w:type="gramStart"/>
      <w:r w:rsidR="00B03DE8" w:rsidRPr="0012492F">
        <w:rPr>
          <w:rFonts w:cs="Open Sans"/>
          <w:szCs w:val="20"/>
        </w:rPr>
        <w:t>hooldusjuht“</w:t>
      </w:r>
      <w:proofErr w:type="gramEnd"/>
      <w:r w:rsidR="00B03DE8" w:rsidRPr="0012492F">
        <w:rPr>
          <w:rFonts w:cs="Open Sans"/>
          <w:szCs w:val="20"/>
        </w:rPr>
        <w:t>. Rolli kirjeldus Analüüsi dokumendis peatükis Kasutuslood TO-BE.</w:t>
      </w:r>
    </w:p>
    <w:p w14:paraId="2CE734FD" w14:textId="22C4B78F"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H</w:t>
      </w:r>
      <w:r w:rsidR="00B03DE8" w:rsidRPr="0012492F">
        <w:rPr>
          <w:rFonts w:cs="Open Sans"/>
          <w:szCs w:val="20"/>
        </w:rPr>
        <w:t>ooldustöötaja</w:t>
      </w:r>
      <w:r>
        <w:rPr>
          <w:rFonts w:cs="Open Sans"/>
          <w:szCs w:val="20"/>
        </w:rPr>
        <w:t xml:space="preserve"> –</w:t>
      </w:r>
      <w:r w:rsidR="00B03DE8" w:rsidRPr="0012492F">
        <w:rPr>
          <w:rFonts w:cs="Open Sans"/>
          <w:szCs w:val="20"/>
        </w:rPr>
        <w:t xml:space="preserve"> roll „</w:t>
      </w:r>
      <w:proofErr w:type="gramStart"/>
      <w:r w:rsidR="00B03DE8" w:rsidRPr="0012492F">
        <w:rPr>
          <w:rFonts w:cs="Open Sans"/>
          <w:szCs w:val="20"/>
        </w:rPr>
        <w:t>hooldustöötaja“</w:t>
      </w:r>
      <w:proofErr w:type="gramEnd"/>
      <w:r w:rsidR="00B03DE8" w:rsidRPr="0012492F">
        <w:rPr>
          <w:rFonts w:cs="Open Sans"/>
          <w:szCs w:val="20"/>
        </w:rPr>
        <w:t xml:space="preserve">. Rolli kirjeldus Analüüsi dokumendis peatükis Kasutuslood TO-BE.  </w:t>
      </w:r>
    </w:p>
    <w:p w14:paraId="3CE8868E" w14:textId="6B9B7EE5"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T</w:t>
      </w:r>
      <w:r w:rsidR="00B03DE8" w:rsidRPr="0012492F">
        <w:rPr>
          <w:rFonts w:cs="Open Sans"/>
          <w:szCs w:val="20"/>
        </w:rPr>
        <w:t>egevusjuhendaja</w:t>
      </w:r>
      <w:r>
        <w:rPr>
          <w:rFonts w:cs="Open Sans"/>
          <w:szCs w:val="20"/>
        </w:rPr>
        <w:t xml:space="preserve"> –</w:t>
      </w:r>
      <w:r w:rsidR="00B03DE8" w:rsidRPr="0012492F">
        <w:rPr>
          <w:rFonts w:cs="Open Sans"/>
          <w:szCs w:val="20"/>
        </w:rPr>
        <w:t xml:space="preserve"> roll</w:t>
      </w:r>
      <w:r>
        <w:rPr>
          <w:rFonts w:cs="Open Sans"/>
          <w:szCs w:val="20"/>
        </w:rPr>
        <w:t xml:space="preserve"> </w:t>
      </w:r>
      <w:r w:rsidR="00B03DE8" w:rsidRPr="0012492F">
        <w:rPr>
          <w:rFonts w:cs="Open Sans"/>
          <w:szCs w:val="20"/>
        </w:rPr>
        <w:t xml:space="preserve">„Iru muu </w:t>
      </w:r>
      <w:proofErr w:type="gramStart"/>
      <w:r w:rsidR="00B03DE8" w:rsidRPr="0012492F">
        <w:rPr>
          <w:rFonts w:cs="Open Sans"/>
          <w:szCs w:val="20"/>
        </w:rPr>
        <w:t>teenuseosutaja“</w:t>
      </w:r>
      <w:proofErr w:type="gramEnd"/>
      <w:r w:rsidR="00B03DE8" w:rsidRPr="0012492F">
        <w:rPr>
          <w:rFonts w:cs="Open Sans"/>
          <w:szCs w:val="20"/>
        </w:rPr>
        <w:t xml:space="preserve">, näeb kliendikaarti, logisid teenusevõrgustiku vaates. </w:t>
      </w:r>
    </w:p>
    <w:p w14:paraId="3F7EDBB7" w14:textId="67FE5C23"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H</w:t>
      </w:r>
      <w:r w:rsidR="00B03DE8" w:rsidRPr="0012492F">
        <w:rPr>
          <w:rFonts w:cs="Open Sans"/>
          <w:szCs w:val="20"/>
        </w:rPr>
        <w:t>äirenupu teenuse osutaja</w:t>
      </w:r>
      <w:r>
        <w:rPr>
          <w:rFonts w:cs="Open Sans"/>
          <w:szCs w:val="20"/>
        </w:rPr>
        <w:t xml:space="preserve"> –</w:t>
      </w:r>
      <w:r w:rsidR="00B03DE8" w:rsidRPr="0012492F">
        <w:rPr>
          <w:rFonts w:cs="Open Sans"/>
          <w:szCs w:val="20"/>
        </w:rPr>
        <w:t xml:space="preserve"> näeb ja saab lisada logisid. Näeb kliendikaarti. Roll „lepinguga mitte seotud teenuse </w:t>
      </w:r>
      <w:proofErr w:type="gramStart"/>
      <w:r w:rsidR="00B03DE8" w:rsidRPr="0012492F">
        <w:rPr>
          <w:rFonts w:cs="Open Sans"/>
          <w:szCs w:val="20"/>
        </w:rPr>
        <w:t>osutaja“</w:t>
      </w:r>
      <w:proofErr w:type="gramEnd"/>
      <w:r w:rsidR="00B03DE8" w:rsidRPr="0012492F">
        <w:rPr>
          <w:rFonts w:cs="Open Sans"/>
          <w:szCs w:val="20"/>
        </w:rPr>
        <w:t>.</w:t>
      </w:r>
    </w:p>
    <w:p w14:paraId="00BFC510" w14:textId="484D03D7" w:rsidR="00B03DE8" w:rsidRPr="0012492F" w:rsidRDefault="00B03DE8"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Perearst, pereõde</w:t>
      </w:r>
      <w:r w:rsidR="008D6393">
        <w:rPr>
          <w:rFonts w:cs="Open Sans"/>
          <w:szCs w:val="20"/>
        </w:rPr>
        <w:t xml:space="preserve"> –</w:t>
      </w:r>
      <w:r w:rsidRPr="0012492F">
        <w:rPr>
          <w:rFonts w:cs="Open Sans"/>
          <w:szCs w:val="20"/>
        </w:rPr>
        <w:t xml:space="preserve"> roll „</w:t>
      </w:r>
      <w:proofErr w:type="gramStart"/>
      <w:r w:rsidRPr="0012492F">
        <w:rPr>
          <w:rFonts w:cs="Open Sans"/>
          <w:szCs w:val="20"/>
        </w:rPr>
        <w:t>perearst“</w:t>
      </w:r>
      <w:proofErr w:type="gramEnd"/>
      <w:r w:rsidRPr="0012492F">
        <w:rPr>
          <w:rFonts w:cs="Open Sans"/>
          <w:szCs w:val="20"/>
        </w:rPr>
        <w:t>. Ligipääsu teeb KOV sotsiaaltöötaja. Näeb kliendikaarti, logisid teenusevõrgustiku vaates.</w:t>
      </w:r>
    </w:p>
    <w:p w14:paraId="57F7B886" w14:textId="0BA3AC13" w:rsidR="00B03DE8" w:rsidRPr="0012492F" w:rsidRDefault="00B03DE8"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Hooldekodu sotsiaaltöötaja</w:t>
      </w:r>
      <w:r w:rsidR="008D6393">
        <w:rPr>
          <w:rFonts w:cs="Open Sans"/>
          <w:szCs w:val="20"/>
        </w:rPr>
        <w:t xml:space="preserve"> –</w:t>
      </w:r>
      <w:r w:rsidRPr="0012492F">
        <w:rPr>
          <w:rFonts w:cs="Open Sans"/>
          <w:szCs w:val="20"/>
        </w:rPr>
        <w:t xml:space="preserve"> näeb kliendikaarti, logisid teenusevõrgustiku vaates. Ligipääsu õiguse saab peale kliendikaardile kandmist. Roll „Hooldekodu </w:t>
      </w:r>
      <w:proofErr w:type="gramStart"/>
      <w:r w:rsidRPr="0012492F">
        <w:rPr>
          <w:rFonts w:cs="Open Sans"/>
          <w:szCs w:val="20"/>
        </w:rPr>
        <w:t>sotsiaaltöötaja“ (</w:t>
      </w:r>
      <w:proofErr w:type="gramEnd"/>
      <w:r w:rsidRPr="0012492F">
        <w:rPr>
          <w:rFonts w:cs="Open Sans"/>
          <w:szCs w:val="20"/>
        </w:rPr>
        <w:t>või lepinguga mitte seotud teenuse osutaja).</w:t>
      </w:r>
    </w:p>
    <w:p w14:paraId="556ED1FC" w14:textId="64571D0B"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H</w:t>
      </w:r>
      <w:r w:rsidR="00B03DE8" w:rsidRPr="0012492F">
        <w:rPr>
          <w:rFonts w:cs="Open Sans"/>
          <w:szCs w:val="20"/>
        </w:rPr>
        <w:t>aigla sotsiaaltöötaja</w:t>
      </w:r>
      <w:r>
        <w:rPr>
          <w:rFonts w:cs="Open Sans"/>
          <w:szCs w:val="20"/>
        </w:rPr>
        <w:t xml:space="preserve"> –</w:t>
      </w:r>
      <w:r w:rsidR="00B03DE8" w:rsidRPr="0012492F">
        <w:rPr>
          <w:rFonts w:cs="Open Sans"/>
          <w:szCs w:val="20"/>
        </w:rPr>
        <w:t xml:space="preserve"> näeb</w:t>
      </w:r>
      <w:r>
        <w:rPr>
          <w:rFonts w:cs="Open Sans"/>
          <w:szCs w:val="20"/>
        </w:rPr>
        <w:t xml:space="preserve"> </w:t>
      </w:r>
      <w:r w:rsidR="00B03DE8" w:rsidRPr="0012492F">
        <w:rPr>
          <w:rFonts w:cs="Open Sans"/>
          <w:szCs w:val="20"/>
        </w:rPr>
        <w:t xml:space="preserve">kliendikaarti, logisid teenusevõrgustiku vaates, hoolduskava ja õendusplaani, kliendi kalendrit. Tallinna raviasutsuste sotsiaaltöötajad töösuhte olemasolul süsteemi ligipääs kogu aeg. Roll „haigla </w:t>
      </w:r>
      <w:proofErr w:type="gramStart"/>
      <w:r w:rsidR="00B03DE8" w:rsidRPr="0012492F">
        <w:rPr>
          <w:rFonts w:cs="Open Sans"/>
          <w:szCs w:val="20"/>
        </w:rPr>
        <w:t>sotsiaaltöötaja“ (</w:t>
      </w:r>
      <w:proofErr w:type="gramEnd"/>
      <w:r w:rsidR="00B03DE8" w:rsidRPr="0012492F">
        <w:rPr>
          <w:rFonts w:cs="Open Sans"/>
          <w:szCs w:val="20"/>
        </w:rPr>
        <w:t>või lepinguga mitte seotud teenuse osutaja).</w:t>
      </w:r>
    </w:p>
    <w:p w14:paraId="177A85AB" w14:textId="05ADA6A2"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L</w:t>
      </w:r>
      <w:r w:rsidR="00B03DE8" w:rsidRPr="0012492F">
        <w:rPr>
          <w:rFonts w:cs="Open Sans"/>
          <w:szCs w:val="20"/>
        </w:rPr>
        <w:t>ähedane, hooldaja</w:t>
      </w:r>
      <w:r>
        <w:rPr>
          <w:rFonts w:cs="Open Sans"/>
          <w:szCs w:val="20"/>
        </w:rPr>
        <w:t xml:space="preserve"> –</w:t>
      </w:r>
      <w:r w:rsidR="00B03DE8" w:rsidRPr="0012492F">
        <w:rPr>
          <w:rFonts w:cs="Open Sans"/>
          <w:szCs w:val="20"/>
        </w:rPr>
        <w:t xml:space="preserve"> ei ole kohustuslik. KOV sotsiaaltöötaja teeb ligipääsu, valib kliendikaardilt või sisestab käsitsi. Näeb kliendikaarti, kliendi kalendrit, logi (teenusevõrgustiku vaadet, ilma detailsema kirjelduse väljata). Roll „</w:t>
      </w:r>
      <w:proofErr w:type="gramStart"/>
      <w:r w:rsidR="00B03DE8" w:rsidRPr="0012492F">
        <w:rPr>
          <w:rFonts w:cs="Open Sans"/>
          <w:szCs w:val="20"/>
        </w:rPr>
        <w:t>hooldaja“</w:t>
      </w:r>
      <w:proofErr w:type="gramEnd"/>
      <w:r w:rsidR="00B03DE8" w:rsidRPr="0012492F">
        <w:rPr>
          <w:rFonts w:cs="Open Sans"/>
          <w:szCs w:val="20"/>
        </w:rPr>
        <w:t>.</w:t>
      </w:r>
    </w:p>
    <w:p w14:paraId="5266B1C9" w14:textId="79D7AD27" w:rsidR="00B03DE8" w:rsidRPr="0012492F" w:rsidRDefault="008D6393"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Pr>
          <w:rFonts w:cs="Open Sans"/>
          <w:szCs w:val="20"/>
        </w:rPr>
        <w:t>K</w:t>
      </w:r>
      <w:r w:rsidR="00B03DE8" w:rsidRPr="0012492F">
        <w:rPr>
          <w:rFonts w:cs="Open Sans"/>
          <w:szCs w:val="20"/>
        </w:rPr>
        <w:t>lient</w:t>
      </w:r>
      <w:r>
        <w:rPr>
          <w:rFonts w:cs="Open Sans"/>
          <w:szCs w:val="20"/>
        </w:rPr>
        <w:t xml:space="preserve"> –</w:t>
      </w:r>
      <w:r w:rsidR="00B03DE8" w:rsidRPr="0012492F">
        <w:rPr>
          <w:rFonts w:cs="Open Sans"/>
          <w:szCs w:val="20"/>
        </w:rPr>
        <w:t xml:space="preserve"> Ei ole kohustuslik. KOV sotsiaaltöötaja teeb ligipääsu, valib kliendikaardilt. Näeb kliendikaarti, kliendi kalendrit, logi (teenusevõrgustiku vaadet, ilma detailsema kirjelduse väljata). Roll „</w:t>
      </w:r>
      <w:proofErr w:type="gramStart"/>
      <w:r w:rsidR="00B03DE8" w:rsidRPr="0012492F">
        <w:rPr>
          <w:rFonts w:cs="Open Sans"/>
          <w:szCs w:val="20"/>
        </w:rPr>
        <w:t>klient“</w:t>
      </w:r>
      <w:proofErr w:type="gramEnd"/>
      <w:r w:rsidR="00B03DE8" w:rsidRPr="0012492F">
        <w:rPr>
          <w:rFonts w:cs="Open Sans"/>
          <w:szCs w:val="20"/>
        </w:rPr>
        <w:t>.</w:t>
      </w:r>
    </w:p>
    <w:p w14:paraId="48BF3C7E" w14:textId="77518E59" w:rsidR="00B03DE8" w:rsidRPr="0012492F" w:rsidRDefault="00B03DE8" w:rsidP="008D6393">
      <w:pPr>
        <w:pStyle w:val="ListParagraph"/>
        <w:widowControl w:val="0"/>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STA, SKA</w:t>
      </w:r>
      <w:r w:rsidR="008D6393">
        <w:rPr>
          <w:rFonts w:cs="Open Sans"/>
          <w:szCs w:val="20"/>
        </w:rPr>
        <w:t xml:space="preserve"> –</w:t>
      </w:r>
      <w:r w:rsidRPr="0012492F">
        <w:rPr>
          <w:rFonts w:cs="Open Sans"/>
          <w:szCs w:val="20"/>
        </w:rPr>
        <w:t xml:space="preserve"> roll „järelvalve” järelvalve teostamiseks. Ei ole aktiivne roll.</w:t>
      </w:r>
    </w:p>
    <w:p w14:paraId="7944F689" w14:textId="77777777" w:rsidR="003C2C6A" w:rsidRDefault="003C2C6A" w:rsidP="00B03DE8">
      <w:pPr>
        <w:pStyle w:val="Heading1"/>
        <w:rPr>
          <w:rFonts w:ascii="Open Sans" w:hAnsi="Open Sans" w:cs="Open Sans"/>
        </w:rPr>
      </w:pPr>
    </w:p>
    <w:p w14:paraId="6B808AC2" w14:textId="0762EDAF" w:rsidR="00B03DE8" w:rsidRPr="00CE570E" w:rsidRDefault="00B03DE8" w:rsidP="00B03DE8">
      <w:pPr>
        <w:pStyle w:val="Heading1"/>
        <w:rPr>
          <w:rFonts w:ascii="Open Sans" w:hAnsi="Open Sans" w:cs="Open Sans"/>
        </w:rPr>
      </w:pPr>
      <w:bookmarkStart w:id="7" w:name="_Toc532982486"/>
      <w:r w:rsidRPr="00CE570E">
        <w:rPr>
          <w:rFonts w:ascii="Open Sans" w:hAnsi="Open Sans" w:cs="Open Sans"/>
        </w:rPr>
        <w:t>Kasutajad</w:t>
      </w:r>
      <w:bookmarkEnd w:id="7"/>
    </w:p>
    <w:p w14:paraId="3D581E47" w14:textId="77777777" w:rsidR="00B03DE8" w:rsidRPr="00CE570E" w:rsidRDefault="00B03DE8" w:rsidP="00B03DE8">
      <w:pPr>
        <w:rPr>
          <w:rFonts w:cs="Open Sans"/>
        </w:rPr>
      </w:pPr>
    </w:p>
    <w:p w14:paraId="788E4F8C" w14:textId="77777777"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Tallinna Sotsiaal- ja Tervishoiuamet, järelvalvet teostavad ametid.</w:t>
      </w:r>
    </w:p>
    <w:p w14:paraId="068EB230" w14:textId="77777777"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KOV (LOV) Sotsiaalhoolekande osakonna töötaja, juhataja</w:t>
      </w:r>
    </w:p>
    <w:p w14:paraId="2B568686" w14:textId="0CE8CDF1"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Koduhoolduse teenuse osutajad: hooldusjuht, hooldustöötaja. Näiteks Lasnamäe sotsiaalkeskus, võivad olla ka era</w:t>
      </w:r>
      <w:r w:rsidR="003E7331">
        <w:rPr>
          <w:rFonts w:cs="Open Sans"/>
          <w:szCs w:val="20"/>
        </w:rPr>
        <w:t>ettevõtted</w:t>
      </w:r>
      <w:r w:rsidRPr="0012492F">
        <w:rPr>
          <w:rFonts w:cs="Open Sans"/>
          <w:szCs w:val="20"/>
        </w:rPr>
        <w:t>.</w:t>
      </w:r>
    </w:p>
    <w:p w14:paraId="3173872A" w14:textId="77777777"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Koduõendusteenuse osutajad: õendusjuhid ja koduõed</w:t>
      </w:r>
    </w:p>
    <w:p w14:paraId="381530D9" w14:textId="1A15A6EA"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Tegevusjuhendaja</w:t>
      </w:r>
      <w:r w:rsidR="003C2C6A">
        <w:rPr>
          <w:rFonts w:cs="Open Sans"/>
          <w:szCs w:val="20"/>
        </w:rPr>
        <w:t xml:space="preserve"> –</w:t>
      </w:r>
      <w:r w:rsidRPr="0012492F">
        <w:rPr>
          <w:rFonts w:cs="Open Sans"/>
          <w:szCs w:val="20"/>
        </w:rPr>
        <w:t xml:space="preserve"> hooldustöötajaga samas grupis</w:t>
      </w:r>
    </w:p>
    <w:p w14:paraId="1FFFBF77" w14:textId="4BB11F4C"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Hooldekodude ja haiglate sotsiaaltöötajad</w:t>
      </w:r>
    </w:p>
    <w:p w14:paraId="3160E869" w14:textId="77777777"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Sotsiaalvalve teostajad (Häirenupp) Meditech Estonia</w:t>
      </w:r>
    </w:p>
    <w:p w14:paraId="6DC0D61D" w14:textId="6273D2CD"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Arvete koostajad</w:t>
      </w:r>
      <w:r w:rsidR="003C2C6A">
        <w:rPr>
          <w:rFonts w:cs="Open Sans"/>
          <w:szCs w:val="20"/>
        </w:rPr>
        <w:t xml:space="preserve"> –</w:t>
      </w:r>
      <w:r w:rsidRPr="0012492F">
        <w:rPr>
          <w:rFonts w:cs="Open Sans"/>
          <w:szCs w:val="20"/>
        </w:rPr>
        <w:t xml:space="preserve"> detailanalüüsi</w:t>
      </w:r>
      <w:r w:rsidR="003C2C6A">
        <w:rPr>
          <w:rFonts w:cs="Open Sans"/>
          <w:szCs w:val="20"/>
        </w:rPr>
        <w:t xml:space="preserve"> </w:t>
      </w:r>
      <w:r w:rsidRPr="0012492F">
        <w:rPr>
          <w:rFonts w:cs="Open Sans"/>
          <w:szCs w:val="20"/>
        </w:rPr>
        <w:t>käigus otsustada, kas on esimeses arenduses otstarbekas. SAP-ga liidestamine on ilmselt teine projekt.</w:t>
      </w:r>
    </w:p>
    <w:p w14:paraId="19E30BCD" w14:textId="49C1C77D" w:rsidR="00B03DE8" w:rsidRPr="0012492F" w:rsidRDefault="00B03DE8" w:rsidP="003C2C6A">
      <w:pPr>
        <w:pStyle w:val="ListParagraph"/>
        <w:widowControl w:val="0"/>
        <w:numPr>
          <w:ilvl w:val="0"/>
          <w:numId w:val="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0"/>
        <w:contextualSpacing w:val="0"/>
        <w:rPr>
          <w:rFonts w:cs="Open Sans"/>
          <w:szCs w:val="20"/>
        </w:rPr>
      </w:pPr>
      <w:r w:rsidRPr="0012492F">
        <w:rPr>
          <w:rFonts w:cs="Open Sans"/>
          <w:szCs w:val="20"/>
        </w:rPr>
        <w:t>Teenuse saajad</w:t>
      </w:r>
      <w:r w:rsidR="003C2C6A">
        <w:rPr>
          <w:rFonts w:cs="Open Sans"/>
          <w:szCs w:val="20"/>
        </w:rPr>
        <w:t xml:space="preserve"> –</w:t>
      </w:r>
      <w:r w:rsidRPr="0012492F">
        <w:rPr>
          <w:rFonts w:cs="Open Sans"/>
          <w:szCs w:val="20"/>
        </w:rPr>
        <w:t xml:space="preserve"> kliendid, lähedased isikud, eestkostjad. Juhul, kui lähedane on vormistatud hooldajaks, siis võib talle anda hooldustöötaja roll. Otsuse teeb ja rolli õigused annab LOV sotsiaaltöötaja. Detailanalüüsi käigus täpsustada.</w:t>
      </w:r>
    </w:p>
    <w:p w14:paraId="3648754A" w14:textId="107E48F2" w:rsidR="00B03DE8" w:rsidRPr="00CE570E" w:rsidRDefault="00B03DE8" w:rsidP="00B03DE8">
      <w:pPr>
        <w:pStyle w:val="Heading1"/>
        <w:rPr>
          <w:rFonts w:ascii="Open Sans" w:hAnsi="Open Sans" w:cs="Open Sans"/>
        </w:rPr>
      </w:pPr>
      <w:bookmarkStart w:id="8" w:name="_Toc532982487"/>
      <w:r w:rsidRPr="00CE570E">
        <w:rPr>
          <w:rFonts w:ascii="Open Sans" w:hAnsi="Open Sans" w:cs="Open Sans"/>
        </w:rPr>
        <w:t>Liidestused</w:t>
      </w:r>
      <w:bookmarkEnd w:id="8"/>
    </w:p>
    <w:p w14:paraId="278D691D" w14:textId="77777777" w:rsidR="00644A86" w:rsidRDefault="00644A86" w:rsidP="00644A86">
      <w:pPr>
        <w:rPr>
          <w:rFonts w:cs="Open Sans"/>
          <w:szCs w:val="20"/>
        </w:rPr>
      </w:pPr>
    </w:p>
    <w:p w14:paraId="14C86C1B" w14:textId="57C123F6" w:rsidR="00B03DE8" w:rsidRPr="00644A86" w:rsidRDefault="00B03DE8" w:rsidP="00644A86">
      <w:pPr>
        <w:rPr>
          <w:rFonts w:cs="Open Sans"/>
          <w:szCs w:val="20"/>
        </w:rPr>
      </w:pPr>
      <w:r w:rsidRPr="00644A86">
        <w:rPr>
          <w:rFonts w:cs="Open Sans"/>
          <w:szCs w:val="20"/>
        </w:rPr>
        <w:t>Loodav infosüsteem liidestatakse TIS-ga (</w:t>
      </w:r>
      <w:r w:rsidR="00644A86">
        <w:rPr>
          <w:rFonts w:cs="Open Sans"/>
          <w:szCs w:val="20"/>
        </w:rPr>
        <w:t xml:space="preserve">andmeid </w:t>
      </w:r>
      <w:r w:rsidRPr="00644A86">
        <w:rPr>
          <w:rFonts w:cs="Open Sans"/>
          <w:szCs w:val="20"/>
        </w:rPr>
        <w:t>saadakse ja antakse), STAR-ga (</w:t>
      </w:r>
      <w:r w:rsidR="00644A86">
        <w:rPr>
          <w:rFonts w:cs="Open Sans"/>
          <w:szCs w:val="20"/>
        </w:rPr>
        <w:t xml:space="preserve">andmeid </w:t>
      </w:r>
      <w:r w:rsidRPr="00644A86">
        <w:rPr>
          <w:rFonts w:cs="Open Sans"/>
          <w:szCs w:val="20"/>
        </w:rPr>
        <w:t>saadakse ja antakse), Rahvastikuregistriga, ADS-ga, SKAIS-ga. Andmevahetus toimub üle x-tee. Andmeid vahetatakse Sotsiaalhoolekande seadusest (SHS) ja Tervishoiu teenuse korraldamise seadusest (TTKS) tulenevate teenuste osutamiseks.</w:t>
      </w:r>
    </w:p>
    <w:p w14:paraId="67E80194" w14:textId="77777777" w:rsidR="00B03DE8" w:rsidRPr="00644A86" w:rsidRDefault="00B03DE8" w:rsidP="00644A86">
      <w:pPr>
        <w:rPr>
          <w:rFonts w:cs="Open Sans"/>
          <w:szCs w:val="20"/>
        </w:rPr>
      </w:pPr>
      <w:r w:rsidRPr="00644A86">
        <w:rPr>
          <w:rFonts w:cs="Open Sans"/>
          <w:szCs w:val="20"/>
        </w:rPr>
        <w:t xml:space="preserve">Koduõenduse teenuse osutajad kasutavad reeglina oma infosüsteeme. Kui neisse sisestatud koduõenduse andmeid on vaja E-toimikusse, siis on mõistlik infosüsteemid omavahel liidestada. </w:t>
      </w:r>
    </w:p>
    <w:p w14:paraId="4A916654" w14:textId="770641B8" w:rsidR="00B03DE8" w:rsidRPr="00CE570E" w:rsidRDefault="00B03DE8" w:rsidP="00B03DE8">
      <w:pPr>
        <w:pStyle w:val="Heading1"/>
        <w:rPr>
          <w:rFonts w:ascii="Open Sans" w:hAnsi="Open Sans" w:cs="Open Sans"/>
        </w:rPr>
      </w:pPr>
      <w:bookmarkStart w:id="9" w:name="_Toc532982488"/>
      <w:r w:rsidRPr="00CE570E">
        <w:rPr>
          <w:rFonts w:ascii="Open Sans" w:hAnsi="Open Sans" w:cs="Open Sans"/>
        </w:rPr>
        <w:t>Teenuste tellija ja maksja</w:t>
      </w:r>
      <w:bookmarkEnd w:id="9"/>
    </w:p>
    <w:p w14:paraId="0B737CED" w14:textId="77777777" w:rsidR="00644A86" w:rsidRDefault="00644A86" w:rsidP="00644A86">
      <w:pPr>
        <w:rPr>
          <w:rFonts w:cs="Open Sans"/>
          <w:szCs w:val="20"/>
        </w:rPr>
      </w:pPr>
    </w:p>
    <w:p w14:paraId="470F7D01" w14:textId="461414EC" w:rsidR="00B03DE8" w:rsidRPr="00644A86" w:rsidRDefault="00B03DE8" w:rsidP="00644A86">
      <w:pPr>
        <w:rPr>
          <w:rFonts w:cs="Open Sans"/>
          <w:szCs w:val="20"/>
        </w:rPr>
      </w:pPr>
      <w:r w:rsidRPr="00644A86">
        <w:rPr>
          <w:rFonts w:cs="Open Sans"/>
          <w:szCs w:val="20"/>
        </w:rPr>
        <w:t>Koduhoolduse teenuse tellija ja teenuste maksja on KOV (LOV). Detailanalüüsi käigus peab selguma, kas KOV (LOV) peab nägema kogu kliendiandmestikku, s.t ka koduõenduse andmestikku.</w:t>
      </w:r>
    </w:p>
    <w:p w14:paraId="383B7D0F" w14:textId="77777777" w:rsidR="00B03DE8" w:rsidRPr="00644A86" w:rsidRDefault="00B03DE8" w:rsidP="00644A86">
      <w:pPr>
        <w:rPr>
          <w:rFonts w:cs="Open Sans"/>
          <w:szCs w:val="20"/>
        </w:rPr>
      </w:pPr>
      <w:r w:rsidRPr="00644A86">
        <w:rPr>
          <w:rFonts w:cs="Open Sans"/>
          <w:szCs w:val="20"/>
        </w:rPr>
        <w:t>Koduõenduse teenuse tellib ja maksab Haigekassa. Teenust osutavad koduõendusega tegelevad tervishoiu teenuse osutajad firmad (TTO).</w:t>
      </w:r>
    </w:p>
    <w:p w14:paraId="1F94B5F4" w14:textId="77777777" w:rsidR="005C0872" w:rsidRDefault="005C0872" w:rsidP="00B03DE8">
      <w:pPr>
        <w:pStyle w:val="Heading1"/>
        <w:rPr>
          <w:rFonts w:ascii="Open Sans" w:hAnsi="Open Sans" w:cs="Open Sans"/>
        </w:rPr>
      </w:pPr>
    </w:p>
    <w:p w14:paraId="5D397F4A" w14:textId="082F747E" w:rsidR="00B03DE8" w:rsidRPr="00CE570E" w:rsidRDefault="00B03DE8" w:rsidP="00B03DE8">
      <w:pPr>
        <w:pStyle w:val="Heading1"/>
        <w:rPr>
          <w:rFonts w:ascii="Open Sans" w:hAnsi="Open Sans" w:cs="Open Sans"/>
        </w:rPr>
      </w:pPr>
      <w:bookmarkStart w:id="10" w:name="_Toc532982489"/>
      <w:r w:rsidRPr="00CE570E">
        <w:rPr>
          <w:rFonts w:ascii="Open Sans" w:hAnsi="Open Sans" w:cs="Open Sans"/>
        </w:rPr>
        <w:t>Protsesside üldine skeem</w:t>
      </w:r>
      <w:bookmarkEnd w:id="10"/>
    </w:p>
    <w:p w14:paraId="01D527BB" w14:textId="77777777" w:rsidR="00B03DE8" w:rsidRPr="00CE570E" w:rsidRDefault="00B03DE8" w:rsidP="004E7E27">
      <w:pPr>
        <w:ind w:left="-284"/>
        <w:rPr>
          <w:rFonts w:cs="Open Sans"/>
        </w:rPr>
      </w:pPr>
      <w:r w:rsidRPr="00CE570E">
        <w:rPr>
          <w:rFonts w:cs="Open Sans"/>
          <w:noProof/>
        </w:rPr>
        <w:drawing>
          <wp:inline distT="0" distB="0" distL="0" distR="0" wp14:anchorId="64319D51" wp14:editId="348D9AD7">
            <wp:extent cx="5528310" cy="3586480"/>
            <wp:effectExtent l="0" t="0" r="0" b="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8310" cy="3586480"/>
                    </a:xfrm>
                    <a:prstGeom prst="rect">
                      <a:avLst/>
                    </a:prstGeom>
                  </pic:spPr>
                </pic:pic>
              </a:graphicData>
            </a:graphic>
          </wp:inline>
        </w:drawing>
      </w:r>
    </w:p>
    <w:p w14:paraId="6961EF59" w14:textId="2715239D" w:rsidR="00B03DE8" w:rsidRPr="005C0872" w:rsidRDefault="00B03DE8" w:rsidP="00B03DE8">
      <w:pPr>
        <w:rPr>
          <w:rFonts w:cs="Open Sans"/>
          <w:szCs w:val="20"/>
        </w:rPr>
      </w:pPr>
      <w:r w:rsidRPr="005C0872">
        <w:rPr>
          <w:rFonts w:cs="Open Sans"/>
          <w:szCs w:val="20"/>
        </w:rPr>
        <w:t xml:space="preserve">Joonis 1. </w:t>
      </w:r>
      <w:bookmarkStart w:id="11" w:name="_Hlk532396355"/>
      <w:r w:rsidRPr="005C0872">
        <w:rPr>
          <w:rFonts w:cs="Open Sans"/>
          <w:szCs w:val="20"/>
        </w:rPr>
        <w:t>Protsesside üldine skeem (Tallinna näitel)</w:t>
      </w:r>
    </w:p>
    <w:p w14:paraId="6D280EEF" w14:textId="1D81A7C6" w:rsidR="00B03DE8" w:rsidRPr="00CE570E" w:rsidRDefault="00B03DE8" w:rsidP="00B03DE8">
      <w:pPr>
        <w:pStyle w:val="Heading1"/>
        <w:rPr>
          <w:rFonts w:ascii="Open Sans" w:hAnsi="Open Sans" w:cs="Open Sans"/>
        </w:rPr>
      </w:pPr>
      <w:bookmarkStart w:id="12" w:name="_Toc532982490"/>
      <w:bookmarkEnd w:id="11"/>
      <w:r w:rsidRPr="00CE570E">
        <w:rPr>
          <w:rFonts w:ascii="Open Sans" w:hAnsi="Open Sans" w:cs="Open Sans"/>
        </w:rPr>
        <w:lastRenderedPageBreak/>
        <w:t>Teenused AS-IS</w:t>
      </w:r>
      <w:bookmarkEnd w:id="12"/>
    </w:p>
    <w:p w14:paraId="34D1E35B" w14:textId="77777777" w:rsidR="00B03DE8" w:rsidRPr="00CE570E" w:rsidRDefault="00B03DE8" w:rsidP="00B03DE8">
      <w:pPr>
        <w:pStyle w:val="Heading2"/>
        <w:rPr>
          <w:rFonts w:cs="Open Sans"/>
        </w:rPr>
      </w:pPr>
    </w:p>
    <w:p w14:paraId="730BEFB3" w14:textId="179A4DD9" w:rsidR="00B03DE8" w:rsidRPr="00B13B14" w:rsidRDefault="00B03DE8" w:rsidP="00B13B14">
      <w:pPr>
        <w:pStyle w:val="Heading2"/>
      </w:pPr>
      <w:bookmarkStart w:id="13" w:name="_Toc532982491"/>
      <w:r w:rsidRPr="00B13B14">
        <w:t>Koduhooldusteenus AS-IS</w:t>
      </w:r>
      <w:bookmarkEnd w:id="13"/>
    </w:p>
    <w:p w14:paraId="2BF79778" w14:textId="77777777" w:rsidR="00B03DE8" w:rsidRPr="00CE570E" w:rsidRDefault="00B03DE8" w:rsidP="00246D46">
      <w:pPr>
        <w:ind w:left="-284"/>
        <w:rPr>
          <w:rFonts w:cs="Open Sans"/>
        </w:rPr>
      </w:pPr>
      <w:r w:rsidRPr="00CE570E">
        <w:rPr>
          <w:rFonts w:cs="Open Sans"/>
          <w:noProof/>
        </w:rPr>
        <w:drawing>
          <wp:inline distT="0" distB="0" distL="0" distR="0" wp14:anchorId="17AD2F58" wp14:editId="5D0E0851">
            <wp:extent cx="5629034" cy="5708015"/>
            <wp:effectExtent l="0" t="0" r="0" b="6985"/>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30814" cy="5709820"/>
                    </a:xfrm>
                    <a:prstGeom prst="rect">
                      <a:avLst/>
                    </a:prstGeom>
                  </pic:spPr>
                </pic:pic>
              </a:graphicData>
            </a:graphic>
          </wp:inline>
        </w:drawing>
      </w:r>
    </w:p>
    <w:p w14:paraId="547AB0BB" w14:textId="5DC33A28" w:rsidR="00B03DE8" w:rsidRPr="00246D46" w:rsidRDefault="00B03DE8" w:rsidP="00B03DE8">
      <w:pPr>
        <w:rPr>
          <w:rFonts w:cs="Open Sans"/>
          <w:szCs w:val="20"/>
        </w:rPr>
      </w:pPr>
      <w:r w:rsidRPr="00246D46">
        <w:rPr>
          <w:rFonts w:cs="Open Sans"/>
          <w:szCs w:val="20"/>
        </w:rPr>
        <w:t>Joonis 2. Koduhooldusteenuse protsess AS-IS (Tallinna näitel)</w:t>
      </w:r>
    </w:p>
    <w:p w14:paraId="01DAE37C" w14:textId="3EB82C85" w:rsidR="00B03DE8" w:rsidRPr="00CE570E" w:rsidRDefault="00B03DE8" w:rsidP="00B03DE8">
      <w:pPr>
        <w:pStyle w:val="Heading2"/>
        <w:rPr>
          <w:rFonts w:cs="Open Sans"/>
        </w:rPr>
      </w:pPr>
      <w:bookmarkStart w:id="14" w:name="_Toc532982492"/>
      <w:r w:rsidRPr="00CE570E">
        <w:rPr>
          <w:rFonts w:cs="Open Sans"/>
        </w:rPr>
        <w:t>Haiglast patsiendi koju suunamine</w:t>
      </w:r>
      <w:bookmarkEnd w:id="14"/>
    </w:p>
    <w:p w14:paraId="604EB25B" w14:textId="77777777" w:rsidR="00740BBB" w:rsidRDefault="00740BBB" w:rsidP="00B03DE8">
      <w:pPr>
        <w:rPr>
          <w:rFonts w:cs="Open Sans"/>
        </w:rPr>
      </w:pPr>
    </w:p>
    <w:p w14:paraId="4555AE97" w14:textId="685B8C5C" w:rsidR="00B03DE8" w:rsidRPr="00CE570E" w:rsidRDefault="00B03DE8" w:rsidP="00B03DE8">
      <w:pPr>
        <w:rPr>
          <w:rFonts w:cs="Open Sans"/>
        </w:rPr>
      </w:pPr>
      <w:r w:rsidRPr="00CE570E">
        <w:rPr>
          <w:rFonts w:cs="Open Sans"/>
        </w:rPr>
        <w:t xml:space="preserve">Haiglas arst teeb hindamise, õde kirjutab patsiendi haiglast välja koju. Sotsiaaltöötajale, hooldusteenuse osutajale ja koduõdedele võiks minna info millal (kuupäev, kellaaeg) koju suundub, kas vajab hooldusteenust, mis teenust vajab, kas vajab seda kohe koju jõudes, kas vajab häirenupu teenust. Haigla sots töötaja võiks saada E-klienditoimikusse ligi. Ideaalis võiks haigla sotsiaaltöötaja sisestada E-toimikusse inimese isikukoodi, </w:t>
      </w:r>
      <w:r w:rsidRPr="00CE570E">
        <w:rPr>
          <w:rFonts w:cs="Open Sans"/>
        </w:rPr>
        <w:lastRenderedPageBreak/>
        <w:t>seejärel saab vaadata mis teenuseid talle osutatakse, kas koduõde ja hooldaja käivad ja millal, peaks saatma teenusevõrgustikule teavituse, et patsient kirjutatakse koju. Juhul kui patsient on diabeetik, siis vaatama, kas hooldaja käib ja kas patsient saab toidu kätte ja kas keegi jälgib, et näiteks suhkruhaige patsient saab söödud.</w:t>
      </w:r>
    </w:p>
    <w:p w14:paraId="0317A696" w14:textId="77777777" w:rsidR="00B03DE8" w:rsidRPr="00CE570E" w:rsidRDefault="00B03DE8" w:rsidP="00B03DE8">
      <w:pPr>
        <w:rPr>
          <w:rFonts w:cs="Open Sans"/>
        </w:rPr>
      </w:pPr>
    </w:p>
    <w:p w14:paraId="3D5E76CC" w14:textId="1B24A447" w:rsidR="00B03DE8" w:rsidRPr="00CE570E" w:rsidRDefault="00B03DE8" w:rsidP="00B03DE8">
      <w:pPr>
        <w:pStyle w:val="Heading2"/>
        <w:rPr>
          <w:rFonts w:cs="Open Sans"/>
        </w:rPr>
      </w:pPr>
      <w:bookmarkStart w:id="15" w:name="_Toc532982493"/>
      <w:r w:rsidRPr="00CE570E">
        <w:rPr>
          <w:rFonts w:cs="Open Sans"/>
        </w:rPr>
        <w:t>Koduõendusteenus AS-IS</w:t>
      </w:r>
      <w:bookmarkEnd w:id="15"/>
    </w:p>
    <w:p w14:paraId="63978723" w14:textId="77777777" w:rsidR="00B03DE8" w:rsidRPr="00CE570E" w:rsidRDefault="00B03DE8" w:rsidP="00B03DE8">
      <w:pPr>
        <w:rPr>
          <w:rFonts w:cs="Open Sans"/>
        </w:rPr>
      </w:pPr>
    </w:p>
    <w:p w14:paraId="472841D3" w14:textId="77777777" w:rsidR="00B03DE8" w:rsidRPr="00CE570E" w:rsidRDefault="00B03DE8" w:rsidP="00740BBB">
      <w:pPr>
        <w:ind w:left="-284"/>
        <w:rPr>
          <w:rFonts w:cs="Open Sans"/>
        </w:rPr>
      </w:pPr>
      <w:r w:rsidRPr="00CE570E">
        <w:rPr>
          <w:rFonts w:cs="Open Sans"/>
          <w:noProof/>
        </w:rPr>
        <w:drawing>
          <wp:inline distT="0" distB="0" distL="0" distR="0" wp14:anchorId="4FA1FC8D" wp14:editId="3D6BED9F">
            <wp:extent cx="5479261" cy="3586480"/>
            <wp:effectExtent l="0" t="0" r="7620" b="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5847" cy="3590791"/>
                    </a:xfrm>
                    <a:prstGeom prst="rect">
                      <a:avLst/>
                    </a:prstGeom>
                  </pic:spPr>
                </pic:pic>
              </a:graphicData>
            </a:graphic>
          </wp:inline>
        </w:drawing>
      </w:r>
    </w:p>
    <w:p w14:paraId="6E721C02" w14:textId="67BEFF1F" w:rsidR="00B03DE8" w:rsidRPr="00CE570E" w:rsidRDefault="00B03DE8" w:rsidP="00B03DE8">
      <w:pPr>
        <w:rPr>
          <w:rFonts w:cs="Open Sans"/>
        </w:rPr>
      </w:pPr>
      <w:r w:rsidRPr="00CE570E">
        <w:rPr>
          <w:rFonts w:cs="Open Sans"/>
        </w:rPr>
        <w:t>Joonis 3. Koduõendusteenuse protsess AS-IS</w:t>
      </w:r>
    </w:p>
    <w:p w14:paraId="46CBD413" w14:textId="77777777" w:rsidR="00740BBB" w:rsidRDefault="00740BBB" w:rsidP="00B03DE8">
      <w:pPr>
        <w:rPr>
          <w:rFonts w:cs="Open Sans"/>
        </w:rPr>
      </w:pPr>
    </w:p>
    <w:p w14:paraId="2AA96932" w14:textId="254E4578" w:rsidR="00B03DE8" w:rsidRPr="00CE570E" w:rsidRDefault="00B03DE8" w:rsidP="00B03DE8">
      <w:pPr>
        <w:rPr>
          <w:rFonts w:cs="Open Sans"/>
        </w:rPr>
      </w:pPr>
      <w:r w:rsidRPr="00CE570E">
        <w:rPr>
          <w:rFonts w:cs="Open Sans"/>
        </w:rPr>
        <w:t>Näiteks:</w:t>
      </w:r>
    </w:p>
    <w:p w14:paraId="40356F5E" w14:textId="1493C1AF" w:rsidR="00B03DE8" w:rsidRPr="00CE570E" w:rsidRDefault="00B03DE8" w:rsidP="00B03DE8">
      <w:pPr>
        <w:pStyle w:val="Heading2"/>
        <w:rPr>
          <w:rFonts w:cs="Open Sans"/>
        </w:rPr>
      </w:pPr>
      <w:bookmarkStart w:id="16" w:name="_Toc532982494"/>
      <w:r w:rsidRPr="00CE570E">
        <w:rPr>
          <w:rFonts w:cs="Open Sans"/>
        </w:rPr>
        <w:t>OÜ Koduõde</w:t>
      </w:r>
      <w:bookmarkEnd w:id="16"/>
    </w:p>
    <w:p w14:paraId="5CFE3892" w14:textId="77777777" w:rsidR="00B03DE8" w:rsidRPr="00CE570E" w:rsidRDefault="00B03DE8" w:rsidP="00B03DE8">
      <w:pPr>
        <w:rPr>
          <w:rFonts w:cs="Open Sans"/>
        </w:rPr>
      </w:pPr>
      <w:r w:rsidRPr="00CE570E">
        <w:rPr>
          <w:rFonts w:cs="Open Sans"/>
        </w:rPr>
        <w:t xml:space="preserve">Koduõe teenus dokumenteeritakse Medicumi infosüsteemis MIS. </w:t>
      </w:r>
    </w:p>
    <w:p w14:paraId="1FCD2790" w14:textId="77777777" w:rsidR="00B03DE8" w:rsidRPr="00CE570E" w:rsidRDefault="00B03DE8" w:rsidP="00B03DE8">
      <w:pPr>
        <w:rPr>
          <w:rFonts w:cs="Open Sans"/>
        </w:rPr>
      </w:pPr>
      <w:r w:rsidRPr="00CE570E">
        <w:rPr>
          <w:rFonts w:cs="Open Sans"/>
        </w:rPr>
        <w:t xml:space="preserve">Võiks olla kogu teenusevõrgustikule ühine kliendi kontaktide kaart, ühine logi, ühine kliendikalender. </w:t>
      </w:r>
    </w:p>
    <w:p w14:paraId="1C736FB8" w14:textId="037A15D1" w:rsidR="00B03DE8" w:rsidRPr="00CE570E" w:rsidRDefault="00B03DE8" w:rsidP="00B03DE8">
      <w:pPr>
        <w:rPr>
          <w:rFonts w:cs="Open Sans"/>
        </w:rPr>
      </w:pPr>
      <w:r w:rsidRPr="00CE570E">
        <w:rPr>
          <w:rFonts w:cs="Open Sans"/>
        </w:rPr>
        <w:t>Logis on kogu teenusevõrgustikule nähtavad tegevused kirjeldatud üldisemalt, kasutades õendusplaani kategooriaid. Detailsema kirjelduse jaoks on kõrval eraldi mittekohustuslik väli, mida kuvatakse ainult koduõele ja õendusjuhile.</w:t>
      </w:r>
    </w:p>
    <w:p w14:paraId="1391A65C" w14:textId="7DA3B216" w:rsidR="00B03DE8" w:rsidRPr="00CE570E" w:rsidRDefault="00B03DE8" w:rsidP="00B03DE8">
      <w:pPr>
        <w:rPr>
          <w:rFonts w:cs="Open Sans"/>
        </w:rPr>
      </w:pPr>
      <w:r w:rsidRPr="00CE570E">
        <w:rPr>
          <w:rFonts w:cs="Open Sans"/>
        </w:rPr>
        <w:t>Hooldustöötajale vajalik info- Kliendi kalendris on kajastatud mis päevadel ja kellaaegadel koduõde kliendi/patsiendi juures missuguseid tegevusi teeb. Tegevused on kirjeldatud õendusplaani kategooriatena.</w:t>
      </w:r>
    </w:p>
    <w:p w14:paraId="55A7D9F5" w14:textId="0BF3FAEB" w:rsidR="00B03DE8" w:rsidRPr="00CE570E" w:rsidRDefault="00B03DE8" w:rsidP="00B03DE8">
      <w:pPr>
        <w:rPr>
          <w:rFonts w:cs="Open Sans"/>
        </w:rPr>
      </w:pPr>
      <w:r w:rsidRPr="00CE570E">
        <w:rPr>
          <w:rFonts w:cs="Open Sans"/>
        </w:rPr>
        <w:t xml:space="preserve">Kliendi kalendrist saab hooldustöötaja koduõe plaanitavate tegevuste ja aegade kohta infot, vajalik näiteks pesemisaegadega sünkroniseerimisel. Tehtud tegevuste info läheb logisse. Õele on vajalik saada infot, mis sotsiaalteenust on patsiendile ette nähtud, millal hooldustöötaja käib, mis protseduure teeb. Koduõde ja hooldustöötaja peaksid </w:t>
      </w:r>
      <w:r w:rsidRPr="00CE570E">
        <w:rPr>
          <w:rFonts w:cs="Open Sans"/>
        </w:rPr>
        <w:lastRenderedPageBreak/>
        <w:t>vahetama infot (teavitusi), kas ravimeid on vaja juurde osta, kas patsiendile on rohud valmis pandud, süstid jms tehtud jne.</w:t>
      </w:r>
    </w:p>
    <w:p w14:paraId="2361713C" w14:textId="29EDC5D7" w:rsidR="00B03DE8" w:rsidRPr="00CE570E" w:rsidRDefault="00B03DE8" w:rsidP="00B03DE8">
      <w:pPr>
        <w:rPr>
          <w:rFonts w:cs="Open Sans"/>
        </w:rPr>
      </w:pPr>
      <w:r w:rsidRPr="00CE570E">
        <w:rPr>
          <w:rFonts w:cs="Open Sans"/>
        </w:rPr>
        <w:t>OÜ Koduõde koostab iga patsiendi kohta nimelise raviararve 1x kuus. Visiidipõhine arvestus. Arve esitatakse Haigekassale või eraisikule. 1 x aastas teeb Koduõde OÜ koondaruande STA-le- mitu protseduuri tehti patsiendile. Info saaks kätte süsteemselt, näiteks logidest koduõe protseduurid välja filtreerides.</w:t>
      </w:r>
    </w:p>
    <w:p w14:paraId="6C41CD7B" w14:textId="77777777" w:rsidR="00B03DE8" w:rsidRPr="00CE570E" w:rsidRDefault="00B03DE8" w:rsidP="00B03DE8">
      <w:pPr>
        <w:rPr>
          <w:rFonts w:cs="Open Sans"/>
          <w:noProof/>
        </w:rPr>
      </w:pPr>
    </w:p>
    <w:p w14:paraId="3374DAD9" w14:textId="77777777" w:rsidR="00B03DE8" w:rsidRPr="00CE570E" w:rsidRDefault="00B03DE8" w:rsidP="00B03DE8">
      <w:pPr>
        <w:rPr>
          <w:rFonts w:cs="Open Sans"/>
          <w:noProof/>
        </w:rPr>
      </w:pPr>
    </w:p>
    <w:p w14:paraId="24FC97B7" w14:textId="21CB92FD" w:rsidR="00B03DE8" w:rsidRPr="00CE570E" w:rsidRDefault="00B03DE8" w:rsidP="00B03DE8">
      <w:pPr>
        <w:pStyle w:val="Heading2"/>
        <w:rPr>
          <w:rFonts w:cs="Open Sans"/>
          <w:noProof/>
        </w:rPr>
      </w:pPr>
      <w:bookmarkStart w:id="17" w:name="_Toc532982495"/>
      <w:r w:rsidRPr="00CE570E">
        <w:rPr>
          <w:rFonts w:cs="Open Sans"/>
          <w:noProof/>
        </w:rPr>
        <w:t>Iru hooldekodu protsess AS-IS</w:t>
      </w:r>
      <w:bookmarkEnd w:id="17"/>
    </w:p>
    <w:p w14:paraId="09551C01" w14:textId="77777777" w:rsidR="00B03DE8" w:rsidRPr="00CE570E" w:rsidRDefault="00B03DE8" w:rsidP="00740BBB">
      <w:pPr>
        <w:ind w:left="-284"/>
        <w:rPr>
          <w:rFonts w:cs="Open Sans"/>
        </w:rPr>
      </w:pPr>
      <w:r w:rsidRPr="00CE570E">
        <w:rPr>
          <w:rFonts w:cs="Open Sans"/>
          <w:noProof/>
        </w:rPr>
        <w:drawing>
          <wp:inline distT="0" distB="0" distL="0" distR="0" wp14:anchorId="224EC936" wp14:editId="20007C5E">
            <wp:extent cx="5510792" cy="5096510"/>
            <wp:effectExtent l="0" t="0" r="0" b="8890"/>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15456" cy="5100824"/>
                    </a:xfrm>
                    <a:prstGeom prst="rect">
                      <a:avLst/>
                    </a:prstGeom>
                  </pic:spPr>
                </pic:pic>
              </a:graphicData>
            </a:graphic>
          </wp:inline>
        </w:drawing>
      </w:r>
    </w:p>
    <w:p w14:paraId="212001A5" w14:textId="75772EE7" w:rsidR="00B03DE8" w:rsidRPr="00CE570E" w:rsidRDefault="00B03DE8" w:rsidP="00B03DE8">
      <w:pPr>
        <w:rPr>
          <w:rFonts w:cs="Open Sans"/>
        </w:rPr>
      </w:pPr>
      <w:r w:rsidRPr="00CE570E">
        <w:rPr>
          <w:rFonts w:cs="Open Sans"/>
        </w:rPr>
        <w:t>Joonis 4. Iru Hooldekodu hooldusprotsess</w:t>
      </w:r>
    </w:p>
    <w:p w14:paraId="63EBE205" w14:textId="784F3A44" w:rsidR="00B03DE8" w:rsidRPr="00CE570E" w:rsidRDefault="00B03DE8" w:rsidP="00B03DE8">
      <w:pPr>
        <w:pStyle w:val="Heading2"/>
        <w:rPr>
          <w:rFonts w:cs="Open Sans"/>
        </w:rPr>
      </w:pPr>
      <w:bookmarkStart w:id="18" w:name="_Toc532982496"/>
      <w:r w:rsidRPr="00CE570E">
        <w:rPr>
          <w:rFonts w:cs="Open Sans"/>
        </w:rPr>
        <w:t>Iru Hooldekodu</w:t>
      </w:r>
      <w:bookmarkEnd w:id="18"/>
    </w:p>
    <w:p w14:paraId="6B4AB3CE" w14:textId="77777777" w:rsidR="00B03DE8" w:rsidRPr="00CE570E" w:rsidRDefault="00B03DE8" w:rsidP="00B03DE8">
      <w:pPr>
        <w:rPr>
          <w:rFonts w:cs="Open Sans"/>
        </w:rPr>
      </w:pPr>
      <w:r w:rsidRPr="00CE570E">
        <w:rPr>
          <w:rFonts w:cs="Open Sans"/>
        </w:rPr>
        <w:t>Kogu koduõe protsess käib paberil.</w:t>
      </w:r>
    </w:p>
    <w:p w14:paraId="2BE0C572" w14:textId="77777777" w:rsidR="00B03DE8" w:rsidRPr="00CE570E" w:rsidRDefault="00B03DE8" w:rsidP="00B03DE8">
      <w:pPr>
        <w:rPr>
          <w:rFonts w:cs="Open Sans"/>
        </w:rPr>
      </w:pPr>
      <w:r w:rsidRPr="00CE570E">
        <w:rPr>
          <w:rFonts w:cs="Open Sans"/>
        </w:rPr>
        <w:t>KOV (LOV) sotsiaaltöötaja annab kliendi seisundi ja hooldusvajaduse kohta hinnangu.</w:t>
      </w:r>
    </w:p>
    <w:p w14:paraId="6903778F" w14:textId="77777777" w:rsidR="00B03DE8" w:rsidRPr="00CE570E" w:rsidRDefault="00B03DE8" w:rsidP="00B03DE8">
      <w:pPr>
        <w:rPr>
          <w:rFonts w:cs="Open Sans"/>
        </w:rPr>
      </w:pPr>
      <w:r w:rsidRPr="00CE570E">
        <w:rPr>
          <w:rFonts w:cs="Open Sans"/>
        </w:rPr>
        <w:t xml:space="preserve">Perearst annab saatekirja hooldekodusse. </w:t>
      </w:r>
    </w:p>
    <w:p w14:paraId="450E9E49" w14:textId="0B636DED" w:rsidR="00B03DE8" w:rsidRPr="00CE570E" w:rsidRDefault="00B03DE8" w:rsidP="00B03DE8">
      <w:pPr>
        <w:rPr>
          <w:rFonts w:cs="Open Sans"/>
        </w:rPr>
      </w:pPr>
      <w:r w:rsidRPr="00CE570E">
        <w:rPr>
          <w:rFonts w:cs="Open Sans"/>
        </w:rPr>
        <w:t>Hoolduslugu</w:t>
      </w:r>
      <w:r w:rsidR="002A2F79">
        <w:rPr>
          <w:rFonts w:cs="Open Sans"/>
        </w:rPr>
        <w:t xml:space="preserve"> –</w:t>
      </w:r>
      <w:r w:rsidRPr="00CE570E">
        <w:rPr>
          <w:rFonts w:cs="Open Sans"/>
        </w:rPr>
        <w:t xml:space="preserve"> hooldaja</w:t>
      </w:r>
      <w:r w:rsidR="002A2F79">
        <w:rPr>
          <w:rFonts w:cs="Open Sans"/>
        </w:rPr>
        <w:t xml:space="preserve"> </w:t>
      </w:r>
      <w:r w:rsidRPr="00CE570E">
        <w:rPr>
          <w:rFonts w:cs="Open Sans"/>
        </w:rPr>
        <w:t>poolne lugu. On olemas hooldustoimik.</w:t>
      </w:r>
    </w:p>
    <w:p w14:paraId="5CDB4197" w14:textId="007CD72C" w:rsidR="00B03DE8" w:rsidRPr="00CE570E" w:rsidRDefault="00B03DE8" w:rsidP="00B03DE8">
      <w:pPr>
        <w:rPr>
          <w:rFonts w:cs="Open Sans"/>
        </w:rPr>
      </w:pPr>
      <w:r w:rsidRPr="00CE570E">
        <w:rPr>
          <w:rFonts w:cs="Open Sans"/>
        </w:rPr>
        <w:t>Eraldi õenduslugu. Muu protseduur sarnane kodus koduõe teenuse osutamisele.</w:t>
      </w:r>
    </w:p>
    <w:p w14:paraId="62702D59" w14:textId="50575DB1" w:rsidR="00B03DE8" w:rsidRPr="00CE570E" w:rsidRDefault="00B03DE8" w:rsidP="00B03DE8">
      <w:pPr>
        <w:rPr>
          <w:rFonts w:cs="Open Sans"/>
        </w:rPr>
      </w:pPr>
      <w:r w:rsidRPr="00CE570E">
        <w:rPr>
          <w:rFonts w:cs="Open Sans"/>
        </w:rPr>
        <w:lastRenderedPageBreak/>
        <w:t>Iru Hooldekodu esitab 1 x kuus STA-le tegevusaruande: hoolealuste nimekiri (isikukoodidega). Edaspidi on võimalik saada see aruanne infosüsteemist.</w:t>
      </w:r>
    </w:p>
    <w:p w14:paraId="048893F7" w14:textId="77777777" w:rsidR="00B03DE8" w:rsidRPr="00CE570E" w:rsidRDefault="00B03DE8" w:rsidP="00B03DE8">
      <w:pPr>
        <w:rPr>
          <w:rFonts w:cs="Open Sans"/>
        </w:rPr>
      </w:pPr>
    </w:p>
    <w:p w14:paraId="123366A9" w14:textId="42B23DAC" w:rsidR="00B03DE8" w:rsidRPr="00CE570E" w:rsidRDefault="00B03DE8" w:rsidP="00B03DE8">
      <w:pPr>
        <w:pStyle w:val="Heading1"/>
        <w:rPr>
          <w:rFonts w:ascii="Open Sans" w:hAnsi="Open Sans" w:cs="Open Sans"/>
        </w:rPr>
      </w:pPr>
      <w:bookmarkStart w:id="19" w:name="_Toc532982497"/>
      <w:r w:rsidRPr="00CE570E">
        <w:rPr>
          <w:rFonts w:ascii="Open Sans" w:hAnsi="Open Sans" w:cs="Open Sans"/>
        </w:rPr>
        <w:t>Kasutuslood TO-BE</w:t>
      </w:r>
      <w:bookmarkEnd w:id="19"/>
    </w:p>
    <w:p w14:paraId="58F624C1" w14:textId="77777777" w:rsidR="00B03DE8" w:rsidRPr="00CE570E" w:rsidRDefault="00B03DE8" w:rsidP="00B03DE8">
      <w:pPr>
        <w:rPr>
          <w:rFonts w:cs="Open Sans"/>
        </w:rPr>
      </w:pPr>
    </w:p>
    <w:p w14:paraId="75ECE543" w14:textId="4A1FB840" w:rsidR="00B03DE8" w:rsidRPr="00607791" w:rsidRDefault="00B03DE8" w:rsidP="0024001B">
      <w:pPr>
        <w:pStyle w:val="Heading2"/>
        <w:numPr>
          <w:ilvl w:val="0"/>
          <w:numId w:val="26"/>
        </w:numPr>
        <w:ind w:left="284" w:hanging="284"/>
      </w:pPr>
      <w:bookmarkStart w:id="20" w:name="_Toc532982498"/>
      <w:r w:rsidRPr="00607791">
        <w:t>KOV (LOV) Sotsiaaltöötaja, juhataja</w:t>
      </w:r>
      <w:bookmarkEnd w:id="20"/>
    </w:p>
    <w:p w14:paraId="1C2443C9" w14:textId="03CC1A34" w:rsidR="00B03DE8" w:rsidRPr="00CE570E" w:rsidRDefault="00B03DE8" w:rsidP="00B03DE8">
      <w:pPr>
        <w:ind w:left="360"/>
        <w:rPr>
          <w:rFonts w:cs="Open Sans"/>
        </w:rPr>
      </w:pPr>
      <w:r w:rsidRPr="00CE570E">
        <w:rPr>
          <w:rFonts w:cs="Open Sans"/>
        </w:rPr>
        <w:t>Kasutaja logib ID-kaardiga või mobiil-IDga süsteemi sisse.</w:t>
      </w:r>
    </w:p>
    <w:p w14:paraId="36494705" w14:textId="77777777" w:rsidR="00B03DE8" w:rsidRPr="00CE570E" w:rsidRDefault="00B03DE8" w:rsidP="00B03DE8">
      <w:pPr>
        <w:pStyle w:val="ListParagraph"/>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Klient esitab KOV-I (LOV-i) </w:t>
      </w:r>
      <w:r w:rsidRPr="00CE570E">
        <w:rPr>
          <w:rFonts w:cs="Open Sans"/>
          <w:b/>
        </w:rPr>
        <w:t>taotluse</w:t>
      </w:r>
      <w:r w:rsidRPr="00CE570E">
        <w:rPr>
          <w:rFonts w:cs="Open Sans"/>
        </w:rPr>
        <w:t xml:space="preserve"> koduhooldusteenuse saamiseks. Printsiip- E-klienditoimikusse lähevad kõik taotlused, sõltumata sellest kas otsus tuleb positiivne või negatiivne (koosoleku otsus 12.10.2018), selleks et jääks maha edaspidiseks jälg, kas inimene on teenuseid taodelnud. Sotsiaaltöötaja loob </w:t>
      </w:r>
      <w:r w:rsidRPr="00CE570E">
        <w:rPr>
          <w:rFonts w:cs="Open Sans"/>
          <w:b/>
        </w:rPr>
        <w:t>klienditoimiku</w:t>
      </w:r>
      <w:r w:rsidRPr="00CE570E">
        <w:rPr>
          <w:rFonts w:cs="Open Sans"/>
        </w:rPr>
        <w:t>, alustab taotluse sisestamist, sotsiaaltöötaja sisestab taotluse andmed kliendi toimikusse infosüsteemi (vt Dokumendid- taotlus koduteenuse osutamiseks). Dokumendi number peab tulema süsteemist automaatselt.  Klient esitab koos taotlusega perearsti tõendi, et klient vajab koduhooldusteenust ja ei põe nakkushaigust. Tõend e-meili teel või paberkandjal. Sotsiaaltöötaja laeb alla või teeb paberkandjal tõendist pdf dokumendi ja lisab süsteemi taotluse juurde manusena. E-maili teel tulnud tõendi saab alla laadida ja seejärel salvestada infosüsteemi. Täpsustatakse detailanalüüsi käigus.</w:t>
      </w:r>
    </w:p>
    <w:p w14:paraId="777FD1E2" w14:textId="77777777" w:rsidR="001A2650" w:rsidRDefault="00B03DE8" w:rsidP="00B03DE8">
      <w:pPr>
        <w:pStyle w:val="ListParagraph"/>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Andmebaasis on klienditoimiku kõik kliendiandmestik koos. Vastava rolliga inimene näeb andmestikust ainult tema rollile ette nähtud andmeid. Koduõde näeb koduõe andmeid, hooldustöötaja hooldustöötaja andmeid jne. Kõik näevad ühist kliendikaarti, kliendikalendrit ja logisid. Pannakse paika õigustega. Õigused täpstatakse detailanalüüsi käigus.</w:t>
      </w:r>
    </w:p>
    <w:p w14:paraId="2208DD83" w14:textId="7DA3BE56" w:rsidR="00B03DE8" w:rsidRPr="001A2650" w:rsidRDefault="00B03DE8" w:rsidP="00B03DE8">
      <w:pPr>
        <w:pStyle w:val="ListParagraph"/>
        <w:numPr>
          <w:ilvl w:val="1"/>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1A2650">
        <w:rPr>
          <w:rFonts w:cs="Open Sans"/>
        </w:rPr>
        <w:t xml:space="preserve">KOV (LOV) Sotsiaaltöötaja avab </w:t>
      </w:r>
      <w:r w:rsidRPr="001A2650">
        <w:rPr>
          <w:rFonts w:cs="Open Sans"/>
          <w:b/>
        </w:rPr>
        <w:t>STAR-is menetluse</w:t>
      </w:r>
      <w:r w:rsidRPr="001A2650">
        <w:rPr>
          <w:rFonts w:cs="Open Sans"/>
        </w:rPr>
        <w:t xml:space="preserve"> (pöördumine) või otsib juba olemasoleva menetluse ja teeb pöördumise sissekande.</w:t>
      </w:r>
    </w:p>
    <w:p w14:paraId="4926B2F8" w14:textId="77777777" w:rsidR="00B03DE8" w:rsidRPr="00CE570E" w:rsidRDefault="00B03DE8" w:rsidP="00B03DE8">
      <w:pPr>
        <w:rPr>
          <w:rFonts w:cs="Open Sans"/>
        </w:rPr>
      </w:pPr>
      <w:r w:rsidRPr="00CE570E">
        <w:rPr>
          <w:rFonts w:cs="Open Sans"/>
        </w:rPr>
        <w:t>Menetluse (pöördumise) andmestik STAR-is ja E-klienditoimikus kliendikaardil:</w:t>
      </w:r>
    </w:p>
    <w:tbl>
      <w:tblPr>
        <w:tblStyle w:val="TableGrid"/>
        <w:tblW w:w="0" w:type="auto"/>
        <w:tblLook w:val="04A0" w:firstRow="1" w:lastRow="0" w:firstColumn="1" w:lastColumn="0" w:noHBand="0" w:noVBand="1"/>
      </w:tblPr>
      <w:tblGrid>
        <w:gridCol w:w="1914"/>
        <w:gridCol w:w="2122"/>
        <w:gridCol w:w="1979"/>
        <w:gridCol w:w="2036"/>
      </w:tblGrid>
      <w:tr w:rsidR="00B03DE8" w:rsidRPr="00CE570E" w14:paraId="1A31B1A4" w14:textId="77777777" w:rsidTr="002B66DA">
        <w:tc>
          <w:tcPr>
            <w:tcW w:w="2263" w:type="dxa"/>
            <w:shd w:val="clear" w:color="auto" w:fill="FFDCD9" w:themeFill="accent4" w:themeFillTint="33"/>
          </w:tcPr>
          <w:p w14:paraId="6CACBFC3" w14:textId="77777777" w:rsidR="00B03DE8" w:rsidRPr="00CE570E" w:rsidRDefault="00B03DE8" w:rsidP="002B66DA">
            <w:pPr>
              <w:rPr>
                <w:rFonts w:cs="Open Sans"/>
              </w:rPr>
            </w:pPr>
            <w:r w:rsidRPr="00CE570E">
              <w:rPr>
                <w:rFonts w:cs="Open Sans"/>
              </w:rPr>
              <w:t>Andmed STARis</w:t>
            </w:r>
          </w:p>
        </w:tc>
        <w:tc>
          <w:tcPr>
            <w:tcW w:w="2268" w:type="dxa"/>
            <w:shd w:val="clear" w:color="auto" w:fill="FFDCD9" w:themeFill="accent4" w:themeFillTint="33"/>
          </w:tcPr>
          <w:p w14:paraId="3A459CB8" w14:textId="77777777" w:rsidR="00B03DE8" w:rsidRPr="00CE570E" w:rsidRDefault="00B03DE8" w:rsidP="002B66DA">
            <w:pPr>
              <w:rPr>
                <w:rFonts w:cs="Open Sans"/>
              </w:rPr>
            </w:pPr>
            <w:r w:rsidRPr="00CE570E">
              <w:rPr>
                <w:rFonts w:cs="Open Sans"/>
              </w:rPr>
              <w:t>Sisestamise liik STARis</w:t>
            </w:r>
          </w:p>
        </w:tc>
        <w:tc>
          <w:tcPr>
            <w:tcW w:w="2410" w:type="dxa"/>
            <w:shd w:val="clear" w:color="auto" w:fill="DDDFF2" w:themeFill="accent6" w:themeFillTint="33"/>
          </w:tcPr>
          <w:p w14:paraId="1B9A0282" w14:textId="77777777" w:rsidR="00B03DE8" w:rsidRPr="00CE570E" w:rsidRDefault="00B03DE8" w:rsidP="002B66DA">
            <w:pPr>
              <w:rPr>
                <w:rFonts w:cs="Open Sans"/>
              </w:rPr>
            </w:pPr>
            <w:r w:rsidRPr="00CE570E">
              <w:rPr>
                <w:rFonts w:cs="Open Sans"/>
              </w:rPr>
              <w:t>Andmed E-klienditoimikus</w:t>
            </w:r>
          </w:p>
        </w:tc>
        <w:tc>
          <w:tcPr>
            <w:tcW w:w="2075" w:type="dxa"/>
            <w:shd w:val="clear" w:color="auto" w:fill="DDDFF2" w:themeFill="accent6" w:themeFillTint="33"/>
          </w:tcPr>
          <w:p w14:paraId="7E5EE986" w14:textId="77777777" w:rsidR="00B03DE8" w:rsidRPr="00CE570E" w:rsidRDefault="00B03DE8" w:rsidP="002B66DA">
            <w:pPr>
              <w:rPr>
                <w:rFonts w:cs="Open Sans"/>
              </w:rPr>
            </w:pPr>
            <w:r w:rsidRPr="00CE570E">
              <w:rPr>
                <w:rFonts w:cs="Open Sans"/>
              </w:rPr>
              <w:t>Sisestamise liik E-klienditoimikus</w:t>
            </w:r>
          </w:p>
        </w:tc>
      </w:tr>
      <w:tr w:rsidR="00B03DE8" w:rsidRPr="00CE570E" w14:paraId="46331AE5" w14:textId="77777777" w:rsidTr="002B66DA">
        <w:tc>
          <w:tcPr>
            <w:tcW w:w="2263" w:type="dxa"/>
          </w:tcPr>
          <w:p w14:paraId="7F78B312" w14:textId="77777777" w:rsidR="00B03DE8" w:rsidRPr="00CE570E" w:rsidRDefault="00B03DE8" w:rsidP="002B66DA">
            <w:pPr>
              <w:rPr>
                <w:rFonts w:cs="Open Sans"/>
              </w:rPr>
            </w:pPr>
            <w:r w:rsidRPr="00CE570E">
              <w:rPr>
                <w:rFonts w:cs="Open Sans"/>
              </w:rPr>
              <w:t>Isikukood</w:t>
            </w:r>
          </w:p>
        </w:tc>
        <w:tc>
          <w:tcPr>
            <w:tcW w:w="2268" w:type="dxa"/>
          </w:tcPr>
          <w:p w14:paraId="547AB937" w14:textId="77777777" w:rsidR="00B03DE8" w:rsidRPr="00CE570E" w:rsidRDefault="00B03DE8" w:rsidP="002B66DA">
            <w:pPr>
              <w:rPr>
                <w:rFonts w:cs="Open Sans"/>
              </w:rPr>
            </w:pPr>
            <w:r w:rsidRPr="00CE570E">
              <w:rPr>
                <w:rFonts w:cs="Open Sans"/>
              </w:rPr>
              <w:t>Sisestatakse käsitsi</w:t>
            </w:r>
          </w:p>
        </w:tc>
        <w:tc>
          <w:tcPr>
            <w:tcW w:w="2410" w:type="dxa"/>
          </w:tcPr>
          <w:p w14:paraId="0320609B" w14:textId="77777777" w:rsidR="00B03DE8" w:rsidRPr="00CE570E" w:rsidRDefault="00B03DE8" w:rsidP="002B66DA">
            <w:pPr>
              <w:rPr>
                <w:rFonts w:cs="Open Sans"/>
              </w:rPr>
            </w:pPr>
            <w:r w:rsidRPr="00CE570E">
              <w:rPr>
                <w:rFonts w:cs="Open Sans"/>
              </w:rPr>
              <w:t>Isikukood</w:t>
            </w:r>
          </w:p>
        </w:tc>
        <w:tc>
          <w:tcPr>
            <w:tcW w:w="2075" w:type="dxa"/>
          </w:tcPr>
          <w:p w14:paraId="0C26C3D3" w14:textId="77777777" w:rsidR="00B03DE8" w:rsidRPr="00CE570E" w:rsidRDefault="00B03DE8" w:rsidP="002B66DA">
            <w:pPr>
              <w:rPr>
                <w:rFonts w:cs="Open Sans"/>
              </w:rPr>
            </w:pPr>
            <w:r w:rsidRPr="00CE570E">
              <w:rPr>
                <w:rFonts w:cs="Open Sans"/>
              </w:rPr>
              <w:t>Sisestatakse käsitsi</w:t>
            </w:r>
          </w:p>
        </w:tc>
      </w:tr>
      <w:tr w:rsidR="00B03DE8" w:rsidRPr="00CE570E" w14:paraId="2747299E" w14:textId="77777777" w:rsidTr="002B66DA">
        <w:tc>
          <w:tcPr>
            <w:tcW w:w="2263" w:type="dxa"/>
          </w:tcPr>
          <w:p w14:paraId="319B983A" w14:textId="77777777" w:rsidR="00B03DE8" w:rsidRPr="00CE570E" w:rsidRDefault="00B03DE8" w:rsidP="002B66DA">
            <w:pPr>
              <w:rPr>
                <w:rFonts w:cs="Open Sans"/>
              </w:rPr>
            </w:pPr>
            <w:r w:rsidRPr="00CE570E">
              <w:rPr>
                <w:rFonts w:cs="Open Sans"/>
              </w:rPr>
              <w:t>Ees- ja perekonnanimi</w:t>
            </w:r>
          </w:p>
        </w:tc>
        <w:tc>
          <w:tcPr>
            <w:tcW w:w="2268" w:type="dxa"/>
          </w:tcPr>
          <w:p w14:paraId="392BB9D8" w14:textId="77777777" w:rsidR="00B03DE8" w:rsidRPr="00CE570E" w:rsidRDefault="00B03DE8" w:rsidP="002B66DA">
            <w:pPr>
              <w:rPr>
                <w:rFonts w:cs="Open Sans"/>
              </w:rPr>
            </w:pPr>
            <w:r w:rsidRPr="00CE570E">
              <w:rPr>
                <w:rFonts w:cs="Open Sans"/>
              </w:rPr>
              <w:t>rahvastikuregistrist</w:t>
            </w:r>
          </w:p>
        </w:tc>
        <w:tc>
          <w:tcPr>
            <w:tcW w:w="2410" w:type="dxa"/>
          </w:tcPr>
          <w:p w14:paraId="5D8565F7" w14:textId="77777777" w:rsidR="00B03DE8" w:rsidRPr="00CE570E" w:rsidRDefault="00B03DE8" w:rsidP="002B66DA">
            <w:pPr>
              <w:rPr>
                <w:rFonts w:cs="Open Sans"/>
              </w:rPr>
            </w:pPr>
            <w:r w:rsidRPr="00CE570E">
              <w:rPr>
                <w:rFonts w:cs="Open Sans"/>
              </w:rPr>
              <w:t>Ees- ja perekonnanimi</w:t>
            </w:r>
          </w:p>
        </w:tc>
        <w:tc>
          <w:tcPr>
            <w:tcW w:w="2075" w:type="dxa"/>
          </w:tcPr>
          <w:p w14:paraId="61A58E0B" w14:textId="77777777" w:rsidR="00B03DE8" w:rsidRPr="00CE570E" w:rsidRDefault="00B03DE8" w:rsidP="002B66DA">
            <w:pPr>
              <w:rPr>
                <w:rFonts w:cs="Open Sans"/>
              </w:rPr>
            </w:pPr>
            <w:r w:rsidRPr="00CE570E">
              <w:rPr>
                <w:rFonts w:cs="Open Sans"/>
              </w:rPr>
              <w:t>STARist, käsitsi või rahvastikuregistrist</w:t>
            </w:r>
          </w:p>
        </w:tc>
      </w:tr>
      <w:tr w:rsidR="00B03DE8" w:rsidRPr="00CE570E" w14:paraId="3363BD50" w14:textId="77777777" w:rsidTr="002B66DA">
        <w:tc>
          <w:tcPr>
            <w:tcW w:w="2263" w:type="dxa"/>
          </w:tcPr>
          <w:p w14:paraId="70146245" w14:textId="77777777" w:rsidR="00B03DE8" w:rsidRPr="00CE570E" w:rsidRDefault="00B03DE8" w:rsidP="002B66DA">
            <w:pPr>
              <w:rPr>
                <w:rFonts w:cs="Open Sans"/>
              </w:rPr>
            </w:pPr>
            <w:r w:rsidRPr="00CE570E">
              <w:rPr>
                <w:rFonts w:cs="Open Sans"/>
              </w:rPr>
              <w:t>Aadress</w:t>
            </w:r>
          </w:p>
        </w:tc>
        <w:tc>
          <w:tcPr>
            <w:tcW w:w="2268" w:type="dxa"/>
          </w:tcPr>
          <w:p w14:paraId="590AE308" w14:textId="77777777" w:rsidR="00B03DE8" w:rsidRPr="00CE570E" w:rsidRDefault="00B03DE8" w:rsidP="002B66DA">
            <w:pPr>
              <w:rPr>
                <w:rFonts w:cs="Open Sans"/>
              </w:rPr>
            </w:pPr>
            <w:r w:rsidRPr="00CE570E">
              <w:rPr>
                <w:rFonts w:cs="Open Sans"/>
              </w:rPr>
              <w:t>rahvastikuregistrist</w:t>
            </w:r>
          </w:p>
        </w:tc>
        <w:tc>
          <w:tcPr>
            <w:tcW w:w="2410" w:type="dxa"/>
          </w:tcPr>
          <w:p w14:paraId="11B48E63" w14:textId="77777777" w:rsidR="00B03DE8" w:rsidRPr="00CE570E" w:rsidRDefault="00B03DE8" w:rsidP="002B66DA">
            <w:pPr>
              <w:rPr>
                <w:rFonts w:cs="Open Sans"/>
              </w:rPr>
            </w:pPr>
            <w:r w:rsidRPr="00CE570E">
              <w:rPr>
                <w:rFonts w:cs="Open Sans"/>
              </w:rPr>
              <w:t>Aadress</w:t>
            </w:r>
          </w:p>
        </w:tc>
        <w:tc>
          <w:tcPr>
            <w:tcW w:w="2075" w:type="dxa"/>
          </w:tcPr>
          <w:p w14:paraId="56C735B1" w14:textId="77777777" w:rsidR="00B03DE8" w:rsidRPr="00CE570E" w:rsidRDefault="00B03DE8" w:rsidP="002B66DA">
            <w:pPr>
              <w:rPr>
                <w:rFonts w:cs="Open Sans"/>
              </w:rPr>
            </w:pPr>
            <w:r w:rsidRPr="00CE570E">
              <w:rPr>
                <w:rFonts w:cs="Open Sans"/>
              </w:rPr>
              <w:t>STARist, käsitsi või rahvastikuregistrist</w:t>
            </w:r>
          </w:p>
        </w:tc>
      </w:tr>
      <w:tr w:rsidR="00B03DE8" w:rsidRPr="00CE570E" w14:paraId="1B98D828" w14:textId="77777777" w:rsidTr="002B66DA">
        <w:tc>
          <w:tcPr>
            <w:tcW w:w="2263" w:type="dxa"/>
          </w:tcPr>
          <w:p w14:paraId="14628320" w14:textId="77777777" w:rsidR="00B03DE8" w:rsidRPr="00CE570E" w:rsidRDefault="00B03DE8" w:rsidP="002B66DA">
            <w:pPr>
              <w:rPr>
                <w:rFonts w:cs="Open Sans"/>
              </w:rPr>
            </w:pPr>
            <w:r w:rsidRPr="00CE570E">
              <w:rPr>
                <w:rFonts w:cs="Open Sans"/>
              </w:rPr>
              <w:t>Sotsiaalne seisund</w:t>
            </w:r>
          </w:p>
        </w:tc>
        <w:tc>
          <w:tcPr>
            <w:tcW w:w="2268" w:type="dxa"/>
          </w:tcPr>
          <w:p w14:paraId="224D2D08" w14:textId="77777777" w:rsidR="00B03DE8" w:rsidRPr="00CE570E" w:rsidRDefault="00B03DE8" w:rsidP="002B66DA">
            <w:pPr>
              <w:rPr>
                <w:rFonts w:cs="Open Sans"/>
              </w:rPr>
            </w:pPr>
            <w:r w:rsidRPr="00CE570E">
              <w:rPr>
                <w:rFonts w:cs="Open Sans"/>
              </w:rPr>
              <w:t>rahvastikuregister</w:t>
            </w:r>
          </w:p>
        </w:tc>
        <w:tc>
          <w:tcPr>
            <w:tcW w:w="2410" w:type="dxa"/>
          </w:tcPr>
          <w:p w14:paraId="05C54D8C" w14:textId="77777777" w:rsidR="00B03DE8" w:rsidRPr="00CE570E" w:rsidRDefault="00B03DE8" w:rsidP="002B66DA">
            <w:pPr>
              <w:rPr>
                <w:rFonts w:cs="Open Sans"/>
              </w:rPr>
            </w:pPr>
            <w:r w:rsidRPr="00CE570E">
              <w:rPr>
                <w:rFonts w:cs="Open Sans"/>
              </w:rPr>
              <w:t>Sotsiaalne seisund</w:t>
            </w:r>
          </w:p>
        </w:tc>
        <w:tc>
          <w:tcPr>
            <w:tcW w:w="2075" w:type="dxa"/>
          </w:tcPr>
          <w:p w14:paraId="7D3CABD4" w14:textId="77777777" w:rsidR="00B03DE8" w:rsidRPr="00CE570E" w:rsidRDefault="00B03DE8" w:rsidP="002B66DA">
            <w:pPr>
              <w:rPr>
                <w:rFonts w:cs="Open Sans"/>
              </w:rPr>
            </w:pPr>
            <w:r w:rsidRPr="00CE570E">
              <w:rPr>
                <w:rFonts w:cs="Open Sans"/>
              </w:rPr>
              <w:t>STARist, käsitsi või rahvastikuregistrist</w:t>
            </w:r>
          </w:p>
        </w:tc>
      </w:tr>
      <w:tr w:rsidR="00B03DE8" w:rsidRPr="00CE570E" w14:paraId="0C81F7A7" w14:textId="77777777" w:rsidTr="002B66DA">
        <w:tc>
          <w:tcPr>
            <w:tcW w:w="2263" w:type="dxa"/>
          </w:tcPr>
          <w:p w14:paraId="51A93EFC" w14:textId="77777777" w:rsidR="00B03DE8" w:rsidRPr="00CE570E" w:rsidRDefault="00B03DE8" w:rsidP="002B66DA">
            <w:pPr>
              <w:rPr>
                <w:rFonts w:cs="Open Sans"/>
              </w:rPr>
            </w:pPr>
            <w:r w:rsidRPr="00CE570E">
              <w:rPr>
                <w:rFonts w:cs="Open Sans"/>
              </w:rPr>
              <w:t>Pöördumise põhjus</w:t>
            </w:r>
          </w:p>
        </w:tc>
        <w:tc>
          <w:tcPr>
            <w:tcW w:w="2268" w:type="dxa"/>
          </w:tcPr>
          <w:p w14:paraId="64E23C2F" w14:textId="77777777" w:rsidR="00B03DE8" w:rsidRPr="00CE570E" w:rsidRDefault="00B03DE8" w:rsidP="002B66DA">
            <w:pPr>
              <w:rPr>
                <w:rFonts w:cs="Open Sans"/>
              </w:rPr>
            </w:pPr>
            <w:r w:rsidRPr="00CE570E">
              <w:rPr>
                <w:rFonts w:cs="Open Sans"/>
              </w:rPr>
              <w:t>Muu/ klassifikaatorist: tervise seisundist tulenev abivajadus</w:t>
            </w:r>
          </w:p>
        </w:tc>
        <w:tc>
          <w:tcPr>
            <w:tcW w:w="2410" w:type="dxa"/>
          </w:tcPr>
          <w:p w14:paraId="562BD3D4" w14:textId="77777777" w:rsidR="00B03DE8" w:rsidRPr="00CE570E" w:rsidRDefault="00B03DE8" w:rsidP="002B66DA">
            <w:pPr>
              <w:rPr>
                <w:rFonts w:cs="Open Sans"/>
              </w:rPr>
            </w:pPr>
            <w:r w:rsidRPr="00CE570E">
              <w:rPr>
                <w:rFonts w:cs="Open Sans"/>
              </w:rPr>
              <w:t>Pöördumise põhjus</w:t>
            </w:r>
          </w:p>
        </w:tc>
        <w:tc>
          <w:tcPr>
            <w:tcW w:w="2075" w:type="dxa"/>
          </w:tcPr>
          <w:p w14:paraId="6A6A5669" w14:textId="77777777" w:rsidR="00B03DE8" w:rsidRPr="00CE570E" w:rsidRDefault="00B03DE8" w:rsidP="002B66DA">
            <w:pPr>
              <w:rPr>
                <w:rFonts w:cs="Open Sans"/>
              </w:rPr>
            </w:pPr>
            <w:r w:rsidRPr="00CE570E">
              <w:rPr>
                <w:rFonts w:cs="Open Sans"/>
              </w:rPr>
              <w:t>STARist või käsitsi</w:t>
            </w:r>
          </w:p>
        </w:tc>
      </w:tr>
      <w:tr w:rsidR="00B03DE8" w:rsidRPr="00CE570E" w14:paraId="66ED16A8" w14:textId="77777777" w:rsidTr="002B66DA">
        <w:tc>
          <w:tcPr>
            <w:tcW w:w="2263" w:type="dxa"/>
          </w:tcPr>
          <w:p w14:paraId="71067EA8" w14:textId="77777777" w:rsidR="00B03DE8" w:rsidRPr="00CE570E" w:rsidRDefault="00B03DE8" w:rsidP="002B66DA">
            <w:pPr>
              <w:rPr>
                <w:rFonts w:cs="Open Sans"/>
              </w:rPr>
            </w:pPr>
          </w:p>
        </w:tc>
        <w:tc>
          <w:tcPr>
            <w:tcW w:w="2268" w:type="dxa"/>
          </w:tcPr>
          <w:p w14:paraId="2135EDB1" w14:textId="77777777" w:rsidR="00B03DE8" w:rsidRPr="00CE570E" w:rsidRDefault="00B03DE8" w:rsidP="002B66DA">
            <w:pPr>
              <w:rPr>
                <w:rFonts w:cs="Open Sans"/>
              </w:rPr>
            </w:pPr>
          </w:p>
        </w:tc>
        <w:tc>
          <w:tcPr>
            <w:tcW w:w="2410" w:type="dxa"/>
          </w:tcPr>
          <w:p w14:paraId="2CEC601E" w14:textId="77777777" w:rsidR="00B03DE8" w:rsidRPr="00CE570E" w:rsidRDefault="00B03DE8" w:rsidP="002B66DA">
            <w:pPr>
              <w:rPr>
                <w:rFonts w:cs="Open Sans"/>
              </w:rPr>
            </w:pPr>
            <w:r w:rsidRPr="00CE570E">
              <w:rPr>
                <w:rFonts w:cs="Open Sans"/>
              </w:rPr>
              <w:t>Telefon</w:t>
            </w:r>
          </w:p>
        </w:tc>
        <w:tc>
          <w:tcPr>
            <w:tcW w:w="2075" w:type="dxa"/>
          </w:tcPr>
          <w:p w14:paraId="033016F3" w14:textId="77777777" w:rsidR="00B03DE8" w:rsidRPr="00CE570E" w:rsidRDefault="00B03DE8" w:rsidP="002B66DA">
            <w:pPr>
              <w:rPr>
                <w:rFonts w:cs="Open Sans"/>
              </w:rPr>
            </w:pPr>
            <w:r w:rsidRPr="00CE570E">
              <w:rPr>
                <w:rFonts w:cs="Open Sans"/>
              </w:rPr>
              <w:t>Käsitsi</w:t>
            </w:r>
          </w:p>
        </w:tc>
      </w:tr>
      <w:tr w:rsidR="00B03DE8" w:rsidRPr="00CE570E" w14:paraId="582BC9F2" w14:textId="77777777" w:rsidTr="002B66DA">
        <w:tc>
          <w:tcPr>
            <w:tcW w:w="2263" w:type="dxa"/>
          </w:tcPr>
          <w:p w14:paraId="308B1595" w14:textId="77777777" w:rsidR="00B03DE8" w:rsidRPr="00CE570E" w:rsidRDefault="00B03DE8" w:rsidP="002B66DA">
            <w:pPr>
              <w:rPr>
                <w:rFonts w:cs="Open Sans"/>
              </w:rPr>
            </w:pPr>
          </w:p>
        </w:tc>
        <w:tc>
          <w:tcPr>
            <w:tcW w:w="2268" w:type="dxa"/>
          </w:tcPr>
          <w:p w14:paraId="62C7CAD8" w14:textId="77777777" w:rsidR="00B03DE8" w:rsidRPr="00CE570E" w:rsidRDefault="00B03DE8" w:rsidP="002B66DA">
            <w:pPr>
              <w:rPr>
                <w:rFonts w:cs="Open Sans"/>
              </w:rPr>
            </w:pPr>
          </w:p>
        </w:tc>
        <w:tc>
          <w:tcPr>
            <w:tcW w:w="2410" w:type="dxa"/>
          </w:tcPr>
          <w:p w14:paraId="25BDB8E1" w14:textId="77777777" w:rsidR="00B03DE8" w:rsidRPr="00CE570E" w:rsidRDefault="00B03DE8" w:rsidP="002B66DA">
            <w:pPr>
              <w:rPr>
                <w:rFonts w:cs="Open Sans"/>
              </w:rPr>
            </w:pPr>
            <w:r w:rsidRPr="00CE570E">
              <w:rPr>
                <w:rFonts w:cs="Open Sans"/>
              </w:rPr>
              <w:t>Milliseid koduteenuseid klient soovib saada: Klient valib, teeb linnukesed. Võib valida mitu.</w:t>
            </w:r>
          </w:p>
          <w:p w14:paraId="7A6A659A" w14:textId="77777777" w:rsidR="00B03DE8" w:rsidRPr="00CE570E" w:rsidRDefault="00B03DE8" w:rsidP="002B66DA">
            <w:pPr>
              <w:rPr>
                <w:rFonts w:cs="Open Sans"/>
              </w:rPr>
            </w:pPr>
          </w:p>
        </w:tc>
        <w:tc>
          <w:tcPr>
            <w:tcW w:w="2075" w:type="dxa"/>
          </w:tcPr>
          <w:p w14:paraId="5EC8CB4A" w14:textId="77777777" w:rsidR="00B03DE8" w:rsidRPr="00CE570E" w:rsidRDefault="00B03DE8" w:rsidP="002B66DA">
            <w:pPr>
              <w:rPr>
                <w:rFonts w:cs="Open Sans"/>
              </w:rPr>
            </w:pPr>
            <w:r w:rsidRPr="00CE570E">
              <w:rPr>
                <w:rFonts w:cs="Open Sans"/>
              </w:rPr>
              <w:t>Loetelu, millest tehakse valik. Võib mitu valida.</w:t>
            </w:r>
          </w:p>
        </w:tc>
      </w:tr>
      <w:tr w:rsidR="00B03DE8" w:rsidRPr="00CE570E" w14:paraId="4459375F" w14:textId="77777777" w:rsidTr="002B66DA">
        <w:tc>
          <w:tcPr>
            <w:tcW w:w="2263" w:type="dxa"/>
          </w:tcPr>
          <w:p w14:paraId="22EF309E" w14:textId="77777777" w:rsidR="00B03DE8" w:rsidRPr="00CE570E" w:rsidRDefault="00B03DE8" w:rsidP="002B66DA">
            <w:pPr>
              <w:rPr>
                <w:rFonts w:cs="Open Sans"/>
              </w:rPr>
            </w:pPr>
          </w:p>
        </w:tc>
        <w:tc>
          <w:tcPr>
            <w:tcW w:w="2268" w:type="dxa"/>
          </w:tcPr>
          <w:p w14:paraId="4D28DFDC" w14:textId="77777777" w:rsidR="00B03DE8" w:rsidRPr="00CE570E" w:rsidRDefault="00B03DE8" w:rsidP="002B66DA">
            <w:pPr>
              <w:rPr>
                <w:rFonts w:cs="Open Sans"/>
              </w:rPr>
            </w:pPr>
          </w:p>
        </w:tc>
        <w:tc>
          <w:tcPr>
            <w:tcW w:w="2410" w:type="dxa"/>
          </w:tcPr>
          <w:p w14:paraId="3420D92F" w14:textId="77777777" w:rsidR="00B03DE8" w:rsidRPr="00CE570E" w:rsidRDefault="00B03DE8" w:rsidP="002B66DA">
            <w:pPr>
              <w:rPr>
                <w:rFonts w:cs="Open Sans"/>
              </w:rPr>
            </w:pPr>
            <w:r w:rsidRPr="00CE570E">
              <w:rPr>
                <w:rFonts w:cs="Open Sans"/>
              </w:rPr>
              <w:t>Info taotleja seadusjärgsete ülalpidajate kohta</w:t>
            </w:r>
          </w:p>
          <w:p w14:paraId="6B38A6E1" w14:textId="77777777" w:rsidR="00B03DE8" w:rsidRPr="00CE570E" w:rsidRDefault="00B03DE8" w:rsidP="002B66DA">
            <w:pPr>
              <w:rPr>
                <w:rFonts w:cs="Open Sans"/>
              </w:rPr>
            </w:pPr>
          </w:p>
        </w:tc>
        <w:tc>
          <w:tcPr>
            <w:tcW w:w="2075" w:type="dxa"/>
          </w:tcPr>
          <w:p w14:paraId="7766F886" w14:textId="77777777" w:rsidR="00B03DE8" w:rsidRPr="00CE570E" w:rsidRDefault="00B03DE8" w:rsidP="002B66DA">
            <w:pPr>
              <w:rPr>
                <w:rFonts w:cs="Open Sans"/>
              </w:rPr>
            </w:pPr>
            <w:r w:rsidRPr="00CE570E">
              <w:rPr>
                <w:rFonts w:cs="Open Sans"/>
              </w:rPr>
              <w:t>Käsitsi täidetav väli</w:t>
            </w:r>
          </w:p>
        </w:tc>
      </w:tr>
      <w:tr w:rsidR="00B03DE8" w:rsidRPr="00CE570E" w14:paraId="2309E881" w14:textId="77777777" w:rsidTr="002B66DA">
        <w:tc>
          <w:tcPr>
            <w:tcW w:w="2263" w:type="dxa"/>
          </w:tcPr>
          <w:p w14:paraId="2DAE19BF" w14:textId="77777777" w:rsidR="00B03DE8" w:rsidRPr="00CE570E" w:rsidRDefault="00B03DE8" w:rsidP="002B66DA">
            <w:pPr>
              <w:rPr>
                <w:rFonts w:cs="Open Sans"/>
              </w:rPr>
            </w:pPr>
          </w:p>
        </w:tc>
        <w:tc>
          <w:tcPr>
            <w:tcW w:w="2268" w:type="dxa"/>
          </w:tcPr>
          <w:p w14:paraId="0B1E6CE3" w14:textId="77777777" w:rsidR="00B03DE8" w:rsidRPr="00CE570E" w:rsidRDefault="00B03DE8" w:rsidP="002B66DA">
            <w:pPr>
              <w:rPr>
                <w:rFonts w:cs="Open Sans"/>
              </w:rPr>
            </w:pPr>
          </w:p>
        </w:tc>
        <w:tc>
          <w:tcPr>
            <w:tcW w:w="2410" w:type="dxa"/>
          </w:tcPr>
          <w:p w14:paraId="2943F24B" w14:textId="77777777" w:rsidR="00B03DE8" w:rsidRPr="00CE570E" w:rsidRDefault="00B03DE8" w:rsidP="002B66DA">
            <w:pPr>
              <w:rPr>
                <w:rFonts w:cs="Open Sans"/>
              </w:rPr>
            </w:pPr>
            <w:r w:rsidRPr="00CE570E">
              <w:rPr>
                <w:rFonts w:cs="Open Sans"/>
              </w:rPr>
              <w:t>Taotleja kontaktisik- nimi</w:t>
            </w:r>
          </w:p>
        </w:tc>
        <w:tc>
          <w:tcPr>
            <w:tcW w:w="2075" w:type="dxa"/>
          </w:tcPr>
          <w:p w14:paraId="2EB2F912" w14:textId="77777777" w:rsidR="00B03DE8" w:rsidRPr="00CE570E" w:rsidRDefault="00B03DE8" w:rsidP="002B66DA">
            <w:pPr>
              <w:rPr>
                <w:rFonts w:cs="Open Sans"/>
              </w:rPr>
            </w:pPr>
            <w:r w:rsidRPr="00CE570E">
              <w:rPr>
                <w:rFonts w:cs="Open Sans"/>
              </w:rPr>
              <w:t>Käsitsi täidetav väli</w:t>
            </w:r>
          </w:p>
        </w:tc>
      </w:tr>
      <w:tr w:rsidR="00B03DE8" w:rsidRPr="00CE570E" w14:paraId="52F1B2DE" w14:textId="77777777" w:rsidTr="002B66DA">
        <w:tc>
          <w:tcPr>
            <w:tcW w:w="2263" w:type="dxa"/>
          </w:tcPr>
          <w:p w14:paraId="4E2962D9" w14:textId="77777777" w:rsidR="00B03DE8" w:rsidRPr="00CE570E" w:rsidRDefault="00B03DE8" w:rsidP="002B66DA">
            <w:pPr>
              <w:rPr>
                <w:rFonts w:cs="Open Sans"/>
              </w:rPr>
            </w:pPr>
          </w:p>
        </w:tc>
        <w:tc>
          <w:tcPr>
            <w:tcW w:w="2268" w:type="dxa"/>
          </w:tcPr>
          <w:p w14:paraId="24C1EB56" w14:textId="77777777" w:rsidR="00B03DE8" w:rsidRPr="00CE570E" w:rsidRDefault="00B03DE8" w:rsidP="002B66DA">
            <w:pPr>
              <w:rPr>
                <w:rFonts w:cs="Open Sans"/>
              </w:rPr>
            </w:pPr>
          </w:p>
        </w:tc>
        <w:tc>
          <w:tcPr>
            <w:tcW w:w="2410" w:type="dxa"/>
          </w:tcPr>
          <w:p w14:paraId="3E6E072D" w14:textId="77777777" w:rsidR="00B03DE8" w:rsidRPr="00CE570E" w:rsidRDefault="00B03DE8" w:rsidP="002B66DA">
            <w:pPr>
              <w:rPr>
                <w:rFonts w:cs="Open Sans"/>
              </w:rPr>
            </w:pPr>
            <w:r w:rsidRPr="00CE570E">
              <w:rPr>
                <w:rFonts w:cs="Open Sans"/>
              </w:rPr>
              <w:t>Kontaktisiku seos taotlejaga</w:t>
            </w:r>
          </w:p>
        </w:tc>
        <w:tc>
          <w:tcPr>
            <w:tcW w:w="2075" w:type="dxa"/>
          </w:tcPr>
          <w:p w14:paraId="1E162763" w14:textId="77777777" w:rsidR="00B03DE8" w:rsidRPr="00CE570E" w:rsidRDefault="00B03DE8" w:rsidP="002B66DA">
            <w:pPr>
              <w:rPr>
                <w:rFonts w:cs="Open Sans"/>
              </w:rPr>
            </w:pPr>
            <w:r w:rsidRPr="00CE570E">
              <w:rPr>
                <w:rFonts w:cs="Open Sans"/>
              </w:rPr>
              <w:t>Käsitsi täidetav väli</w:t>
            </w:r>
          </w:p>
        </w:tc>
      </w:tr>
      <w:tr w:rsidR="00B03DE8" w:rsidRPr="00CE570E" w14:paraId="0D0D8096" w14:textId="77777777" w:rsidTr="002B66DA">
        <w:tc>
          <w:tcPr>
            <w:tcW w:w="2263" w:type="dxa"/>
          </w:tcPr>
          <w:p w14:paraId="1D67C771" w14:textId="77777777" w:rsidR="00B03DE8" w:rsidRPr="00CE570E" w:rsidRDefault="00B03DE8" w:rsidP="002B66DA">
            <w:pPr>
              <w:rPr>
                <w:rFonts w:cs="Open Sans"/>
              </w:rPr>
            </w:pPr>
          </w:p>
        </w:tc>
        <w:tc>
          <w:tcPr>
            <w:tcW w:w="2268" w:type="dxa"/>
          </w:tcPr>
          <w:p w14:paraId="315AF6E5" w14:textId="77777777" w:rsidR="00B03DE8" w:rsidRPr="00CE570E" w:rsidRDefault="00B03DE8" w:rsidP="002B66DA">
            <w:pPr>
              <w:rPr>
                <w:rFonts w:cs="Open Sans"/>
              </w:rPr>
            </w:pPr>
          </w:p>
        </w:tc>
        <w:tc>
          <w:tcPr>
            <w:tcW w:w="2410" w:type="dxa"/>
          </w:tcPr>
          <w:p w14:paraId="09BE758D" w14:textId="77777777" w:rsidR="00B03DE8" w:rsidRPr="00CE570E" w:rsidRDefault="00B03DE8" w:rsidP="002B66DA">
            <w:pPr>
              <w:rPr>
                <w:rFonts w:cs="Open Sans"/>
              </w:rPr>
            </w:pPr>
            <w:r w:rsidRPr="00CE570E">
              <w:rPr>
                <w:rFonts w:cs="Open Sans"/>
              </w:rPr>
              <w:t>Kontaktisiku sideaadress</w:t>
            </w:r>
          </w:p>
        </w:tc>
        <w:tc>
          <w:tcPr>
            <w:tcW w:w="2075" w:type="dxa"/>
          </w:tcPr>
          <w:p w14:paraId="6AB06B33" w14:textId="77777777" w:rsidR="00B03DE8" w:rsidRPr="00CE570E" w:rsidRDefault="00B03DE8" w:rsidP="002B66DA">
            <w:pPr>
              <w:rPr>
                <w:rFonts w:cs="Open Sans"/>
              </w:rPr>
            </w:pPr>
            <w:r w:rsidRPr="00CE570E">
              <w:rPr>
                <w:rFonts w:cs="Open Sans"/>
              </w:rPr>
              <w:t>Käsitsi täidetav väli</w:t>
            </w:r>
          </w:p>
        </w:tc>
      </w:tr>
      <w:tr w:rsidR="00B03DE8" w:rsidRPr="00CE570E" w14:paraId="02EF4322" w14:textId="77777777" w:rsidTr="002B66DA">
        <w:tc>
          <w:tcPr>
            <w:tcW w:w="2263" w:type="dxa"/>
          </w:tcPr>
          <w:p w14:paraId="5A0AB409" w14:textId="77777777" w:rsidR="00B03DE8" w:rsidRPr="00CE570E" w:rsidRDefault="00B03DE8" w:rsidP="002B66DA">
            <w:pPr>
              <w:rPr>
                <w:rFonts w:cs="Open Sans"/>
              </w:rPr>
            </w:pPr>
          </w:p>
        </w:tc>
        <w:tc>
          <w:tcPr>
            <w:tcW w:w="2268" w:type="dxa"/>
          </w:tcPr>
          <w:p w14:paraId="67A9AA4A" w14:textId="77777777" w:rsidR="00B03DE8" w:rsidRPr="00CE570E" w:rsidRDefault="00B03DE8" w:rsidP="002B66DA">
            <w:pPr>
              <w:rPr>
                <w:rFonts w:cs="Open Sans"/>
              </w:rPr>
            </w:pPr>
          </w:p>
        </w:tc>
        <w:tc>
          <w:tcPr>
            <w:tcW w:w="2410" w:type="dxa"/>
          </w:tcPr>
          <w:p w14:paraId="72F6BDBC" w14:textId="77777777" w:rsidR="00B03DE8" w:rsidRPr="00CE570E" w:rsidRDefault="00B03DE8" w:rsidP="002B66DA">
            <w:pPr>
              <w:rPr>
                <w:rFonts w:cs="Open Sans"/>
              </w:rPr>
            </w:pPr>
            <w:r w:rsidRPr="00CE570E">
              <w:rPr>
                <w:rFonts w:cs="Open Sans"/>
              </w:rPr>
              <w:t>Kontaktisiku e-post</w:t>
            </w:r>
          </w:p>
        </w:tc>
        <w:tc>
          <w:tcPr>
            <w:tcW w:w="2075" w:type="dxa"/>
          </w:tcPr>
          <w:p w14:paraId="7ED9C1DD" w14:textId="77777777" w:rsidR="00B03DE8" w:rsidRPr="00CE570E" w:rsidRDefault="00B03DE8" w:rsidP="002B66DA">
            <w:pPr>
              <w:rPr>
                <w:rFonts w:cs="Open Sans"/>
              </w:rPr>
            </w:pPr>
            <w:r w:rsidRPr="00CE570E">
              <w:rPr>
                <w:rFonts w:cs="Open Sans"/>
              </w:rPr>
              <w:t>Käsitsi täidetav väli</w:t>
            </w:r>
          </w:p>
        </w:tc>
      </w:tr>
      <w:tr w:rsidR="00B03DE8" w:rsidRPr="00CE570E" w14:paraId="0E4C5011" w14:textId="77777777" w:rsidTr="002B66DA">
        <w:tc>
          <w:tcPr>
            <w:tcW w:w="2263" w:type="dxa"/>
          </w:tcPr>
          <w:p w14:paraId="2FEF2EF8" w14:textId="77777777" w:rsidR="00B03DE8" w:rsidRPr="00CE570E" w:rsidRDefault="00B03DE8" w:rsidP="002B66DA">
            <w:pPr>
              <w:rPr>
                <w:rFonts w:cs="Open Sans"/>
              </w:rPr>
            </w:pPr>
          </w:p>
        </w:tc>
        <w:tc>
          <w:tcPr>
            <w:tcW w:w="2268" w:type="dxa"/>
          </w:tcPr>
          <w:p w14:paraId="05E99BBE" w14:textId="77777777" w:rsidR="00B03DE8" w:rsidRPr="00CE570E" w:rsidRDefault="00B03DE8" w:rsidP="002B66DA">
            <w:pPr>
              <w:rPr>
                <w:rFonts w:cs="Open Sans"/>
              </w:rPr>
            </w:pPr>
          </w:p>
        </w:tc>
        <w:tc>
          <w:tcPr>
            <w:tcW w:w="2410" w:type="dxa"/>
          </w:tcPr>
          <w:p w14:paraId="6E08829D" w14:textId="77777777" w:rsidR="00B03DE8" w:rsidRPr="00CE570E" w:rsidRDefault="00B03DE8" w:rsidP="002B66DA">
            <w:pPr>
              <w:rPr>
                <w:rFonts w:cs="Open Sans"/>
              </w:rPr>
            </w:pPr>
            <w:r w:rsidRPr="00CE570E">
              <w:rPr>
                <w:rFonts w:cs="Open Sans"/>
              </w:rPr>
              <w:t>Taotluse esitamise kuupäev</w:t>
            </w:r>
          </w:p>
        </w:tc>
        <w:tc>
          <w:tcPr>
            <w:tcW w:w="2075" w:type="dxa"/>
          </w:tcPr>
          <w:p w14:paraId="5787C2E3" w14:textId="77777777" w:rsidR="00B03DE8" w:rsidRPr="00CE570E" w:rsidRDefault="00B03DE8" w:rsidP="002B66DA">
            <w:pPr>
              <w:rPr>
                <w:rFonts w:cs="Open Sans"/>
              </w:rPr>
            </w:pPr>
            <w:r w:rsidRPr="00CE570E">
              <w:rPr>
                <w:rFonts w:cs="Open Sans"/>
              </w:rPr>
              <w:t>Formaat paika panna, kalendrist, vaikimisi täitmise kuupäev, saab muuta.</w:t>
            </w:r>
          </w:p>
        </w:tc>
      </w:tr>
    </w:tbl>
    <w:p w14:paraId="20A8483C" w14:textId="77777777" w:rsidR="00B03DE8" w:rsidRPr="00CE570E" w:rsidRDefault="00B03DE8" w:rsidP="00B03DE8">
      <w:pPr>
        <w:rPr>
          <w:rFonts w:cs="Open Sans"/>
        </w:rPr>
      </w:pPr>
    </w:p>
    <w:p w14:paraId="7E699458" w14:textId="74670848" w:rsidR="00F03E53" w:rsidRDefault="00B03DE8" w:rsidP="00F03E53">
      <w:pPr>
        <w:rPr>
          <w:rFonts w:cs="Open Sans"/>
        </w:rPr>
      </w:pPr>
      <w:r w:rsidRPr="00CE570E">
        <w:rPr>
          <w:rFonts w:cs="Open Sans"/>
        </w:rPr>
        <w:t>Mõistlik on saata otsuse andmed STAR-ist E-klienditoimikusse. E-klienditoimikus nimetatakse STAR-i menetluse andmeid taotluse andmeteks.</w:t>
      </w:r>
    </w:p>
    <w:p w14:paraId="2FB5A58C" w14:textId="77777777" w:rsidR="00F03E53" w:rsidRDefault="00F03E53" w:rsidP="00F03E53">
      <w:pPr>
        <w:rPr>
          <w:rFonts w:cs="Open Sans"/>
        </w:rPr>
      </w:pPr>
    </w:p>
    <w:p w14:paraId="3828F20C" w14:textId="77777777" w:rsidR="00F03E53" w:rsidRDefault="00B03DE8" w:rsidP="00F03E53">
      <w:pPr>
        <w:pStyle w:val="ListParagraph"/>
        <w:numPr>
          <w:ilvl w:val="1"/>
          <w:numId w:val="8"/>
        </w:numPr>
      </w:pPr>
      <w:r w:rsidRPr="00F03E53">
        <w:t>KOV (LOV) sotsiaaltöötaja teeb</w:t>
      </w:r>
      <w:r w:rsidRPr="00F03E53">
        <w:rPr>
          <w:b/>
        </w:rPr>
        <w:t xml:space="preserve"> esmase hindamise</w:t>
      </w:r>
      <w:r w:rsidRPr="00F03E53">
        <w:t>. STA hindamisinstrument, SKA hindamisinstrument, InterRai. SKA ja STA hindamisinstrumendi põhjad peavad olema süsteemis, hindamise saab teha süsteemis. Edaspidi saab lisada tellija soovi korral TEHIKu hindamistekkonda. InterRai läheb TEHIKu hindamiskeskkonda. Edaspidi võimalik linkida E-klienditoimik hindamiskeskkonnaga ja sealt töötaja valib sobiva tööriista. Hindamise saab hindamiskeskkonnas teha ja tulemuse E-klienditoimikusse alla laadida ning salvestada. Teine võimalus on, et E-klienditoimikusse sisestatakse hindamise vormi number ja link hindamiskeskkonda. Sobiv variant selgitatakse välja detailanalüüsi käigus. Sotsiaaltöötaja valib, millist hindamisinstrumenti kasutab. Teeb hindamise süsteemis ja salvestab tulemuse kliendi kausta. InterRai jaoks teeb TEHIK hindamiskeskkonna, millega E-klienditoimik peaks olema lingitud ja sealt saab hindamiseks kasutatud vormi ning hindamistulemuse süsteemi alla laadida ning salvestada klienditoimikusse.</w:t>
      </w:r>
    </w:p>
    <w:p w14:paraId="2170833A" w14:textId="77777777" w:rsidR="00F03E53" w:rsidRDefault="00B03DE8" w:rsidP="00F03E53">
      <w:pPr>
        <w:pStyle w:val="ListParagraph"/>
        <w:ind w:left="380"/>
        <w:rPr>
          <w:rFonts w:cs="Open Sans"/>
        </w:rPr>
      </w:pPr>
      <w:r w:rsidRPr="00F03E53">
        <w:rPr>
          <w:rFonts w:cs="Open Sans"/>
        </w:rPr>
        <w:t>Kui hindamise dokumendile on vaja dokumendinumbrit, siis saab genereerida süsteemist automaatselt.</w:t>
      </w:r>
    </w:p>
    <w:p w14:paraId="61FBFD3F" w14:textId="7B48584D" w:rsidR="00B03DE8" w:rsidRPr="00F03E53" w:rsidRDefault="00B03DE8" w:rsidP="00F03E53">
      <w:pPr>
        <w:pStyle w:val="ListParagraph"/>
        <w:ind w:left="380"/>
      </w:pPr>
      <w:r w:rsidRPr="00CE570E">
        <w:rPr>
          <w:rFonts w:cs="Open Sans"/>
        </w:rPr>
        <w:t xml:space="preserve">Hindamise tulemused võib vajadusel automaatselt kanda üle STAR-i menetluse alla. STAR-i kannab KOV (LOV) sotsiaaltöötaja hindamise fakti, kuupäeva, tulemuse. </w:t>
      </w:r>
    </w:p>
    <w:p w14:paraId="1B2F4AA8" w14:textId="2074E1E2" w:rsidR="00B03DE8" w:rsidRPr="00F03E53" w:rsidRDefault="00B03DE8" w:rsidP="00F03E53">
      <w:pPr>
        <w:pStyle w:val="ListParagraph"/>
        <w:numPr>
          <w:ilvl w:val="1"/>
          <w:numId w:val="8"/>
        </w:numPr>
        <w:spacing w:after="160" w:line="259" w:lineRule="auto"/>
        <w:rPr>
          <w:rFonts w:cs="Open Sans"/>
        </w:rPr>
      </w:pPr>
      <w:r w:rsidRPr="00F03E53">
        <w:rPr>
          <w:rFonts w:cs="Open Sans"/>
        </w:rPr>
        <w:lastRenderedPageBreak/>
        <w:t xml:space="preserve">Seejärel suundub KOV (LOV) sotsiaaltöötaja otsustusprotsessi juurde. Otsustamiseks vajalikud andmed vt. Dokumendid </w:t>
      </w:r>
      <w:r w:rsidRPr="00F03E53">
        <w:rPr>
          <w:rFonts w:cs="Open Sans"/>
          <w:b/>
        </w:rPr>
        <w:t>Koduteenuse osutamise otsus</w:t>
      </w:r>
      <w:r w:rsidRPr="00F03E53">
        <w:rPr>
          <w:rFonts w:cs="Open Sans"/>
        </w:rPr>
        <w:t>. KOV (LOV) teeb otsuse STARis. Otsuse tulemus on vaja kanda ka E-klienditoimikusse (andmeülekandega, aga võimalik ka käsitsi sisestada). Kui dokumendile on vaja numbrit, siis võimalik süsteemis automaatselt genereerida.</w:t>
      </w:r>
    </w:p>
    <w:p w14:paraId="004FD0AC" w14:textId="77777777" w:rsidR="00B03DE8" w:rsidRPr="00CE570E" w:rsidRDefault="00B03DE8" w:rsidP="00796AEA">
      <w:pPr>
        <w:rPr>
          <w:rFonts w:cs="Open Sans"/>
        </w:rPr>
      </w:pPr>
      <w:r w:rsidRPr="00CE570E">
        <w:rPr>
          <w:rFonts w:cs="Open Sans"/>
        </w:rPr>
        <w:t>Otsusel:</w:t>
      </w:r>
    </w:p>
    <w:p w14:paraId="11050E76" w14:textId="6D407684" w:rsidR="00B03DE8"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Koduteenuste taotleja nimi, Sünniaeg, isikukood, Elukoht- tulevad E-kliendiatoimikus taotluse andmetelt automaatselt.</w:t>
      </w:r>
    </w:p>
    <w:p w14:paraId="5D0FA016" w14:textId="77777777" w:rsidR="009D41C3" w:rsidRPr="00CE570E" w:rsidRDefault="009D41C3" w:rsidP="009D41C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p>
    <w:p w14:paraId="0A086C49" w14:textId="77777777"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Koduteenuste hinna määramine. Koduteenuste hind ja selle muutmise alused (juhul kui määramise alused muutuvad, peab administrator saama muuta).</w:t>
      </w:r>
    </w:p>
    <w:p w14:paraId="002EDCD5" w14:textId="47DF4315" w:rsidR="00B03DE8" w:rsidRPr="00CE570E" w:rsidRDefault="00B03DE8" w:rsidP="00B03DE8">
      <w:pPr>
        <w:rPr>
          <w:rFonts w:cs="Open Sans"/>
        </w:rPr>
      </w:pPr>
      <w:r w:rsidRPr="00CE570E">
        <w:rPr>
          <w:rFonts w:cs="Open Sans"/>
        </w:rPr>
        <w:t>Otsuse tegemise kalendrikuul on koduteenused tasuta, kui teenuse saaja:</w:t>
      </w:r>
    </w:p>
    <w:p w14:paraId="20DA98C6" w14:textId="77777777" w:rsidR="00B03DE8" w:rsidRPr="00CE570E" w:rsidRDefault="00B03DE8" w:rsidP="00796AE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On toimetulekutoetuse saaja; Andmed olemas STAR-is, põhimõtteliselt on võimalik andmevahetuse teel toimetuleku toetuse saamise fakti teada saada ja kontrollida. </w:t>
      </w:r>
    </w:p>
    <w:p w14:paraId="7D23B535" w14:textId="77777777" w:rsidR="00B03DE8" w:rsidRPr="00CE570E" w:rsidRDefault="00B03DE8" w:rsidP="00796AE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Sissetulek on väiksem Vabariigi Valitsuse poolt kehtestatud töötasu alammäärast; Sissetulekut eelmisel kuul saab MTA-st andmevahetuse teel pärida.</w:t>
      </w:r>
    </w:p>
    <w:p w14:paraId="5DEBA561" w14:textId="77777777" w:rsidR="00B03DE8" w:rsidRPr="00CE570E" w:rsidRDefault="00B03DE8" w:rsidP="00796AE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Kalendrikuul, kui teenuse saaja ei vasta a ja /või b tingimustele, on teenus tasuline hinnaga 0,64 eurot tund.</w:t>
      </w:r>
    </w:p>
    <w:p w14:paraId="34346ADB" w14:textId="77777777" w:rsidR="00B03DE8" w:rsidRPr="00CE570E" w:rsidRDefault="00B03DE8" w:rsidP="00796AE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Hind 3,54 eurot, kuna isikul on seadusjärgsed ülalpidajad. Rahvastikuregistrist saab teostada seotud isikute päringu. Päringu realiseerimise vajadus selgub detailanalüüsi käigus.</w:t>
      </w:r>
    </w:p>
    <w:p w14:paraId="59F42D9F" w14:textId="77777777" w:rsidR="00B03DE8" w:rsidRPr="00CE570E" w:rsidRDefault="00B03DE8" w:rsidP="00B03DE8">
      <w:pPr>
        <w:pStyle w:val="ListParagraph"/>
        <w:rPr>
          <w:rFonts w:cs="Open Sans"/>
        </w:rPr>
      </w:pPr>
    </w:p>
    <w:p w14:paraId="07871358" w14:textId="01BD4EEC"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Otsuse kuupäev</w:t>
      </w:r>
      <w:r w:rsidR="00653F82">
        <w:rPr>
          <w:rFonts w:cs="Open Sans"/>
        </w:rPr>
        <w:t xml:space="preserve"> –</w:t>
      </w:r>
      <w:r w:rsidRPr="00CE570E">
        <w:rPr>
          <w:rFonts w:cs="Open Sans"/>
        </w:rPr>
        <w:t xml:space="preserve"> automaatselt</w:t>
      </w:r>
    </w:p>
    <w:p w14:paraId="63FDBDA1" w14:textId="575303B9" w:rsidR="00B03DE8" w:rsidRPr="00CE570E" w:rsidRDefault="00B03DE8" w:rsidP="00FE1B5E">
      <w:pPr>
        <w:pStyle w:val="ListParagraph"/>
        <w:numPr>
          <w:ilvl w:val="0"/>
          <w:numId w:val="32"/>
        </w:numPr>
        <w:rPr>
          <w:rFonts w:cs="Open Sans"/>
        </w:rPr>
      </w:pPr>
      <w:r w:rsidRPr="00CE570E">
        <w:rPr>
          <w:rFonts w:cs="Open Sans"/>
        </w:rPr>
        <w:t>Otsuse teinud isiku nimi automaatselt, ametikoht- automaatselt või käsitsi.</w:t>
      </w:r>
    </w:p>
    <w:p w14:paraId="1860BF34" w14:textId="4F77BDB0" w:rsidR="00B03DE8" w:rsidRDefault="00B03DE8" w:rsidP="00FE1B5E">
      <w:pPr>
        <w:pStyle w:val="ListParagraph"/>
        <w:numPr>
          <w:ilvl w:val="0"/>
          <w:numId w:val="32"/>
        </w:numPr>
        <w:rPr>
          <w:rFonts w:cs="Open Sans"/>
        </w:rPr>
      </w:pPr>
      <w:r w:rsidRPr="00CE570E">
        <w:rPr>
          <w:rFonts w:cs="Open Sans"/>
        </w:rPr>
        <w:t>Ostsuse teinud isiku allkiri või /allkirjastatud digitaalselt/. Võib teha ka nii, et sisseloginud isik kinnitab. Detailanalüüsi käigus selgitada, kas on piisav.</w:t>
      </w:r>
    </w:p>
    <w:p w14:paraId="3FB4D8D0" w14:textId="77777777" w:rsidR="009D41C3" w:rsidRPr="00CE570E" w:rsidRDefault="009D41C3" w:rsidP="009D41C3">
      <w:pPr>
        <w:pStyle w:val="ListParagraph"/>
        <w:rPr>
          <w:rFonts w:cs="Open Sans"/>
        </w:rPr>
      </w:pPr>
    </w:p>
    <w:p w14:paraId="5293EF14" w14:textId="17EE6F2B" w:rsidR="00B03DE8"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Otsus peab olema prinditav ja alla laaditav juhuks kui kliendile tuleb esitada otsus paberkandjal või saata e-meilile.</w:t>
      </w:r>
    </w:p>
    <w:p w14:paraId="312B82AA" w14:textId="77777777" w:rsidR="009D41C3" w:rsidRPr="00CE570E" w:rsidRDefault="009D41C3" w:rsidP="009D41C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p>
    <w:p w14:paraId="1047AD28" w14:textId="6F59D2CD"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Otsuse võib kanda automaatselt E-klienditoimikust STAR-i või vastupidi STAR-st kanda E-klienditoimikusse. Täpsustada detailanalüüsi käigus.</w:t>
      </w:r>
    </w:p>
    <w:tbl>
      <w:tblPr>
        <w:tblStyle w:val="TableGrid"/>
        <w:tblW w:w="0" w:type="auto"/>
        <w:tblInd w:w="279" w:type="dxa"/>
        <w:tblLook w:val="04A0" w:firstRow="1" w:lastRow="0" w:firstColumn="1" w:lastColumn="0" w:noHBand="0" w:noVBand="1"/>
      </w:tblPr>
      <w:tblGrid>
        <w:gridCol w:w="2146"/>
        <w:gridCol w:w="2067"/>
        <w:gridCol w:w="1853"/>
        <w:gridCol w:w="1706"/>
      </w:tblGrid>
      <w:tr w:rsidR="00B03DE8" w:rsidRPr="00CE570E" w14:paraId="5D118681" w14:textId="77777777" w:rsidTr="002B66DA">
        <w:tc>
          <w:tcPr>
            <w:tcW w:w="2297" w:type="dxa"/>
            <w:shd w:val="clear" w:color="auto" w:fill="FFDCD9" w:themeFill="accent4" w:themeFillTint="33"/>
          </w:tcPr>
          <w:p w14:paraId="28CA97AC" w14:textId="77777777" w:rsidR="00B03DE8" w:rsidRPr="00CE570E" w:rsidRDefault="00B03DE8" w:rsidP="002B66DA">
            <w:pPr>
              <w:rPr>
                <w:rFonts w:cs="Open Sans"/>
              </w:rPr>
            </w:pPr>
            <w:r w:rsidRPr="00CE570E">
              <w:rPr>
                <w:rFonts w:cs="Open Sans"/>
              </w:rPr>
              <w:t>Otsuse andmestik STARis</w:t>
            </w:r>
          </w:p>
        </w:tc>
        <w:tc>
          <w:tcPr>
            <w:tcW w:w="2165" w:type="dxa"/>
            <w:shd w:val="clear" w:color="auto" w:fill="FFDCD9" w:themeFill="accent4" w:themeFillTint="33"/>
          </w:tcPr>
          <w:p w14:paraId="7F29678A" w14:textId="77777777" w:rsidR="00B03DE8" w:rsidRPr="00CE570E" w:rsidRDefault="00B03DE8" w:rsidP="002B66DA">
            <w:pPr>
              <w:rPr>
                <w:rFonts w:cs="Open Sans"/>
              </w:rPr>
            </w:pPr>
            <w:r w:rsidRPr="00CE570E">
              <w:rPr>
                <w:rFonts w:cs="Open Sans"/>
              </w:rPr>
              <w:t>Sisestamise liik</w:t>
            </w:r>
          </w:p>
        </w:tc>
        <w:tc>
          <w:tcPr>
            <w:tcW w:w="2160" w:type="dxa"/>
            <w:shd w:val="clear" w:color="auto" w:fill="DDDFF2" w:themeFill="accent6" w:themeFillTint="33"/>
          </w:tcPr>
          <w:p w14:paraId="727612F7" w14:textId="77777777" w:rsidR="00B03DE8" w:rsidRPr="00CE570E" w:rsidRDefault="00B03DE8" w:rsidP="002B66DA">
            <w:pPr>
              <w:rPr>
                <w:rFonts w:cs="Open Sans"/>
              </w:rPr>
            </w:pPr>
            <w:r w:rsidRPr="00CE570E">
              <w:rPr>
                <w:rFonts w:cs="Open Sans"/>
              </w:rPr>
              <w:t>Andmestik E-klienditoikus</w:t>
            </w:r>
          </w:p>
        </w:tc>
        <w:tc>
          <w:tcPr>
            <w:tcW w:w="2115" w:type="dxa"/>
            <w:shd w:val="clear" w:color="auto" w:fill="DDDFF2" w:themeFill="accent6" w:themeFillTint="33"/>
          </w:tcPr>
          <w:p w14:paraId="36C2750F" w14:textId="77777777" w:rsidR="00B03DE8" w:rsidRPr="00CE570E" w:rsidRDefault="00B03DE8" w:rsidP="002B66DA">
            <w:pPr>
              <w:rPr>
                <w:rFonts w:cs="Open Sans"/>
              </w:rPr>
            </w:pPr>
            <w:r w:rsidRPr="00CE570E">
              <w:rPr>
                <w:rFonts w:cs="Open Sans"/>
              </w:rPr>
              <w:t>Sisestamise liik</w:t>
            </w:r>
          </w:p>
        </w:tc>
      </w:tr>
      <w:tr w:rsidR="00B03DE8" w:rsidRPr="00CE570E" w14:paraId="72CD2436" w14:textId="77777777" w:rsidTr="002B66DA">
        <w:tc>
          <w:tcPr>
            <w:tcW w:w="2297" w:type="dxa"/>
          </w:tcPr>
          <w:p w14:paraId="0461FCB3" w14:textId="77777777" w:rsidR="00B03DE8" w:rsidRPr="00CE570E" w:rsidRDefault="00B03DE8" w:rsidP="002B66DA">
            <w:pPr>
              <w:rPr>
                <w:rFonts w:cs="Open Sans"/>
              </w:rPr>
            </w:pPr>
            <w:r w:rsidRPr="00CE570E">
              <w:rPr>
                <w:rFonts w:cs="Open Sans"/>
              </w:rPr>
              <w:t>nimi</w:t>
            </w:r>
          </w:p>
        </w:tc>
        <w:tc>
          <w:tcPr>
            <w:tcW w:w="2165" w:type="dxa"/>
          </w:tcPr>
          <w:p w14:paraId="3E281FD7" w14:textId="77777777" w:rsidR="00B03DE8" w:rsidRPr="00CE570E" w:rsidRDefault="00B03DE8" w:rsidP="002B66DA">
            <w:pPr>
              <w:rPr>
                <w:rFonts w:cs="Open Sans"/>
              </w:rPr>
            </w:pPr>
            <w:r w:rsidRPr="00CE570E">
              <w:rPr>
                <w:rFonts w:cs="Open Sans"/>
              </w:rPr>
              <w:t>rahvastikuregistrist</w:t>
            </w:r>
          </w:p>
        </w:tc>
        <w:tc>
          <w:tcPr>
            <w:tcW w:w="2160" w:type="dxa"/>
          </w:tcPr>
          <w:p w14:paraId="245A5984" w14:textId="77777777" w:rsidR="00B03DE8" w:rsidRPr="00CE570E" w:rsidRDefault="00B03DE8" w:rsidP="002B66DA">
            <w:pPr>
              <w:rPr>
                <w:rFonts w:cs="Open Sans"/>
              </w:rPr>
            </w:pPr>
            <w:r w:rsidRPr="00CE570E">
              <w:rPr>
                <w:rFonts w:cs="Open Sans"/>
              </w:rPr>
              <w:t>süsteemist</w:t>
            </w:r>
          </w:p>
        </w:tc>
        <w:tc>
          <w:tcPr>
            <w:tcW w:w="2115" w:type="dxa"/>
          </w:tcPr>
          <w:p w14:paraId="3928F1B3" w14:textId="77777777" w:rsidR="00B03DE8" w:rsidRPr="00CE570E" w:rsidRDefault="00B03DE8" w:rsidP="002B66DA">
            <w:pPr>
              <w:rPr>
                <w:rFonts w:cs="Open Sans"/>
              </w:rPr>
            </w:pPr>
            <w:r w:rsidRPr="00CE570E">
              <w:rPr>
                <w:rFonts w:cs="Open Sans"/>
              </w:rPr>
              <w:t>automaatselt</w:t>
            </w:r>
          </w:p>
        </w:tc>
      </w:tr>
      <w:tr w:rsidR="00B03DE8" w:rsidRPr="00CE570E" w14:paraId="56986EC5" w14:textId="77777777" w:rsidTr="002B66DA">
        <w:tc>
          <w:tcPr>
            <w:tcW w:w="2297" w:type="dxa"/>
          </w:tcPr>
          <w:p w14:paraId="42F310B2" w14:textId="77777777" w:rsidR="00B03DE8" w:rsidRPr="00CE570E" w:rsidRDefault="00B03DE8" w:rsidP="002B66DA">
            <w:pPr>
              <w:rPr>
                <w:rFonts w:cs="Open Sans"/>
              </w:rPr>
            </w:pPr>
            <w:r w:rsidRPr="00CE570E">
              <w:rPr>
                <w:rFonts w:cs="Open Sans"/>
              </w:rPr>
              <w:t>sünniaeg</w:t>
            </w:r>
          </w:p>
        </w:tc>
        <w:tc>
          <w:tcPr>
            <w:tcW w:w="2165" w:type="dxa"/>
          </w:tcPr>
          <w:p w14:paraId="01D457DB" w14:textId="77777777" w:rsidR="00B03DE8" w:rsidRPr="00CE570E" w:rsidRDefault="00B03DE8" w:rsidP="002B66DA">
            <w:pPr>
              <w:rPr>
                <w:rFonts w:cs="Open Sans"/>
              </w:rPr>
            </w:pPr>
            <w:r w:rsidRPr="00CE570E">
              <w:rPr>
                <w:rFonts w:cs="Open Sans"/>
              </w:rPr>
              <w:t>Süsteem arvutab</w:t>
            </w:r>
          </w:p>
        </w:tc>
        <w:tc>
          <w:tcPr>
            <w:tcW w:w="2160" w:type="dxa"/>
          </w:tcPr>
          <w:p w14:paraId="4A3B2235" w14:textId="77777777" w:rsidR="00B03DE8" w:rsidRPr="00CE570E" w:rsidRDefault="00B03DE8" w:rsidP="002B66DA">
            <w:pPr>
              <w:rPr>
                <w:rFonts w:cs="Open Sans"/>
              </w:rPr>
            </w:pPr>
            <w:r w:rsidRPr="00CE570E">
              <w:rPr>
                <w:rFonts w:cs="Open Sans"/>
              </w:rPr>
              <w:t>süsteemist</w:t>
            </w:r>
          </w:p>
        </w:tc>
        <w:tc>
          <w:tcPr>
            <w:tcW w:w="2115" w:type="dxa"/>
          </w:tcPr>
          <w:p w14:paraId="599C2731" w14:textId="77777777" w:rsidR="00B03DE8" w:rsidRPr="00CE570E" w:rsidRDefault="00B03DE8" w:rsidP="002B66DA">
            <w:pPr>
              <w:rPr>
                <w:rFonts w:cs="Open Sans"/>
              </w:rPr>
            </w:pPr>
            <w:r w:rsidRPr="00CE570E">
              <w:rPr>
                <w:rFonts w:cs="Open Sans"/>
              </w:rPr>
              <w:t>automaatselt</w:t>
            </w:r>
          </w:p>
        </w:tc>
      </w:tr>
      <w:tr w:rsidR="00B03DE8" w:rsidRPr="00CE570E" w14:paraId="78956830" w14:textId="77777777" w:rsidTr="002B66DA">
        <w:tc>
          <w:tcPr>
            <w:tcW w:w="2297" w:type="dxa"/>
          </w:tcPr>
          <w:p w14:paraId="30DE71F4" w14:textId="77777777" w:rsidR="00B03DE8" w:rsidRPr="00CE570E" w:rsidRDefault="00B03DE8" w:rsidP="002B66DA">
            <w:pPr>
              <w:rPr>
                <w:rFonts w:cs="Open Sans"/>
              </w:rPr>
            </w:pPr>
            <w:r w:rsidRPr="00CE570E">
              <w:rPr>
                <w:rFonts w:cs="Open Sans"/>
              </w:rPr>
              <w:t>isikukood</w:t>
            </w:r>
          </w:p>
        </w:tc>
        <w:tc>
          <w:tcPr>
            <w:tcW w:w="2165" w:type="dxa"/>
          </w:tcPr>
          <w:p w14:paraId="60C6772E" w14:textId="77777777" w:rsidR="00B03DE8" w:rsidRPr="00CE570E" w:rsidRDefault="00B03DE8" w:rsidP="002B66DA">
            <w:pPr>
              <w:rPr>
                <w:rFonts w:cs="Open Sans"/>
              </w:rPr>
            </w:pPr>
            <w:r w:rsidRPr="00CE570E">
              <w:rPr>
                <w:rFonts w:cs="Open Sans"/>
              </w:rPr>
              <w:t>käsitsi</w:t>
            </w:r>
          </w:p>
        </w:tc>
        <w:tc>
          <w:tcPr>
            <w:tcW w:w="2160" w:type="dxa"/>
          </w:tcPr>
          <w:p w14:paraId="38D6FBE0" w14:textId="77777777" w:rsidR="00B03DE8" w:rsidRPr="00CE570E" w:rsidRDefault="00B03DE8" w:rsidP="002B66DA">
            <w:pPr>
              <w:rPr>
                <w:rFonts w:cs="Open Sans"/>
              </w:rPr>
            </w:pPr>
            <w:r w:rsidRPr="00CE570E">
              <w:rPr>
                <w:rFonts w:cs="Open Sans"/>
              </w:rPr>
              <w:t>käsitsi</w:t>
            </w:r>
          </w:p>
        </w:tc>
        <w:tc>
          <w:tcPr>
            <w:tcW w:w="2115" w:type="dxa"/>
          </w:tcPr>
          <w:p w14:paraId="2A8983E3" w14:textId="77777777" w:rsidR="00B03DE8" w:rsidRPr="00CE570E" w:rsidRDefault="00B03DE8" w:rsidP="002B66DA">
            <w:pPr>
              <w:rPr>
                <w:rFonts w:cs="Open Sans"/>
              </w:rPr>
            </w:pPr>
            <w:r w:rsidRPr="00CE570E">
              <w:rPr>
                <w:rFonts w:cs="Open Sans"/>
              </w:rPr>
              <w:t>käsitsi</w:t>
            </w:r>
          </w:p>
        </w:tc>
      </w:tr>
      <w:tr w:rsidR="00B03DE8" w:rsidRPr="00CE570E" w14:paraId="504769CA" w14:textId="77777777" w:rsidTr="002B66DA">
        <w:tc>
          <w:tcPr>
            <w:tcW w:w="2297" w:type="dxa"/>
          </w:tcPr>
          <w:p w14:paraId="16CAF9A5" w14:textId="77777777" w:rsidR="00B03DE8" w:rsidRPr="00CE570E" w:rsidRDefault="00B03DE8" w:rsidP="002B66DA">
            <w:pPr>
              <w:rPr>
                <w:rFonts w:cs="Open Sans"/>
              </w:rPr>
            </w:pPr>
            <w:r w:rsidRPr="00CE570E">
              <w:rPr>
                <w:rFonts w:cs="Open Sans"/>
              </w:rPr>
              <w:t>Elukoht</w:t>
            </w:r>
          </w:p>
        </w:tc>
        <w:tc>
          <w:tcPr>
            <w:tcW w:w="2165" w:type="dxa"/>
          </w:tcPr>
          <w:p w14:paraId="03D7DA54" w14:textId="77777777" w:rsidR="00B03DE8" w:rsidRPr="00CE570E" w:rsidRDefault="00B03DE8" w:rsidP="002B66DA">
            <w:pPr>
              <w:rPr>
                <w:rFonts w:cs="Open Sans"/>
              </w:rPr>
            </w:pPr>
            <w:r w:rsidRPr="00CE570E">
              <w:rPr>
                <w:rFonts w:cs="Open Sans"/>
              </w:rPr>
              <w:t>rahvastikuregistrist</w:t>
            </w:r>
          </w:p>
        </w:tc>
        <w:tc>
          <w:tcPr>
            <w:tcW w:w="2160" w:type="dxa"/>
          </w:tcPr>
          <w:p w14:paraId="0ADF8284" w14:textId="77777777" w:rsidR="00B03DE8" w:rsidRPr="00CE570E" w:rsidRDefault="00B03DE8" w:rsidP="002B66DA">
            <w:pPr>
              <w:rPr>
                <w:rFonts w:cs="Open Sans"/>
              </w:rPr>
            </w:pPr>
            <w:r w:rsidRPr="00CE570E">
              <w:rPr>
                <w:rFonts w:cs="Open Sans"/>
              </w:rPr>
              <w:t>süsteemist</w:t>
            </w:r>
          </w:p>
        </w:tc>
        <w:tc>
          <w:tcPr>
            <w:tcW w:w="2115" w:type="dxa"/>
          </w:tcPr>
          <w:p w14:paraId="3B9EA5B2" w14:textId="77777777" w:rsidR="00B03DE8" w:rsidRPr="00CE570E" w:rsidRDefault="00B03DE8" w:rsidP="002B66DA">
            <w:pPr>
              <w:rPr>
                <w:rFonts w:cs="Open Sans"/>
              </w:rPr>
            </w:pPr>
            <w:r w:rsidRPr="00CE570E">
              <w:rPr>
                <w:rFonts w:cs="Open Sans"/>
              </w:rPr>
              <w:t>automaatselt</w:t>
            </w:r>
          </w:p>
        </w:tc>
      </w:tr>
      <w:tr w:rsidR="00B03DE8" w:rsidRPr="00CE570E" w14:paraId="64DF5F7F" w14:textId="77777777" w:rsidTr="002B66DA">
        <w:tc>
          <w:tcPr>
            <w:tcW w:w="2297" w:type="dxa"/>
          </w:tcPr>
          <w:p w14:paraId="5EB25933" w14:textId="77777777" w:rsidR="00B03DE8" w:rsidRPr="00CE570E" w:rsidRDefault="00B03DE8" w:rsidP="002B66DA">
            <w:pPr>
              <w:rPr>
                <w:rFonts w:cs="Open Sans"/>
              </w:rPr>
            </w:pPr>
            <w:r w:rsidRPr="00CE570E">
              <w:rPr>
                <w:rFonts w:cs="Open Sans"/>
              </w:rPr>
              <w:t>Meede klassifikaatorist- hooldamine kodus</w:t>
            </w:r>
          </w:p>
        </w:tc>
        <w:tc>
          <w:tcPr>
            <w:tcW w:w="2165" w:type="dxa"/>
          </w:tcPr>
          <w:p w14:paraId="7B14EC2A" w14:textId="77777777" w:rsidR="00B03DE8" w:rsidRPr="00CE570E" w:rsidRDefault="00B03DE8" w:rsidP="002B66DA">
            <w:pPr>
              <w:rPr>
                <w:rFonts w:cs="Open Sans"/>
              </w:rPr>
            </w:pPr>
            <w:r w:rsidRPr="00CE570E">
              <w:rPr>
                <w:rFonts w:cs="Open Sans"/>
              </w:rPr>
              <w:t>Klassifikaatorist valimine</w:t>
            </w:r>
          </w:p>
        </w:tc>
        <w:tc>
          <w:tcPr>
            <w:tcW w:w="2160" w:type="dxa"/>
          </w:tcPr>
          <w:p w14:paraId="6CB50403" w14:textId="77777777" w:rsidR="00B03DE8" w:rsidRPr="00CE570E" w:rsidRDefault="00B03DE8" w:rsidP="002B66DA">
            <w:pPr>
              <w:rPr>
                <w:rFonts w:cs="Open Sans"/>
              </w:rPr>
            </w:pPr>
            <w:r w:rsidRPr="00CE570E">
              <w:rPr>
                <w:rFonts w:cs="Open Sans"/>
              </w:rPr>
              <w:t xml:space="preserve">STARist või käsitsi </w:t>
            </w:r>
          </w:p>
        </w:tc>
        <w:tc>
          <w:tcPr>
            <w:tcW w:w="2115" w:type="dxa"/>
          </w:tcPr>
          <w:p w14:paraId="7767D18F" w14:textId="77777777" w:rsidR="00B03DE8" w:rsidRPr="00CE570E" w:rsidRDefault="00B03DE8" w:rsidP="002B66DA">
            <w:pPr>
              <w:rPr>
                <w:rFonts w:cs="Open Sans"/>
              </w:rPr>
            </w:pPr>
            <w:r w:rsidRPr="00CE570E">
              <w:rPr>
                <w:rFonts w:cs="Open Sans"/>
              </w:rPr>
              <w:t>STARist või käsitsi</w:t>
            </w:r>
          </w:p>
        </w:tc>
      </w:tr>
      <w:tr w:rsidR="00B03DE8" w:rsidRPr="00CE570E" w14:paraId="1061FC35" w14:textId="77777777" w:rsidTr="002B66DA">
        <w:tc>
          <w:tcPr>
            <w:tcW w:w="2297" w:type="dxa"/>
          </w:tcPr>
          <w:p w14:paraId="685F7169" w14:textId="77777777" w:rsidR="00B03DE8" w:rsidRPr="00CE570E" w:rsidRDefault="00B03DE8" w:rsidP="002B66DA">
            <w:pPr>
              <w:rPr>
                <w:rFonts w:cs="Open Sans"/>
              </w:rPr>
            </w:pPr>
            <w:r w:rsidRPr="00CE570E">
              <w:rPr>
                <w:rFonts w:cs="Open Sans"/>
              </w:rPr>
              <w:lastRenderedPageBreak/>
              <w:t>Alammeede- koduhooldus</w:t>
            </w:r>
          </w:p>
        </w:tc>
        <w:tc>
          <w:tcPr>
            <w:tcW w:w="2165" w:type="dxa"/>
          </w:tcPr>
          <w:p w14:paraId="308EC706" w14:textId="77777777" w:rsidR="00B03DE8" w:rsidRPr="00CE570E" w:rsidRDefault="00B03DE8" w:rsidP="002B66DA">
            <w:pPr>
              <w:rPr>
                <w:rFonts w:cs="Open Sans"/>
              </w:rPr>
            </w:pPr>
            <w:r w:rsidRPr="00CE570E">
              <w:rPr>
                <w:rFonts w:cs="Open Sans"/>
              </w:rPr>
              <w:t>Valimine klassifikaatorist</w:t>
            </w:r>
          </w:p>
        </w:tc>
        <w:tc>
          <w:tcPr>
            <w:tcW w:w="2160" w:type="dxa"/>
          </w:tcPr>
          <w:p w14:paraId="70761103" w14:textId="77777777" w:rsidR="00B03DE8" w:rsidRPr="00CE570E" w:rsidRDefault="00B03DE8" w:rsidP="002B66DA">
            <w:pPr>
              <w:rPr>
                <w:rFonts w:cs="Open Sans"/>
              </w:rPr>
            </w:pPr>
            <w:r w:rsidRPr="00CE570E">
              <w:rPr>
                <w:rFonts w:cs="Open Sans"/>
              </w:rPr>
              <w:t>STARist või käsitsi</w:t>
            </w:r>
          </w:p>
        </w:tc>
        <w:tc>
          <w:tcPr>
            <w:tcW w:w="2115" w:type="dxa"/>
          </w:tcPr>
          <w:p w14:paraId="7C778624" w14:textId="77777777" w:rsidR="00B03DE8" w:rsidRPr="00CE570E" w:rsidRDefault="00B03DE8" w:rsidP="002B66DA">
            <w:pPr>
              <w:rPr>
                <w:rFonts w:cs="Open Sans"/>
              </w:rPr>
            </w:pPr>
            <w:r w:rsidRPr="00CE570E">
              <w:rPr>
                <w:rFonts w:cs="Open Sans"/>
              </w:rPr>
              <w:t>STARist või käsitsi</w:t>
            </w:r>
          </w:p>
        </w:tc>
      </w:tr>
      <w:tr w:rsidR="00B03DE8" w:rsidRPr="00CE570E" w14:paraId="5CD906D9" w14:textId="77777777" w:rsidTr="002B66DA">
        <w:tc>
          <w:tcPr>
            <w:tcW w:w="2297" w:type="dxa"/>
          </w:tcPr>
          <w:p w14:paraId="1A152ABD" w14:textId="77777777" w:rsidR="00B03DE8" w:rsidRPr="00CE570E" w:rsidRDefault="00B03DE8" w:rsidP="002B66DA">
            <w:pPr>
              <w:rPr>
                <w:rFonts w:cs="Open Sans"/>
              </w:rPr>
            </w:pPr>
            <w:r w:rsidRPr="00CE570E">
              <w:rPr>
                <w:rFonts w:cs="Open Sans"/>
              </w:rPr>
              <w:t>Teenuse nimetus- koduteenus</w:t>
            </w:r>
          </w:p>
        </w:tc>
        <w:tc>
          <w:tcPr>
            <w:tcW w:w="2165" w:type="dxa"/>
          </w:tcPr>
          <w:p w14:paraId="391551F4" w14:textId="77777777" w:rsidR="00B03DE8" w:rsidRPr="00CE570E" w:rsidRDefault="00B03DE8" w:rsidP="002B66DA">
            <w:pPr>
              <w:rPr>
                <w:rFonts w:cs="Open Sans"/>
              </w:rPr>
            </w:pPr>
            <w:r w:rsidRPr="00CE570E">
              <w:rPr>
                <w:rFonts w:cs="Open Sans"/>
              </w:rPr>
              <w:t>Valimine klassifikaatorist</w:t>
            </w:r>
          </w:p>
        </w:tc>
        <w:tc>
          <w:tcPr>
            <w:tcW w:w="2160" w:type="dxa"/>
          </w:tcPr>
          <w:p w14:paraId="01F5C773" w14:textId="77777777" w:rsidR="00B03DE8" w:rsidRPr="00CE570E" w:rsidRDefault="00B03DE8" w:rsidP="002B66DA">
            <w:pPr>
              <w:rPr>
                <w:rFonts w:cs="Open Sans"/>
              </w:rPr>
            </w:pPr>
            <w:r w:rsidRPr="00CE570E">
              <w:rPr>
                <w:rFonts w:cs="Open Sans"/>
              </w:rPr>
              <w:t>STAR-st või käsitsi</w:t>
            </w:r>
          </w:p>
        </w:tc>
        <w:tc>
          <w:tcPr>
            <w:tcW w:w="2115" w:type="dxa"/>
          </w:tcPr>
          <w:p w14:paraId="4CF13708" w14:textId="77777777" w:rsidR="00B03DE8" w:rsidRPr="00CE570E" w:rsidRDefault="00B03DE8" w:rsidP="002B66DA">
            <w:pPr>
              <w:rPr>
                <w:rFonts w:cs="Open Sans"/>
              </w:rPr>
            </w:pPr>
            <w:r w:rsidRPr="00CE570E">
              <w:rPr>
                <w:rFonts w:cs="Open Sans"/>
              </w:rPr>
              <w:t>STARist või käsitsi</w:t>
            </w:r>
          </w:p>
        </w:tc>
      </w:tr>
      <w:tr w:rsidR="00B03DE8" w:rsidRPr="00CE570E" w14:paraId="04E1883D" w14:textId="77777777" w:rsidTr="002B66DA">
        <w:tc>
          <w:tcPr>
            <w:tcW w:w="2297" w:type="dxa"/>
          </w:tcPr>
          <w:p w14:paraId="0CE8949E" w14:textId="77777777" w:rsidR="00B03DE8" w:rsidRPr="00CE570E" w:rsidRDefault="00B03DE8" w:rsidP="002B66DA">
            <w:pPr>
              <w:rPr>
                <w:rFonts w:cs="Open Sans"/>
              </w:rPr>
            </w:pPr>
            <w:r w:rsidRPr="00CE570E">
              <w:rPr>
                <w:rFonts w:cs="Open Sans"/>
              </w:rPr>
              <w:t>Sihtrühmad- leibkonnad, lapsed, puudega lapsed, tööealised, puudega tööealised, eakad, puudega eakad</w:t>
            </w:r>
          </w:p>
        </w:tc>
        <w:tc>
          <w:tcPr>
            <w:tcW w:w="2165" w:type="dxa"/>
          </w:tcPr>
          <w:p w14:paraId="519A2672" w14:textId="77777777" w:rsidR="00B03DE8" w:rsidRPr="00CE570E" w:rsidRDefault="00B03DE8" w:rsidP="002B66DA">
            <w:pPr>
              <w:rPr>
                <w:rFonts w:cs="Open Sans"/>
              </w:rPr>
            </w:pPr>
            <w:r w:rsidRPr="00CE570E">
              <w:rPr>
                <w:rFonts w:cs="Open Sans"/>
              </w:rPr>
              <w:t>Valimine klassifikaatorist</w:t>
            </w:r>
          </w:p>
        </w:tc>
        <w:tc>
          <w:tcPr>
            <w:tcW w:w="2160" w:type="dxa"/>
          </w:tcPr>
          <w:p w14:paraId="21C1D455" w14:textId="77777777" w:rsidR="00B03DE8" w:rsidRPr="00CE570E" w:rsidRDefault="00B03DE8" w:rsidP="002B66DA">
            <w:pPr>
              <w:rPr>
                <w:rFonts w:cs="Open Sans"/>
              </w:rPr>
            </w:pPr>
            <w:r w:rsidRPr="00CE570E">
              <w:rPr>
                <w:rFonts w:cs="Open Sans"/>
              </w:rPr>
              <w:t>Detailanalüüsi käigus selgitada, kas neid andmeid on vaja</w:t>
            </w:r>
          </w:p>
        </w:tc>
        <w:tc>
          <w:tcPr>
            <w:tcW w:w="2115" w:type="dxa"/>
          </w:tcPr>
          <w:p w14:paraId="23FB9074" w14:textId="77777777" w:rsidR="00B03DE8" w:rsidRPr="00CE570E" w:rsidRDefault="00B03DE8" w:rsidP="002B66DA">
            <w:pPr>
              <w:rPr>
                <w:rFonts w:cs="Open Sans"/>
              </w:rPr>
            </w:pPr>
          </w:p>
        </w:tc>
      </w:tr>
      <w:tr w:rsidR="00B03DE8" w:rsidRPr="00CE570E" w14:paraId="409D8ECC" w14:textId="77777777" w:rsidTr="002B66DA">
        <w:tc>
          <w:tcPr>
            <w:tcW w:w="2297" w:type="dxa"/>
          </w:tcPr>
          <w:p w14:paraId="5B343452" w14:textId="77777777" w:rsidR="00B03DE8" w:rsidRPr="00CE570E" w:rsidRDefault="00B03DE8" w:rsidP="002B66DA">
            <w:pPr>
              <w:rPr>
                <w:rFonts w:cs="Open Sans"/>
              </w:rPr>
            </w:pPr>
            <w:r w:rsidRPr="00CE570E">
              <w:rPr>
                <w:rFonts w:cs="Open Sans"/>
              </w:rPr>
              <w:t>ühik</w:t>
            </w:r>
          </w:p>
        </w:tc>
        <w:tc>
          <w:tcPr>
            <w:tcW w:w="2165" w:type="dxa"/>
          </w:tcPr>
          <w:p w14:paraId="7CC81569" w14:textId="77777777" w:rsidR="00B03DE8" w:rsidRPr="00CE570E" w:rsidRDefault="00B03DE8" w:rsidP="002B66DA">
            <w:pPr>
              <w:rPr>
                <w:rFonts w:cs="Open Sans"/>
              </w:rPr>
            </w:pPr>
            <w:r w:rsidRPr="00CE570E">
              <w:rPr>
                <w:rFonts w:cs="Open Sans"/>
              </w:rPr>
              <w:t>Tund</w:t>
            </w:r>
          </w:p>
        </w:tc>
        <w:tc>
          <w:tcPr>
            <w:tcW w:w="2160" w:type="dxa"/>
          </w:tcPr>
          <w:p w14:paraId="22EA655E" w14:textId="77777777" w:rsidR="00B03DE8" w:rsidRPr="00CE570E" w:rsidRDefault="00B03DE8" w:rsidP="002B66DA">
            <w:pPr>
              <w:rPr>
                <w:rFonts w:cs="Open Sans"/>
              </w:rPr>
            </w:pPr>
            <w:r w:rsidRPr="00CE570E">
              <w:rPr>
                <w:rFonts w:cs="Open Sans"/>
              </w:rPr>
              <w:t>Detailanalüüsi käigus selgitada, kas neid andmeid on vaja</w:t>
            </w:r>
          </w:p>
        </w:tc>
        <w:tc>
          <w:tcPr>
            <w:tcW w:w="2115" w:type="dxa"/>
          </w:tcPr>
          <w:p w14:paraId="153F8352" w14:textId="77777777" w:rsidR="00B03DE8" w:rsidRPr="00CE570E" w:rsidRDefault="00B03DE8" w:rsidP="002B66DA">
            <w:pPr>
              <w:rPr>
                <w:rFonts w:cs="Open Sans"/>
              </w:rPr>
            </w:pPr>
          </w:p>
        </w:tc>
      </w:tr>
      <w:tr w:rsidR="00B03DE8" w:rsidRPr="00CE570E" w14:paraId="4D2F13CA" w14:textId="77777777" w:rsidTr="002B66DA">
        <w:tc>
          <w:tcPr>
            <w:tcW w:w="2297" w:type="dxa"/>
          </w:tcPr>
          <w:p w14:paraId="777BEFD0" w14:textId="77777777" w:rsidR="00B03DE8" w:rsidRPr="00CE570E" w:rsidRDefault="00B03DE8" w:rsidP="002B66DA">
            <w:pPr>
              <w:rPr>
                <w:rFonts w:cs="Open Sans"/>
              </w:rPr>
            </w:pPr>
            <w:r w:rsidRPr="00CE570E">
              <w:rPr>
                <w:rFonts w:cs="Open Sans"/>
              </w:rPr>
              <w:t>Hind/hinnavahemik</w:t>
            </w:r>
          </w:p>
        </w:tc>
        <w:tc>
          <w:tcPr>
            <w:tcW w:w="2165" w:type="dxa"/>
          </w:tcPr>
          <w:p w14:paraId="68ABF83E" w14:textId="77777777" w:rsidR="00B03DE8" w:rsidRPr="00CE570E" w:rsidRDefault="00B03DE8" w:rsidP="002B66DA">
            <w:pPr>
              <w:rPr>
                <w:rFonts w:cs="Open Sans"/>
              </w:rPr>
            </w:pPr>
            <w:r w:rsidRPr="00CE570E">
              <w:rPr>
                <w:rFonts w:cs="Open Sans"/>
              </w:rPr>
              <w:t>sisestamine</w:t>
            </w:r>
          </w:p>
        </w:tc>
        <w:tc>
          <w:tcPr>
            <w:tcW w:w="2160" w:type="dxa"/>
          </w:tcPr>
          <w:p w14:paraId="285F6221" w14:textId="77777777" w:rsidR="00B03DE8" w:rsidRPr="00CE570E" w:rsidRDefault="00B03DE8" w:rsidP="002B66DA">
            <w:pPr>
              <w:rPr>
                <w:rFonts w:cs="Open Sans"/>
              </w:rPr>
            </w:pPr>
            <w:r w:rsidRPr="00CE570E">
              <w:rPr>
                <w:rFonts w:cs="Open Sans"/>
              </w:rPr>
              <w:t>Kas klassifikaatorist valida või käsitsi sisestada</w:t>
            </w:r>
          </w:p>
        </w:tc>
        <w:tc>
          <w:tcPr>
            <w:tcW w:w="2115" w:type="dxa"/>
          </w:tcPr>
          <w:p w14:paraId="6E444C46" w14:textId="77777777" w:rsidR="00B03DE8" w:rsidRPr="00CE570E" w:rsidRDefault="00B03DE8" w:rsidP="002B66DA">
            <w:pPr>
              <w:rPr>
                <w:rFonts w:cs="Open Sans"/>
              </w:rPr>
            </w:pPr>
          </w:p>
        </w:tc>
      </w:tr>
      <w:tr w:rsidR="00B03DE8" w:rsidRPr="00CE570E" w14:paraId="6E5E1CA5" w14:textId="77777777" w:rsidTr="002B66DA">
        <w:tc>
          <w:tcPr>
            <w:tcW w:w="2297" w:type="dxa"/>
          </w:tcPr>
          <w:p w14:paraId="2216F7B0" w14:textId="77777777" w:rsidR="00B03DE8" w:rsidRPr="00CE570E" w:rsidRDefault="00B03DE8" w:rsidP="002B66DA">
            <w:pPr>
              <w:rPr>
                <w:rFonts w:cs="Open Sans"/>
              </w:rPr>
            </w:pPr>
            <w:r w:rsidRPr="00CE570E">
              <w:rPr>
                <w:rFonts w:cs="Open Sans"/>
              </w:rPr>
              <w:t>Ratastooliga juurdepääsetavus</w:t>
            </w:r>
          </w:p>
        </w:tc>
        <w:tc>
          <w:tcPr>
            <w:tcW w:w="2165" w:type="dxa"/>
          </w:tcPr>
          <w:p w14:paraId="6628E377" w14:textId="77777777" w:rsidR="00B03DE8" w:rsidRPr="00CE570E" w:rsidRDefault="00B03DE8" w:rsidP="002B66DA">
            <w:pPr>
              <w:rPr>
                <w:rFonts w:cs="Open Sans"/>
              </w:rPr>
            </w:pPr>
            <w:r w:rsidRPr="00CE570E">
              <w:rPr>
                <w:rFonts w:cs="Open Sans"/>
              </w:rPr>
              <w:t xml:space="preserve">Raadionupud- jah, ei, ei kohaldu </w:t>
            </w:r>
          </w:p>
        </w:tc>
        <w:tc>
          <w:tcPr>
            <w:tcW w:w="2160" w:type="dxa"/>
          </w:tcPr>
          <w:p w14:paraId="49AB45D7" w14:textId="77777777" w:rsidR="00B03DE8" w:rsidRPr="00CE570E" w:rsidRDefault="00B03DE8" w:rsidP="002B66DA">
            <w:pPr>
              <w:rPr>
                <w:rFonts w:cs="Open Sans"/>
              </w:rPr>
            </w:pPr>
            <w:r w:rsidRPr="00CE570E">
              <w:rPr>
                <w:rFonts w:cs="Open Sans"/>
              </w:rPr>
              <w:t>Detailanalüüsi käigus selgitada, kas neid andmeid on vaja</w:t>
            </w:r>
          </w:p>
        </w:tc>
        <w:tc>
          <w:tcPr>
            <w:tcW w:w="2115" w:type="dxa"/>
          </w:tcPr>
          <w:p w14:paraId="4AA31B60" w14:textId="77777777" w:rsidR="00B03DE8" w:rsidRPr="00CE570E" w:rsidRDefault="00B03DE8" w:rsidP="002B66DA">
            <w:pPr>
              <w:rPr>
                <w:rFonts w:cs="Open Sans"/>
              </w:rPr>
            </w:pPr>
          </w:p>
        </w:tc>
      </w:tr>
      <w:tr w:rsidR="00B03DE8" w:rsidRPr="00CE570E" w14:paraId="72B04247" w14:textId="77777777" w:rsidTr="002B66DA">
        <w:tc>
          <w:tcPr>
            <w:tcW w:w="2297" w:type="dxa"/>
          </w:tcPr>
          <w:p w14:paraId="2B7DDFED" w14:textId="77777777" w:rsidR="00B03DE8" w:rsidRPr="00CE570E" w:rsidRDefault="00B03DE8" w:rsidP="002B66DA">
            <w:pPr>
              <w:rPr>
                <w:rFonts w:cs="Open Sans"/>
              </w:rPr>
            </w:pPr>
            <w:r w:rsidRPr="00CE570E">
              <w:rPr>
                <w:rFonts w:cs="Open Sans"/>
              </w:rPr>
              <w:t>Kehtivuse algus</w:t>
            </w:r>
          </w:p>
        </w:tc>
        <w:tc>
          <w:tcPr>
            <w:tcW w:w="2165" w:type="dxa"/>
          </w:tcPr>
          <w:p w14:paraId="170455DA" w14:textId="77777777" w:rsidR="00B03DE8" w:rsidRPr="00CE570E" w:rsidRDefault="00B03DE8" w:rsidP="002B66DA">
            <w:pPr>
              <w:rPr>
                <w:rFonts w:cs="Open Sans"/>
              </w:rPr>
            </w:pPr>
            <w:r w:rsidRPr="00CE570E">
              <w:rPr>
                <w:rFonts w:cs="Open Sans"/>
              </w:rPr>
              <w:t>Valitakse kalendrist</w:t>
            </w:r>
          </w:p>
        </w:tc>
        <w:tc>
          <w:tcPr>
            <w:tcW w:w="2160" w:type="dxa"/>
          </w:tcPr>
          <w:p w14:paraId="1C5E3C01" w14:textId="77777777" w:rsidR="00B03DE8" w:rsidRPr="00CE570E" w:rsidRDefault="00B03DE8" w:rsidP="002B66DA">
            <w:pPr>
              <w:rPr>
                <w:rFonts w:cs="Open Sans"/>
              </w:rPr>
            </w:pPr>
            <w:r w:rsidRPr="00CE570E">
              <w:rPr>
                <w:rFonts w:cs="Open Sans"/>
              </w:rPr>
              <w:t>Valitakse kalendrist</w:t>
            </w:r>
          </w:p>
        </w:tc>
        <w:tc>
          <w:tcPr>
            <w:tcW w:w="2115" w:type="dxa"/>
          </w:tcPr>
          <w:p w14:paraId="6630A17E" w14:textId="77777777" w:rsidR="00B03DE8" w:rsidRPr="00CE570E" w:rsidRDefault="00B03DE8" w:rsidP="002B66DA">
            <w:pPr>
              <w:rPr>
                <w:rFonts w:cs="Open Sans"/>
              </w:rPr>
            </w:pPr>
          </w:p>
        </w:tc>
      </w:tr>
      <w:tr w:rsidR="00B03DE8" w:rsidRPr="00CE570E" w14:paraId="38E41B87" w14:textId="77777777" w:rsidTr="002B66DA">
        <w:tc>
          <w:tcPr>
            <w:tcW w:w="2297" w:type="dxa"/>
          </w:tcPr>
          <w:p w14:paraId="6EEB8005" w14:textId="77777777" w:rsidR="00B03DE8" w:rsidRPr="00CE570E" w:rsidRDefault="00B03DE8" w:rsidP="002B66DA">
            <w:pPr>
              <w:rPr>
                <w:rFonts w:cs="Open Sans"/>
              </w:rPr>
            </w:pPr>
            <w:r w:rsidRPr="00CE570E">
              <w:rPr>
                <w:rFonts w:cs="Open Sans"/>
              </w:rPr>
              <w:t>Kehtivuse lõpp</w:t>
            </w:r>
          </w:p>
        </w:tc>
        <w:tc>
          <w:tcPr>
            <w:tcW w:w="2165" w:type="dxa"/>
          </w:tcPr>
          <w:p w14:paraId="5B9B451D" w14:textId="77777777" w:rsidR="00B03DE8" w:rsidRPr="00CE570E" w:rsidRDefault="00B03DE8" w:rsidP="002B66DA">
            <w:pPr>
              <w:rPr>
                <w:rFonts w:cs="Open Sans"/>
              </w:rPr>
            </w:pPr>
            <w:r w:rsidRPr="00CE570E">
              <w:rPr>
                <w:rFonts w:cs="Open Sans"/>
              </w:rPr>
              <w:t>Valitakse kalendrist</w:t>
            </w:r>
          </w:p>
        </w:tc>
        <w:tc>
          <w:tcPr>
            <w:tcW w:w="2160" w:type="dxa"/>
          </w:tcPr>
          <w:p w14:paraId="6EB748C4" w14:textId="77777777" w:rsidR="00B03DE8" w:rsidRPr="00CE570E" w:rsidRDefault="00B03DE8" w:rsidP="002B66DA">
            <w:pPr>
              <w:rPr>
                <w:rFonts w:cs="Open Sans"/>
              </w:rPr>
            </w:pPr>
            <w:r w:rsidRPr="00CE570E">
              <w:rPr>
                <w:rFonts w:cs="Open Sans"/>
              </w:rPr>
              <w:t>Valitakse kalendrist</w:t>
            </w:r>
          </w:p>
        </w:tc>
        <w:tc>
          <w:tcPr>
            <w:tcW w:w="2115" w:type="dxa"/>
          </w:tcPr>
          <w:p w14:paraId="086F823D" w14:textId="77777777" w:rsidR="00B03DE8" w:rsidRPr="00CE570E" w:rsidRDefault="00B03DE8" w:rsidP="002B66DA">
            <w:pPr>
              <w:rPr>
                <w:rFonts w:cs="Open Sans"/>
              </w:rPr>
            </w:pPr>
          </w:p>
        </w:tc>
      </w:tr>
      <w:tr w:rsidR="00B03DE8" w:rsidRPr="00CE570E" w14:paraId="39F87C8F" w14:textId="77777777" w:rsidTr="002B66DA">
        <w:trPr>
          <w:trHeight w:val="152"/>
        </w:trPr>
        <w:tc>
          <w:tcPr>
            <w:tcW w:w="2297" w:type="dxa"/>
          </w:tcPr>
          <w:p w14:paraId="2200DAD1" w14:textId="77777777" w:rsidR="00B03DE8" w:rsidRPr="00CE570E" w:rsidRDefault="00B03DE8" w:rsidP="002B66DA">
            <w:pPr>
              <w:rPr>
                <w:rFonts w:cs="Open Sans"/>
              </w:rPr>
            </w:pPr>
            <w:r w:rsidRPr="00CE570E">
              <w:rPr>
                <w:rFonts w:cs="Open Sans"/>
              </w:rPr>
              <w:t>Teenuse kirjeldus</w:t>
            </w:r>
          </w:p>
        </w:tc>
        <w:tc>
          <w:tcPr>
            <w:tcW w:w="2165" w:type="dxa"/>
          </w:tcPr>
          <w:p w14:paraId="15D7566D" w14:textId="77777777" w:rsidR="00B03DE8" w:rsidRPr="00CE570E" w:rsidRDefault="00B03DE8" w:rsidP="002B66DA">
            <w:pPr>
              <w:rPr>
                <w:rFonts w:cs="Open Sans"/>
              </w:rPr>
            </w:pPr>
            <w:r w:rsidRPr="00CE570E">
              <w:rPr>
                <w:rFonts w:cs="Open Sans"/>
              </w:rPr>
              <w:t>Käsitsi täidetav vaba väli</w:t>
            </w:r>
          </w:p>
        </w:tc>
        <w:tc>
          <w:tcPr>
            <w:tcW w:w="2160" w:type="dxa"/>
          </w:tcPr>
          <w:p w14:paraId="011B468E" w14:textId="77777777" w:rsidR="00B03DE8" w:rsidRPr="00CE570E" w:rsidRDefault="00B03DE8" w:rsidP="002B66DA">
            <w:pPr>
              <w:rPr>
                <w:rFonts w:cs="Open Sans"/>
              </w:rPr>
            </w:pPr>
            <w:r w:rsidRPr="00CE570E">
              <w:rPr>
                <w:rFonts w:cs="Open Sans"/>
              </w:rPr>
              <w:t>Detailanalüüsi käigus selgitada, kas neid andmeid on vaja</w:t>
            </w:r>
          </w:p>
        </w:tc>
        <w:tc>
          <w:tcPr>
            <w:tcW w:w="2115" w:type="dxa"/>
          </w:tcPr>
          <w:p w14:paraId="0E6E567C" w14:textId="77777777" w:rsidR="00B03DE8" w:rsidRPr="00CE570E" w:rsidRDefault="00B03DE8" w:rsidP="002B66DA">
            <w:pPr>
              <w:rPr>
                <w:rFonts w:cs="Open Sans"/>
              </w:rPr>
            </w:pPr>
          </w:p>
        </w:tc>
      </w:tr>
    </w:tbl>
    <w:p w14:paraId="0CCF510F" w14:textId="77777777" w:rsidR="00B03DE8" w:rsidRPr="00CE570E" w:rsidRDefault="00B03DE8" w:rsidP="00B03DE8">
      <w:pPr>
        <w:ind w:left="360"/>
        <w:rPr>
          <w:rFonts w:cs="Open Sans"/>
        </w:rPr>
      </w:pPr>
    </w:p>
    <w:p w14:paraId="086552D1" w14:textId="3B7D48D4" w:rsidR="00B03DE8" w:rsidRDefault="00B03DE8" w:rsidP="00B03DE8">
      <w:pPr>
        <w:ind w:left="360"/>
        <w:rPr>
          <w:rFonts w:cs="Open Sans"/>
        </w:rPr>
      </w:pPr>
      <w:r w:rsidRPr="00CE570E">
        <w:rPr>
          <w:rFonts w:cs="Open Sans"/>
        </w:rPr>
        <w:t xml:space="preserve">Peale otsuse tegemist </w:t>
      </w:r>
      <w:r w:rsidRPr="00CE570E">
        <w:rPr>
          <w:rFonts w:cs="Open Sans"/>
          <w:b/>
        </w:rPr>
        <w:t>sulgeb sotsiaaltöötaja STARis menetluse</w:t>
      </w:r>
      <w:r w:rsidRPr="00CE570E">
        <w:rPr>
          <w:rFonts w:cs="Open Sans"/>
        </w:rPr>
        <w:t xml:space="preserve"> ja </w:t>
      </w:r>
      <w:r w:rsidRPr="00CE570E">
        <w:rPr>
          <w:rFonts w:cs="Open Sans"/>
          <w:b/>
        </w:rPr>
        <w:t>avab uue menetluse</w:t>
      </w:r>
      <w:r w:rsidRPr="00CE570E">
        <w:rPr>
          <w:rFonts w:cs="Open Sans"/>
        </w:rPr>
        <w:t xml:space="preserve"> hooldusprotsessi jaoks.</w:t>
      </w:r>
    </w:p>
    <w:p w14:paraId="505FC8E1" w14:textId="77777777" w:rsidR="009D41C3" w:rsidRPr="00CE570E" w:rsidRDefault="009D41C3" w:rsidP="009D41C3">
      <w:pPr>
        <w:rPr>
          <w:rFonts w:cs="Open Sans"/>
        </w:rPr>
      </w:pPr>
    </w:p>
    <w:p w14:paraId="15EF7418" w14:textId="6E9C9F7F" w:rsidR="00B03DE8" w:rsidRDefault="00B03DE8" w:rsidP="009D41C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E-klienditoimikus saadab KOV (LOV) sotsiaaltöötaja </w:t>
      </w:r>
      <w:r w:rsidRPr="00CE570E">
        <w:rPr>
          <w:rFonts w:cs="Open Sans"/>
          <w:b/>
        </w:rPr>
        <w:t>hooldusjuhile teavituse</w:t>
      </w:r>
      <w:r w:rsidR="000B307C">
        <w:rPr>
          <w:rFonts w:cs="Open Sans"/>
          <w:b/>
        </w:rPr>
        <w:t xml:space="preserve"> </w:t>
      </w:r>
      <w:r w:rsidR="000B307C">
        <w:rPr>
          <w:rFonts w:cs="Open Sans"/>
        </w:rPr>
        <w:t>–</w:t>
      </w:r>
      <w:r w:rsidRPr="00CE570E">
        <w:rPr>
          <w:rFonts w:cs="Open Sans"/>
        </w:rPr>
        <w:t xml:space="preserve"> otsuse</w:t>
      </w:r>
      <w:r w:rsidR="000B307C">
        <w:rPr>
          <w:rFonts w:cs="Open Sans"/>
        </w:rPr>
        <w:t xml:space="preserve"> </w:t>
      </w:r>
      <w:r w:rsidRPr="00CE570E">
        <w:rPr>
          <w:rFonts w:cs="Open Sans"/>
        </w:rPr>
        <w:t>koos kliendikaardi ja arsti tõendiga hooldusteenuse osutaja firma hooldusjuhile (info suunamisotsuse saabumise kohta kuvatakse hooldusjuhi avalehel) ja üldmeilile. Saatmine teha automaatselt süsteemselt, kui KOV (LOV) sotsiaaltöötaja vajutab nupule “suuna teenusele” - x KOV sotsiaaltöötaja on suunanud kliendi y koduhooldusteenusele, kuupäev), suunamine lisandub ka klienditoimikusse automaatselt.</w:t>
      </w:r>
    </w:p>
    <w:p w14:paraId="099FC712" w14:textId="77777777" w:rsidR="009D41C3" w:rsidRPr="009D41C3" w:rsidRDefault="009D41C3" w:rsidP="009D41C3">
      <w:pPr>
        <w:pStyle w:val="ListParagraph"/>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p>
    <w:p w14:paraId="13D81E9A" w14:textId="5E6EFE4D" w:rsidR="00FA6EEB" w:rsidRPr="007E6A60" w:rsidRDefault="00B03DE8" w:rsidP="007E6A60">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b/>
        </w:rPr>
        <w:t>Kliendikaart</w:t>
      </w:r>
      <w:r w:rsidR="009D41C3">
        <w:rPr>
          <w:rFonts w:cs="Open Sans"/>
          <w:b/>
        </w:rPr>
        <w:t xml:space="preserve"> –</w:t>
      </w:r>
      <w:r w:rsidRPr="00CE570E">
        <w:rPr>
          <w:rFonts w:cs="Open Sans"/>
        </w:rPr>
        <w:t xml:space="preserve"> KOV</w:t>
      </w:r>
      <w:r w:rsidR="009D41C3">
        <w:rPr>
          <w:rFonts w:cs="Open Sans"/>
        </w:rPr>
        <w:t xml:space="preserve"> </w:t>
      </w:r>
      <w:r w:rsidRPr="00CE570E">
        <w:rPr>
          <w:rFonts w:cs="Open Sans"/>
        </w:rPr>
        <w:t xml:space="preserve">(LOV) sotsiaaltöötaja lisab kaasa koos otsusega. Kirjeldus vt. </w:t>
      </w:r>
      <w:r w:rsidR="009D41C3">
        <w:rPr>
          <w:rFonts w:cs="Open Sans"/>
        </w:rPr>
        <w:t>d</w:t>
      </w:r>
      <w:r w:rsidRPr="00CE570E">
        <w:rPr>
          <w:rFonts w:cs="Open Sans"/>
        </w:rPr>
        <w:t xml:space="preserve">okumentidest. Kliendikaart on osa klienditoimikust. Kliendikaardi vormi näevad ja kasutavad E-klienditoimikus kõik teenusevõrgustiku liikmed. </w:t>
      </w:r>
      <w:r w:rsidRPr="00CE570E">
        <w:rPr>
          <w:rFonts w:cs="Open Sans"/>
        </w:rPr>
        <w:lastRenderedPageBreak/>
        <w:t xml:space="preserve">Süsteemis olevad andmed täituvad automaatselt. “Elab koos” ja kontaktisikute väljade täitmisel võib kasutada rahvastikuregistri seotud isikute päringut, kust KOV (LOV) sotsiaaltöötaja saab vajalikud isikud valida. Kui vajalikku isikut päringu vastuses ei ole, siis peab saama käsitsi sisestada. Ülejäänud väljad kliendikaardil käsitsi täitmiseks. Hooldusjuht ja õendusjuht peavad lisama kliendikaardile hooldustöötaja nime ja kontakti ning hooldusfirma üldkontaktid. Õendusjuht/hooldusjuht lisab koduõe/hooldustöötaja kontaktid ja koduõendus-/koduhooldusfirma üldkontaktid. Moodustub n.ö </w:t>
      </w:r>
      <w:r w:rsidRPr="00CE570E">
        <w:rPr>
          <w:rFonts w:cs="Open Sans"/>
          <w:b/>
        </w:rPr>
        <w:t>teenuse võrgustik</w:t>
      </w:r>
      <w:r w:rsidRPr="00CE570E">
        <w:rPr>
          <w:rFonts w:cs="Open Sans"/>
        </w:rPr>
        <w:t xml:space="preserve">. Hooldustöötaja ja koduõe kontaktid tuleb hoida aktuaalsena, sest kliendikaart jääb nähtavaks kõikidele teenusevõrgustiku liikmetele ja vajadusel saab kiiresti teineteist kätte ning infot vahetada süsteemis, võtta kontakte ja infot vahetada sates teavitusi teenusevõrgustikule süsteemselt, telefonitsi või e-meili teel. Hooldustöötaja (HT) ja koduõe (KÕ) lisamisel kliendikaardile seotakse andmebaasis klient vastava HT-ga ja KÕ-ga. Lisaks peab olema võimalus lisada muid olulisi liikmeid teenusevõrgustikku, näiteks füsioterapeut või lähedased. Otsusel määrab KOV (LOV) sotsiaaltöötaja koduhooldusteenuse osutaja firma. Hooldusjuht peab saama uue kliendi kohta </w:t>
      </w:r>
      <w:r w:rsidRPr="00CE570E">
        <w:rPr>
          <w:rFonts w:cs="Open Sans"/>
          <w:b/>
        </w:rPr>
        <w:t>teavituse</w:t>
      </w:r>
      <w:r w:rsidRPr="00CE570E">
        <w:rPr>
          <w:rFonts w:cs="Open Sans"/>
        </w:rPr>
        <w:t>. Teavitus uue kliendi kohta selle firma hooldusjuhile süsteemne</w:t>
      </w:r>
      <w:r w:rsidR="00952121">
        <w:rPr>
          <w:rFonts w:cs="Open Sans"/>
        </w:rPr>
        <w:t xml:space="preserve"> –</w:t>
      </w:r>
      <w:r w:rsidRPr="00CE570E">
        <w:rPr>
          <w:rFonts w:cs="Open Sans"/>
        </w:rPr>
        <w:t xml:space="preserve"> koduhooldus</w:t>
      </w:r>
      <w:r w:rsidR="00952121">
        <w:rPr>
          <w:rFonts w:cs="Open Sans"/>
        </w:rPr>
        <w:t xml:space="preserve"> </w:t>
      </w:r>
      <w:r w:rsidRPr="00CE570E">
        <w:rPr>
          <w:rFonts w:cs="Open Sans"/>
        </w:rPr>
        <w:t xml:space="preserve">teenuse osutaja firma hooldusjuhi avalehele teade uue kliendi kohta, link taotlusele ja süsteemne teavitus firma üld-e-meilile. Kliendi kausta läheb </w:t>
      </w:r>
      <w:r w:rsidRPr="00CE570E">
        <w:rPr>
          <w:rFonts w:cs="Open Sans"/>
          <w:b/>
        </w:rPr>
        <w:t xml:space="preserve">suunamine </w:t>
      </w:r>
      <w:r w:rsidRPr="00CE570E">
        <w:rPr>
          <w:rFonts w:cs="Open Sans"/>
        </w:rPr>
        <w:t>(täna vabas vormis dokument, võib teha automaatselt süsteemselt, kui KOV (LOV) sots töötaja vajutab nupule “suuna teenusele” - x LOV sotsiaaltöötaja on suunanud kliendi y koduhooldusteenusele z koduhooldusfirmasse, kuupäev), siis tulebki suunamine klienditoimikusse automaatselt. Hooldusjuht saadab kinnituse kliendi teenusele võtmise kohta, n.ö registreerimise kohta. Vastav teavitus läheb KOV (LOV) sotsiaaltöötaja avalehele tagasi.</w:t>
      </w:r>
    </w:p>
    <w:p w14:paraId="68DCC09C" w14:textId="1E417B9B"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bookmarkStart w:id="21" w:name="_Ref532981031"/>
      <w:r w:rsidRPr="00CE570E">
        <w:rPr>
          <w:rFonts w:cs="Open Sans"/>
        </w:rPr>
        <w:t xml:space="preserve">Teenuse osutamise ajal on KOV (LOV) sotsiaaltöötajal vaja saada hooldusjuhilt infot oluliste sündmuste (haiglasse, sugulastele külla) ja seisundi muutuste kohta. </w:t>
      </w:r>
      <w:r w:rsidRPr="00CE570E">
        <w:rPr>
          <w:rFonts w:cs="Open Sans"/>
          <w:b/>
        </w:rPr>
        <w:t>Info võib hooldusjuht saata</w:t>
      </w:r>
      <w:r w:rsidRPr="00CE570E">
        <w:rPr>
          <w:rFonts w:cs="Open Sans"/>
        </w:rPr>
        <w:t xml:space="preserve"> läbi E-klienditoimiku KOV (LOV) sotsiaaltöötajale: haiglas viibimine, uue hindamise tegemise vajalikkus, lepingu lõpetamine jne. Siin võib Hooldusjuhi teavituste jaoks olla klassifikaator enam levinud teavituste loendiga, lõpuks “muu” ja sellele lisaks käsitsi täidetav väli, lisaks kuupäevade väljad (näit. Haiglas viibimise algus ja lõppkuupäev).  Teavitused võib kuvada KOV (LOV) sotsiaaltöötaja avalehel või e-meilile. Seejärel nupp, kas saata teavituse andmed STAR-i? Detailanalüüsil välja selgitada, kas on võimalik (eelkõige STAR-i poolt vastu võtta).</w:t>
      </w:r>
      <w:bookmarkEnd w:id="21"/>
    </w:p>
    <w:p w14:paraId="77D612C9" w14:textId="0C50E427"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KOV (LOV) sotsiaaltöötaja peab kandma punktis </w:t>
      </w:r>
      <w:r w:rsidR="00FA6EEB">
        <w:rPr>
          <w:rFonts w:cs="Open Sans"/>
        </w:rPr>
        <w:fldChar w:fldCharType="begin"/>
      </w:r>
      <w:r w:rsidR="00FA6EEB">
        <w:rPr>
          <w:rFonts w:cs="Open Sans"/>
        </w:rPr>
        <w:instrText xml:space="preserve"> REF _Ref532981031 \r \h </w:instrText>
      </w:r>
      <w:r w:rsidR="00FA6EEB">
        <w:rPr>
          <w:rFonts w:cs="Open Sans"/>
        </w:rPr>
      </w:r>
      <w:r w:rsidR="00FA6EEB">
        <w:rPr>
          <w:rFonts w:cs="Open Sans"/>
        </w:rPr>
        <w:fldChar w:fldCharType="separate"/>
      </w:r>
      <w:r w:rsidR="00FA6EEB">
        <w:rPr>
          <w:rFonts w:cs="Open Sans"/>
        </w:rPr>
        <w:t>1.</w:t>
      </w:r>
      <w:r w:rsidR="00FA6EEB">
        <w:rPr>
          <w:rFonts w:cs="Open Sans"/>
        </w:rPr>
        <w:t>5</w:t>
      </w:r>
      <w:r w:rsidR="00FA6EEB">
        <w:rPr>
          <w:rFonts w:cs="Open Sans"/>
        </w:rPr>
        <w:t>.</w:t>
      </w:r>
      <w:r w:rsidR="00FA6EEB">
        <w:rPr>
          <w:rFonts w:cs="Open Sans"/>
        </w:rPr>
        <w:t>8</w:t>
      </w:r>
      <w:r w:rsidR="00FA6EEB">
        <w:rPr>
          <w:rFonts w:cs="Open Sans"/>
        </w:rPr>
        <w:fldChar w:fldCharType="end"/>
      </w:r>
      <w:r w:rsidRPr="00CE570E">
        <w:rPr>
          <w:rFonts w:cs="Open Sans"/>
        </w:rPr>
        <w:t xml:space="preserve"> kirjeldatud </w:t>
      </w:r>
      <w:r w:rsidRPr="00CE570E">
        <w:rPr>
          <w:rFonts w:cs="Open Sans"/>
          <w:b/>
        </w:rPr>
        <w:t>andmed STAR-i logisse</w:t>
      </w:r>
      <w:r w:rsidRPr="00CE570E">
        <w:rPr>
          <w:rFonts w:cs="Open Sans"/>
        </w:rPr>
        <w:t>. Edaspidi võiks saata automaatselt.</w:t>
      </w:r>
    </w:p>
    <w:p w14:paraId="6A9B9B5C" w14:textId="6A063CA1" w:rsidR="00B03DE8" w:rsidRPr="00CE570E" w:rsidRDefault="00B03DE8" w:rsidP="005909B4">
      <w:pPr>
        <w:ind w:left="709"/>
        <w:rPr>
          <w:rFonts w:cs="Open Sans"/>
        </w:rPr>
      </w:pPr>
      <w:r w:rsidRPr="00CE570E">
        <w:rPr>
          <w:rFonts w:cs="Open Sans"/>
        </w:rPr>
        <w:t xml:space="preserve">Sama moodi on vaja </w:t>
      </w:r>
      <w:r w:rsidRPr="00CE570E">
        <w:rPr>
          <w:rFonts w:cs="Open Sans"/>
          <w:b/>
        </w:rPr>
        <w:t>teavitada</w:t>
      </w:r>
      <w:r w:rsidRPr="00CE570E">
        <w:rPr>
          <w:rFonts w:cs="Open Sans"/>
        </w:rPr>
        <w:t xml:space="preserve"> punktis </w:t>
      </w:r>
      <w:r w:rsidR="00FA6EEB">
        <w:rPr>
          <w:rFonts w:cs="Open Sans"/>
        </w:rPr>
        <w:fldChar w:fldCharType="begin"/>
      </w:r>
      <w:r w:rsidR="00FA6EEB">
        <w:rPr>
          <w:rFonts w:cs="Open Sans"/>
        </w:rPr>
        <w:instrText xml:space="preserve"> REF _Ref532981031 \r \h </w:instrText>
      </w:r>
      <w:r w:rsidR="00FA6EEB">
        <w:rPr>
          <w:rFonts w:cs="Open Sans"/>
        </w:rPr>
      </w:r>
      <w:r w:rsidR="00FA6EEB">
        <w:rPr>
          <w:rFonts w:cs="Open Sans"/>
        </w:rPr>
        <w:fldChar w:fldCharType="separate"/>
      </w:r>
      <w:r w:rsidR="00FA6EEB">
        <w:rPr>
          <w:rFonts w:cs="Open Sans"/>
        </w:rPr>
        <w:t>1.5.8</w:t>
      </w:r>
      <w:r w:rsidR="00FA6EEB">
        <w:rPr>
          <w:rFonts w:cs="Open Sans"/>
        </w:rPr>
        <w:fldChar w:fldCharType="end"/>
      </w:r>
      <w:r w:rsidRPr="00CE570E">
        <w:rPr>
          <w:rFonts w:cs="Open Sans"/>
        </w:rPr>
        <w:t xml:space="preserve"> kirjeldatud teavitusega ka koduõdesid, füsioterapeuti, kogu teenusevõrgustikku (et ilma asjata visiiti ei teeks). Teavitus võiks minna teavituse saaja E-klienditoimiku avalehele ja edaspidi näiteks mobiiltelefonile (kui teavituse saaja on juba kodukülastusringil ja ei viibi arvuti läheduses).</w:t>
      </w:r>
    </w:p>
    <w:p w14:paraId="6EA3F974" w14:textId="77777777" w:rsidR="00B03DE8" w:rsidRPr="00CE570E" w:rsidRDefault="00B03DE8" w:rsidP="00515060">
      <w:pPr>
        <w:ind w:left="709"/>
        <w:rPr>
          <w:rFonts w:cs="Open Sans"/>
        </w:rPr>
      </w:pPr>
      <w:r w:rsidRPr="00CE570E">
        <w:rPr>
          <w:rFonts w:cs="Open Sans"/>
        </w:rPr>
        <w:lastRenderedPageBreak/>
        <w:t>Selle perioodi eest koduhoolduse teenuse eest tasu ei võeta.</w:t>
      </w:r>
    </w:p>
    <w:p w14:paraId="23A5B999" w14:textId="444A8019"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b/>
        </w:rPr>
        <w:t>Kliendi surma korral</w:t>
      </w:r>
      <w:r w:rsidRPr="00CE570E">
        <w:rPr>
          <w:rFonts w:cs="Open Sans"/>
        </w:rPr>
        <w:t>. STARis on funktsionaalsus, kus sotsiaaltöötaja avalehele tulevad KOV (LOV) klientide surma faktid ja kuupäevad rahvastikuregistrist. Sotsiaaltöötaja saaks vastava info edastada E-klienditoimikus teenusevõrgustiku liikmete avalehele. Kahjuks on praegu STARis funktsionaalsus pikemat aega katki. Detailanalüüsi käigus tasub kaaluda sarnase funktsionaalsuse loomist E-klienditoimikusse. Kliendi surma info tuleks E-klienditoimikus kogu teenusevõrgustiku liikmete avalehele. Surma korral lepingud lõpetatakse ja vastav info on edaspidi võimalik saata STAR-i.</w:t>
      </w:r>
    </w:p>
    <w:p w14:paraId="27CDF022" w14:textId="4D6501E2"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Kui klient kirjutatakse </w:t>
      </w:r>
      <w:r w:rsidRPr="00CE570E">
        <w:rPr>
          <w:rFonts w:cs="Open Sans"/>
          <w:b/>
        </w:rPr>
        <w:t>haiglast välja koju</w:t>
      </w:r>
      <w:r w:rsidRPr="00CE570E">
        <w:rPr>
          <w:rFonts w:cs="Open Sans"/>
        </w:rPr>
        <w:t>. Tellijal on mõistlik kaaluda võimalust lubada haigla sotsiaaltöötajalele ligipääs E-klienditoimikule. Haigla sotsiaaltöötaja saaks vaadata, kas patsiendile on määratud koduhooldusteenus ja kas enne haiglasse minekut oli kliendile määratud koduõe teenus. Kliendi koju kirjutamise eel saaks haigla sotsiaaltöötaja saata teavituse inimese koju minekust teenusevõrgustiku liikmetele. Ja võimaluse lisada olulist infot. KOV (LOV) sotsiaaltöötaja vajab haiglast naasmise infot STAR-i vastava kande tegemiseks. Siin kohal oleks võimalus teha andmeülekanne STAR-i. Täpsustada detailanalüüsiga.</w:t>
      </w:r>
    </w:p>
    <w:p w14:paraId="2282221E" w14:textId="370618C3" w:rsidR="00B03DE8" w:rsidRPr="00CE570E" w:rsidRDefault="00B03DE8" w:rsidP="00F03E53">
      <w:pPr>
        <w:pStyle w:val="ListParagraph"/>
        <w:numPr>
          <w:ilvl w:val="2"/>
          <w:numId w:val="8"/>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 xml:space="preserve">Teenuse osutamise ajal teeb KOV (LOV) sotsiaaltöötaja koduhooldusteenuse osutamise üle järelevalvet- koduhooldusteenuste osutamise </w:t>
      </w:r>
      <w:r w:rsidRPr="00CE570E">
        <w:rPr>
          <w:rFonts w:cs="Open Sans"/>
          <w:b/>
        </w:rPr>
        <w:t>järelevalve akt</w:t>
      </w:r>
      <w:r w:rsidRPr="00CE570E">
        <w:rPr>
          <w:rFonts w:cs="Open Sans"/>
        </w:rPr>
        <w:t>- vt Dokumendid/Koduhooldusteenuse osutamise järelevalveakt. Akti koostamisel tulevad süsteemis olemas olevad andmed automaatselt eeltäidetult, kuid neid peab saama käsitsi muuta ja seejärel salvestada ning kinnitada. Koostatud akti peab saama saata süsteemis hooldusjuhile ja firma üldmeilile.</w:t>
      </w:r>
    </w:p>
    <w:p w14:paraId="7563A399" w14:textId="77777777" w:rsidR="00B03DE8" w:rsidRPr="00CE570E" w:rsidRDefault="00B03DE8" w:rsidP="00B03DE8">
      <w:pPr>
        <w:ind w:left="360"/>
        <w:rPr>
          <w:rFonts w:cs="Open Sans"/>
        </w:rPr>
      </w:pPr>
    </w:p>
    <w:p w14:paraId="15665DD3" w14:textId="506E1D86" w:rsidR="00A432A2" w:rsidRDefault="00B03DE8" w:rsidP="00B03DE8">
      <w:pPr>
        <w:rPr>
          <w:rFonts w:cs="Open Sans"/>
          <w:i/>
        </w:rPr>
      </w:pPr>
      <w:r w:rsidRPr="00CE570E">
        <w:rPr>
          <w:rFonts w:cs="Open Sans"/>
          <w:i/>
        </w:rPr>
        <w:t>KOV (LOV) saab vaadata teenuste logi ja seda analüüsida, teenuse tõhusust hinnata, teenust optimeerida.</w:t>
      </w:r>
    </w:p>
    <w:p w14:paraId="2B6F77F8" w14:textId="6E5A3A36" w:rsidR="00A432A2" w:rsidRDefault="00A432A2" w:rsidP="00B03DE8">
      <w:pPr>
        <w:rPr>
          <w:rFonts w:cs="Open Sans"/>
          <w:i/>
        </w:rPr>
      </w:pPr>
    </w:p>
    <w:p w14:paraId="167810A5" w14:textId="77777777" w:rsidR="00A432A2" w:rsidRPr="00CE570E" w:rsidRDefault="00A432A2" w:rsidP="00B03DE8">
      <w:pPr>
        <w:rPr>
          <w:rFonts w:cs="Open Sans"/>
          <w:i/>
        </w:rPr>
      </w:pPr>
    </w:p>
    <w:p w14:paraId="2484DE5B" w14:textId="57E8A2D1"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2" w:name="_Toc532982499"/>
      <w:r w:rsidRPr="00CE570E">
        <w:rPr>
          <w:rFonts w:cs="Open Sans"/>
        </w:rPr>
        <w:t>Koduhooldusteenuse hooldusjuht</w:t>
      </w:r>
      <w:bookmarkEnd w:id="22"/>
    </w:p>
    <w:p w14:paraId="18531856" w14:textId="4CBD9386" w:rsidR="00B03DE8" w:rsidRPr="00CE570E" w:rsidRDefault="00B03DE8" w:rsidP="00380CFB">
      <w:pPr>
        <w:pStyle w:val="ListParagraph"/>
        <w:ind w:left="426"/>
        <w:rPr>
          <w:rFonts w:cs="Open Sans"/>
        </w:rPr>
      </w:pPr>
      <w:r w:rsidRPr="00CE570E">
        <w:rPr>
          <w:rFonts w:cs="Open Sans"/>
        </w:rPr>
        <w:t xml:space="preserve">Kasutaja </w:t>
      </w:r>
      <w:r w:rsidRPr="00CE570E">
        <w:rPr>
          <w:rFonts w:cs="Open Sans"/>
          <w:b/>
        </w:rPr>
        <w:t>logib</w:t>
      </w:r>
      <w:r w:rsidRPr="00CE570E">
        <w:rPr>
          <w:rFonts w:cs="Open Sans"/>
        </w:rPr>
        <w:t xml:space="preserve"> ID-kaardiga sisse. Avalehel kuvatakse </w:t>
      </w:r>
      <w:r w:rsidRPr="00CE570E">
        <w:rPr>
          <w:rFonts w:cs="Open Sans"/>
          <w:b/>
        </w:rPr>
        <w:t>teavitus uue kliendi suunamisest</w:t>
      </w:r>
      <w:r w:rsidRPr="00CE570E">
        <w:rPr>
          <w:rFonts w:cs="Open Sans"/>
        </w:rPr>
        <w:t xml:space="preserve"> firma teenusele. Teavitusele klikkides avaneb klienditoimik (KOV sisestatud). Klienditoimikus on arsti suunamine hooldusele, arsti tõend, et klient ei põe nakkushaigust, esmane hindamine, otsus ja teenusele suunamine (täna vabas vormis dokument, võib teha automaatselt süsteemselt, kui LOV sots töötaja vajutab nupule “suuna teenusele” - x LOV sotsiaaltöötaja on suunanud kliendi y koduhooldusteenusele, kuupäev), siis tulebki suunamine klienditoimikusse automaatselt.  Tutvunud kliendi toimikuga peab hooldusjuht vajutama nupule </w:t>
      </w:r>
      <w:r w:rsidRPr="00CE570E">
        <w:rPr>
          <w:rFonts w:cs="Open Sans"/>
          <w:b/>
        </w:rPr>
        <w:t>“Registreerin teenusele”,</w:t>
      </w:r>
      <w:r w:rsidRPr="00CE570E">
        <w:rPr>
          <w:rFonts w:cs="Open Sans"/>
        </w:rPr>
        <w:t xml:space="preserve"> seejärel seotakse kliendi koduhooldusteenuse osutaja firma kliendinimekirja (ja klientide andmebaasi tabelisse, klient seotakse firmaga). Hooldusjuht </w:t>
      </w:r>
      <w:r w:rsidRPr="00CE570E">
        <w:rPr>
          <w:rFonts w:cs="Open Sans"/>
          <w:b/>
        </w:rPr>
        <w:t>määrab hooldaja ja täidab kliendikaardil hooldaja kontaktid, teine kontakt firma üldkontaktidega</w:t>
      </w:r>
      <w:r w:rsidRPr="00CE570E">
        <w:rPr>
          <w:rFonts w:cs="Open Sans"/>
        </w:rPr>
        <w:t xml:space="preserve"> täidetakse süsteemi poolt automaatselt. Klient seotakse andmebaasis hooldajaga.</w:t>
      </w:r>
    </w:p>
    <w:p w14:paraId="46D95576" w14:textId="77777777" w:rsidR="00B03DE8" w:rsidRPr="00CE570E" w:rsidRDefault="00B03DE8" w:rsidP="00380CFB">
      <w:pPr>
        <w:pStyle w:val="ListParagraph"/>
        <w:ind w:left="426"/>
        <w:rPr>
          <w:rFonts w:cs="Open Sans"/>
        </w:rPr>
      </w:pPr>
      <w:r w:rsidRPr="00CE570E">
        <w:rPr>
          <w:rFonts w:cs="Open Sans"/>
        </w:rPr>
        <w:lastRenderedPageBreak/>
        <w:t xml:space="preserve">Hooldusjuht täidab </w:t>
      </w:r>
      <w:r w:rsidRPr="00CE570E">
        <w:rPr>
          <w:rFonts w:cs="Open Sans"/>
          <w:b/>
        </w:rPr>
        <w:t>lepingu andmed</w:t>
      </w:r>
      <w:r w:rsidRPr="00CE570E">
        <w:rPr>
          <w:rFonts w:cs="Open Sans"/>
        </w:rPr>
        <w:t xml:space="preserve">, süsteemis olevad andmed tulevad automaatselt. Lepingul peab olema ka välja prinditav vorm. Leping allkirjastatakse kliendi ja hooldusjuhi poolt. Allkirjastatud leping (kas ID-kaardiga allkirjastatud või siis paberkandjal käsitsi) sisestatakse digidocina või siis pdf-na klienditoimikusse. Lepingu kehtivus 1 aastakas. Edaspidi uueneb leping 1 aastaks automaatselt. </w:t>
      </w:r>
    </w:p>
    <w:p w14:paraId="1AB06EE1" w14:textId="3E138569" w:rsidR="00B03DE8" w:rsidRPr="00CE570E" w:rsidRDefault="00B03DE8" w:rsidP="00380CFB">
      <w:pPr>
        <w:pStyle w:val="ListParagraph"/>
        <w:ind w:left="426"/>
        <w:rPr>
          <w:rFonts w:cs="Open Sans"/>
        </w:rPr>
      </w:pPr>
      <w:r w:rsidRPr="00CE570E">
        <w:rPr>
          <w:rFonts w:cs="Open Sans"/>
        </w:rPr>
        <w:t xml:space="preserve">Hooldusjuht koostab </w:t>
      </w:r>
      <w:r w:rsidRPr="00CE570E">
        <w:rPr>
          <w:rFonts w:cs="Open Sans"/>
          <w:b/>
        </w:rPr>
        <w:t>hoolduskava</w:t>
      </w:r>
      <w:r w:rsidR="008344BD">
        <w:rPr>
          <w:rFonts w:cs="Open Sans"/>
          <w:b/>
        </w:rPr>
        <w:t xml:space="preserve"> </w:t>
      </w:r>
      <w:r w:rsidR="008344BD">
        <w:rPr>
          <w:rFonts w:cs="Open Sans"/>
        </w:rPr>
        <w:t>–</w:t>
      </w:r>
      <w:r w:rsidRPr="00CE570E">
        <w:rPr>
          <w:rFonts w:cs="Open Sans"/>
        </w:rPr>
        <w:t xml:space="preserve"> mis</w:t>
      </w:r>
      <w:r w:rsidR="008344BD">
        <w:rPr>
          <w:rFonts w:cs="Open Sans"/>
        </w:rPr>
        <w:t xml:space="preserve"> </w:t>
      </w:r>
      <w:r w:rsidRPr="00CE570E">
        <w:rPr>
          <w:rFonts w:cs="Open Sans"/>
        </w:rPr>
        <w:t xml:space="preserve">toiminguid ja kui tihti ja mis nädalapäevadel tehakse, mis kuupäevast alates, mis perioodil. Toimingud kirjeldada väga üldiselt, et andmekaitse jääks rahule. Näiteks- vannitamine, koristamine, poes käimine jne. Hoolduskava saab koostada kalendris, planeerides mis perioodil, mis päevadel hooldaja käib kliendi juures, igal korral märkida ka tehtavad tegevused loendist. Tellija soovitab kasutada SNOMED-it. Peab saama hoolduse päevi muuta (näiteks pühade puhul). Lisaks on vaja täita hoolduskava vorm. Hoolduskava vormi võib täita põhjalikumalt juhul kui teised teenusevõrgustiku liikmed seda ei näe, välja arvatud hooldustöötaja. Hoolduskava salvestub klienditoimikusse ja sellest genereeruvad andmed määratud </w:t>
      </w:r>
      <w:r w:rsidRPr="00CE570E">
        <w:rPr>
          <w:rFonts w:cs="Open Sans"/>
          <w:b/>
        </w:rPr>
        <w:t>hooldustöötaja kalendrisse.</w:t>
      </w:r>
      <w:r w:rsidRPr="00CE570E">
        <w:rPr>
          <w:rFonts w:cs="Open Sans"/>
        </w:rPr>
        <w:t xml:space="preserve"> Kalender kuvatakse hooldajale avalehele, kus on näha kelle juurde mis ajal tuleb minna, sellele infole klikkides avaneb hoolduskava. Tegevuse saab märkida kalendris tehtuks. Tehtud tegevus kandub kalendrist tehtud tegevuste logisse (e. päevikusse). Hooldusjuht saab vaadata </w:t>
      </w:r>
      <w:r w:rsidRPr="00CE570E">
        <w:rPr>
          <w:rFonts w:cs="Open Sans"/>
          <w:b/>
        </w:rPr>
        <w:t>logi</w:t>
      </w:r>
      <w:r w:rsidRPr="00CE570E">
        <w:rPr>
          <w:rFonts w:cs="Open Sans"/>
        </w:rPr>
        <w:t xml:space="preserve"> ja sorteerida logis hooldustöötaja tegevused välja. Selle alusel saab genereerida </w:t>
      </w:r>
      <w:r w:rsidRPr="00CE570E">
        <w:rPr>
          <w:rFonts w:cs="Open Sans"/>
          <w:b/>
        </w:rPr>
        <w:t>aruandeid ja sisendi arvete koostamiseks</w:t>
      </w:r>
      <w:r w:rsidRPr="00CE570E">
        <w:rPr>
          <w:rFonts w:cs="Open Sans"/>
        </w:rPr>
        <w:t xml:space="preserve">. Hooldusjuht koostab vajadusel edaspidi </w:t>
      </w:r>
      <w:r w:rsidRPr="00CE570E">
        <w:rPr>
          <w:rFonts w:cs="Open Sans"/>
          <w:b/>
        </w:rPr>
        <w:t>hoolduskava muudatuse</w:t>
      </w:r>
      <w:r w:rsidRPr="00CE570E">
        <w:rPr>
          <w:rFonts w:cs="Open Sans"/>
        </w:rPr>
        <w:t xml:space="preserve">. Selle alusel koostatakse uus hoolduskava ja genereerub uus kalender. Juhul, kui hooldaja haigestub, siis </w:t>
      </w:r>
      <w:r w:rsidRPr="00CE570E">
        <w:rPr>
          <w:rFonts w:cs="Open Sans"/>
          <w:b/>
        </w:rPr>
        <w:t xml:space="preserve">määrab hooldusjuht kliendile uue hooldaja/asendaja. </w:t>
      </w:r>
      <w:r w:rsidRPr="00CE570E">
        <w:rPr>
          <w:rFonts w:cs="Open Sans"/>
        </w:rPr>
        <w:t xml:space="preserve">Uue hooldaja andmed pannakse ka kliendikaardile, sellelt kuvatakse kliendiga seotud teenuse osutamise kalender kohe asendajale ja reaalse uue hooldaja andmed saavad teenusevõrgustikule kättesaadavaks. Hooldusjuht näeb kõikide oma töötajate kalendreid.  </w:t>
      </w:r>
      <w:r w:rsidRPr="00CE570E">
        <w:rPr>
          <w:rFonts w:cs="Open Sans"/>
          <w:b/>
        </w:rPr>
        <w:t>Hoolduslepingu lõpetamine</w:t>
      </w:r>
      <w:r w:rsidR="00017386">
        <w:rPr>
          <w:rFonts w:cs="Open Sans"/>
          <w:b/>
        </w:rPr>
        <w:t xml:space="preserve"> </w:t>
      </w:r>
      <w:r w:rsidR="00017386">
        <w:rPr>
          <w:rFonts w:cs="Open Sans"/>
        </w:rPr>
        <w:t>–</w:t>
      </w:r>
      <w:r w:rsidRPr="00CE570E">
        <w:rPr>
          <w:rFonts w:cs="Open Sans"/>
        </w:rPr>
        <w:t xml:space="preserve"> hoolduslepingule lisatakse süsteemis lõpukuupäev. Hoolduslepingu lõppemine fikseeritakse alates lõpukuupäevast kliendikaardil ja selle alusel selle kliendiga seotud tegevused alates lõppemise kuupäevast hooldaja kalendris ei kuvata.</w:t>
      </w:r>
    </w:p>
    <w:p w14:paraId="7D9A6D80" w14:textId="77777777" w:rsidR="00B03DE8" w:rsidRPr="00CE570E" w:rsidRDefault="00B03DE8" w:rsidP="00380CFB">
      <w:pPr>
        <w:pStyle w:val="ListParagraph"/>
        <w:ind w:left="426"/>
        <w:rPr>
          <w:rFonts w:cs="Open Sans"/>
        </w:rPr>
      </w:pPr>
      <w:r w:rsidRPr="00CE570E">
        <w:rPr>
          <w:rFonts w:cs="Open Sans"/>
        </w:rPr>
        <w:t>Hooldusjuht saab vaadata hooldaja aruandeid ja vajadusel genereerida enda aruandeid (vt dokumendid).</w:t>
      </w:r>
    </w:p>
    <w:p w14:paraId="2867B772" w14:textId="5560379C" w:rsidR="00B03DE8" w:rsidRPr="00CE570E" w:rsidRDefault="00B03DE8" w:rsidP="00380CFB">
      <w:pPr>
        <w:pStyle w:val="ListParagraph"/>
        <w:ind w:left="426"/>
        <w:rPr>
          <w:rFonts w:cs="Open Sans"/>
        </w:rPr>
      </w:pPr>
      <w:r w:rsidRPr="00CE570E">
        <w:rPr>
          <w:rFonts w:cs="Open Sans"/>
        </w:rPr>
        <w:t xml:space="preserve">Hooldusjuht peab saama saata ja vastu võtta süsteemi kaudu </w:t>
      </w:r>
      <w:r w:rsidRPr="00CE570E">
        <w:rPr>
          <w:rFonts w:cs="Open Sans"/>
          <w:b/>
        </w:rPr>
        <w:t>teateid</w:t>
      </w:r>
      <w:r w:rsidRPr="00CE570E">
        <w:rPr>
          <w:rFonts w:cs="Open Sans"/>
        </w:rPr>
        <w:t xml:space="preserve"> teenusevõrgustiku liikmetega, teated kuvatakse avalehel ja dubleeritakse e-mailile? Detailanalüüsi käigus kaaluda võimalust saata teateid kogu võrgustikule või kas peab saama saata teateid ühele võrgustiku liikmele või valitud võrgustiku liikmetele. Hooldusjuht peab saama saata süsteemi kaudu </w:t>
      </w:r>
      <w:r w:rsidRPr="00CE570E">
        <w:rPr>
          <w:rFonts w:cs="Open Sans"/>
          <w:b/>
        </w:rPr>
        <w:t>tagasisidet</w:t>
      </w:r>
      <w:r w:rsidRPr="00CE570E">
        <w:rPr>
          <w:rFonts w:cs="Open Sans"/>
        </w:rPr>
        <w:t xml:space="preserve"> KOV-le (LOV-le). Detailanalüüsi käigus kaaluda võimalust luua logisse hooldusjuhile funktsionaalsus: logi rea juurde lisada nupp “saada KOV (LOV) sotsiaaltöötajale info”, sellele vajutades avaneb loend enamlevinud teavituse põhjustest (a’la klient suundus haiglaravile, klient on sugulaste juures) ja alates ning kuni kuupäevade jaoks kalender. Üks loendi rida peaks olema “muu”, sel juhul avaneb käsitsi täitmiseks väli ja kuupäevade kalender. Lõpuks nupp “saada KOV sotsiaaltöötajale”, info läheb sellele sotsiaaltöötajale, kes on fikseeritud teenusevõrgustikus. Detailanalüüsi käigus kaaluda, kas infot dubleeritakse KOV (LOV) osakonna juhatajale. Loendi kasutamine kergendab teate saatmist ja võimaldab hiljem välja </w:t>
      </w:r>
      <w:r w:rsidRPr="00CE570E">
        <w:rPr>
          <w:rFonts w:cs="Open Sans"/>
        </w:rPr>
        <w:lastRenderedPageBreak/>
        <w:t>sorteerida, kes ja kui paljud kliendid on näiteks aasta jooksul osa teenusel oldud ajast olnud haiglas, s.t kui suurel osal ajast pole teenust vaja olnud osutada. See aitab näiteks ressursse arvestada ja vastavat statistikat saada.</w:t>
      </w:r>
    </w:p>
    <w:p w14:paraId="2DF55247" w14:textId="77777777" w:rsidR="00B03DE8" w:rsidRPr="00CE570E" w:rsidRDefault="00B03DE8" w:rsidP="00380CFB">
      <w:pPr>
        <w:pStyle w:val="ListParagraph"/>
        <w:ind w:left="426"/>
        <w:rPr>
          <w:rFonts w:cs="Open Sans"/>
        </w:rPr>
      </w:pPr>
    </w:p>
    <w:p w14:paraId="37623AAC" w14:textId="77777777" w:rsidR="00B03DE8" w:rsidRPr="00CE570E" w:rsidRDefault="00B03DE8" w:rsidP="00380CFB">
      <w:pPr>
        <w:pStyle w:val="ListParagraph"/>
        <w:ind w:left="426"/>
        <w:rPr>
          <w:rFonts w:cs="Open Sans"/>
          <w:i/>
        </w:rPr>
      </w:pPr>
      <w:r w:rsidRPr="00CE570E">
        <w:rPr>
          <w:rFonts w:cs="Open Sans"/>
          <w:i/>
        </w:rPr>
        <w:t>Hooldusjuht saab vaadata kliendile osutatud teenuse logi (asendab teeninduslehte vt. Dokumendid), näeb kliendile osutatavaid teenuseid kompaktselt, saab teenuse osutamist analüüsida, koduhooldust optimeerida ja sünkroniseerida teiste teenusevõrgustiku liikmete toimingutega.</w:t>
      </w:r>
    </w:p>
    <w:p w14:paraId="4E7199E5" w14:textId="77777777" w:rsidR="00B03DE8" w:rsidRPr="00CE570E" w:rsidRDefault="00B03DE8" w:rsidP="00B03DE8">
      <w:pPr>
        <w:pStyle w:val="ListParagraph"/>
        <w:ind w:left="510"/>
        <w:rPr>
          <w:rFonts w:cs="Open Sans"/>
          <w:i/>
        </w:rPr>
      </w:pPr>
      <w:r w:rsidRPr="00CE570E">
        <w:rPr>
          <w:rFonts w:cs="Open Sans"/>
          <w:i/>
        </w:rPr>
        <w:t xml:space="preserve"> </w:t>
      </w:r>
    </w:p>
    <w:p w14:paraId="7729D5FB" w14:textId="47E75BD2"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3" w:name="_Toc532982500"/>
      <w:r w:rsidRPr="00CE570E">
        <w:rPr>
          <w:rFonts w:cs="Open Sans"/>
        </w:rPr>
        <w:t>Hooldustöötaja</w:t>
      </w:r>
      <w:bookmarkEnd w:id="23"/>
    </w:p>
    <w:p w14:paraId="5CF16D31" w14:textId="712B080C" w:rsidR="00B03DE8" w:rsidRPr="00E57BAB" w:rsidRDefault="00B03DE8" w:rsidP="00E57BAB">
      <w:pPr>
        <w:pStyle w:val="ListParagraph"/>
        <w:ind w:left="426"/>
        <w:rPr>
          <w:rFonts w:cs="Open Sans"/>
          <w:b/>
        </w:rPr>
      </w:pPr>
      <w:r w:rsidRPr="00CE570E">
        <w:rPr>
          <w:rFonts w:cs="Open Sans"/>
        </w:rPr>
        <w:t xml:space="preserve">Kasutaja </w:t>
      </w:r>
      <w:r w:rsidRPr="00CE570E">
        <w:rPr>
          <w:rFonts w:cs="Open Sans"/>
          <w:b/>
        </w:rPr>
        <w:t>logib sisse</w:t>
      </w:r>
      <w:r w:rsidRPr="00CE570E">
        <w:rPr>
          <w:rFonts w:cs="Open Sans"/>
        </w:rPr>
        <w:t xml:space="preserve"> ID-kaardiga. Hooldustöötaja saab </w:t>
      </w:r>
      <w:r w:rsidRPr="00CE570E">
        <w:rPr>
          <w:rFonts w:cs="Open Sans"/>
          <w:b/>
        </w:rPr>
        <w:t>uue kliendi kohta teavituse</w:t>
      </w:r>
      <w:r w:rsidRPr="00CE570E">
        <w:rPr>
          <w:rFonts w:cs="Open Sans"/>
        </w:rPr>
        <w:t xml:space="preserve"> avalehele. Hooldustöötaja </w:t>
      </w:r>
      <w:r w:rsidRPr="00CE570E">
        <w:rPr>
          <w:rFonts w:cs="Open Sans"/>
          <w:b/>
        </w:rPr>
        <w:t>tegevuste kalendrisse</w:t>
      </w:r>
      <w:r w:rsidRPr="00CE570E">
        <w:rPr>
          <w:rFonts w:cs="Open Sans"/>
        </w:rPr>
        <w:t xml:space="preserve"> on lisandunud hoolduskavalt tegevused. </w:t>
      </w:r>
      <w:r w:rsidRPr="00CE570E">
        <w:rPr>
          <w:rFonts w:cs="Open Sans"/>
          <w:b/>
        </w:rPr>
        <w:t>Kliendi nimele klikkides</w:t>
      </w:r>
      <w:r w:rsidRPr="00CE570E">
        <w:rPr>
          <w:rFonts w:cs="Open Sans"/>
        </w:rPr>
        <w:t xml:space="preserve"> avaneb klienditoimik- saab tutvuda kliendi hoolduse poole dokumentatsiooniga), näeb kliendi kalenderit (s.o näeb kõigi teenuseosutajate tegevusi), kliendikaarti. Tagasi navigeerides liigub ta avalehe kalendrivaatele tagasi “Tagasi kalendrisse”- saab navigeerida tagasi kalendrisse. </w:t>
      </w:r>
      <w:r w:rsidRPr="00CE570E">
        <w:rPr>
          <w:rFonts w:cs="Open Sans"/>
          <w:b/>
        </w:rPr>
        <w:t>Kuupäevale klikkides</w:t>
      </w:r>
      <w:r w:rsidRPr="00CE570E">
        <w:rPr>
          <w:rFonts w:cs="Open Sans"/>
        </w:rPr>
        <w:t xml:space="preserve"> saab muuta tegevuse sooritamise kuupäeva. Rea lõpus on võimalus </w:t>
      </w:r>
      <w:r w:rsidRPr="00CE570E">
        <w:rPr>
          <w:rFonts w:cs="Open Sans"/>
          <w:b/>
        </w:rPr>
        <w:t>tegevus märkida tehtuks</w:t>
      </w:r>
      <w:r w:rsidRPr="00CE570E">
        <w:rPr>
          <w:rFonts w:cs="Open Sans"/>
        </w:rPr>
        <w:t xml:space="preserve"> (linnutada). Seejärel on kohustuslik märkida</w:t>
      </w:r>
      <w:r w:rsidR="00E57BAB">
        <w:rPr>
          <w:rFonts w:cs="Open Sans"/>
        </w:rPr>
        <w:t xml:space="preserve"> </w:t>
      </w:r>
      <w:r w:rsidRPr="00E57BAB">
        <w:rPr>
          <w:rFonts w:cs="Open Sans"/>
          <w:b/>
        </w:rPr>
        <w:t>koduhooldusele kulunud aeg.</w:t>
      </w:r>
      <w:r w:rsidRPr="00E57BAB">
        <w:rPr>
          <w:rFonts w:cs="Open Sans"/>
        </w:rPr>
        <w:t xml:space="preserve"> Vajadusel võib teha 2 eraldi välja</w:t>
      </w:r>
      <w:r w:rsidR="00E57BAB">
        <w:rPr>
          <w:rFonts w:cs="Open Sans"/>
        </w:rPr>
        <w:t xml:space="preserve"> –</w:t>
      </w:r>
      <w:r w:rsidRPr="00E57BAB">
        <w:rPr>
          <w:rFonts w:cs="Open Sans"/>
        </w:rPr>
        <w:t xml:space="preserve"> koduhooldusele</w:t>
      </w:r>
      <w:r w:rsidR="00E57BAB">
        <w:rPr>
          <w:rFonts w:cs="Open Sans"/>
        </w:rPr>
        <w:t xml:space="preserve"> </w:t>
      </w:r>
      <w:r w:rsidRPr="00E57BAB">
        <w:rPr>
          <w:rFonts w:cs="Open Sans"/>
        </w:rPr>
        <w:t xml:space="preserve">kulud aeg ja aeg koos minemise ja tulemisega. Kui tegevus on märgitud tehtuks, läheb tegevus automaatselt </w:t>
      </w:r>
      <w:r w:rsidRPr="00E57BAB">
        <w:rPr>
          <w:rFonts w:cs="Open Sans"/>
          <w:b/>
        </w:rPr>
        <w:t>tehtud tegevuste logisse</w:t>
      </w:r>
      <w:r w:rsidRPr="00E57BAB">
        <w:rPr>
          <w:rFonts w:cs="Open Sans"/>
        </w:rPr>
        <w:t xml:space="preserve">. Ekraanile tuleb logi kuva. Tehtud toimingute märkimiseks ilmub kokkulepitud loetelu toimingutest (tellija soovitab kasutada SNOMED-it, täpsustada detailanalüüsi käigus), kus siis hooldaja märgib ära, mida ta täpsemalt sel päeval tegi. Lisaks on võimalus käsitsi täidetaval väljal lisada kommentaare. Salvesta. Peale salvestamist liigub ekraanipilt tagasi kalendrile. Tehtud tegevused võib kalendris kuvada teist värvi. Logi on võimalik </w:t>
      </w:r>
      <w:r w:rsidRPr="00E57BAB">
        <w:rPr>
          <w:rFonts w:cs="Open Sans"/>
          <w:b/>
        </w:rPr>
        <w:t>sorteerida,</w:t>
      </w:r>
      <w:r w:rsidRPr="00E57BAB">
        <w:rPr>
          <w:rFonts w:cs="Open Sans"/>
        </w:rPr>
        <w:t xml:space="preserve"> enda tegevused logist välja võtta. Selle alusel saab genereerida </w:t>
      </w:r>
      <w:r w:rsidRPr="00E57BAB">
        <w:rPr>
          <w:rFonts w:cs="Open Sans"/>
          <w:b/>
        </w:rPr>
        <w:t>tegevuste aruande</w:t>
      </w:r>
      <w:r w:rsidRPr="00E57BAB">
        <w:rPr>
          <w:rFonts w:cs="Open Sans"/>
        </w:rPr>
        <w:t>.</w:t>
      </w:r>
      <w:r w:rsidR="00E57BAB">
        <w:rPr>
          <w:rFonts w:cs="Open Sans"/>
        </w:rPr>
        <w:t xml:space="preserve"> </w:t>
      </w:r>
      <w:r w:rsidRPr="00E57BAB">
        <w:rPr>
          <w:rFonts w:cs="Open Sans"/>
        </w:rPr>
        <w:t xml:space="preserve">Tegevuste aruanne on aluseks </w:t>
      </w:r>
      <w:r w:rsidRPr="00E57BAB">
        <w:rPr>
          <w:rFonts w:cs="Open Sans"/>
          <w:b/>
        </w:rPr>
        <w:t>arvete koostamiseks.</w:t>
      </w:r>
    </w:p>
    <w:p w14:paraId="34F6E70A" w14:textId="1A45C740" w:rsidR="00B03DE8" w:rsidRPr="00CE570E" w:rsidRDefault="00B03DE8" w:rsidP="00380CFB">
      <w:pPr>
        <w:pStyle w:val="ListParagraph"/>
        <w:ind w:left="426"/>
        <w:rPr>
          <w:rFonts w:cs="Open Sans"/>
        </w:rPr>
      </w:pPr>
      <w:r w:rsidRPr="00CE570E">
        <w:rPr>
          <w:rFonts w:cs="Open Sans"/>
        </w:rPr>
        <w:t xml:space="preserve">Juhul kui toimingut ei ole võimalik teha (klient on näiteks haiglas), siis peab saama toimingu </w:t>
      </w:r>
      <w:r w:rsidRPr="00CE570E">
        <w:rPr>
          <w:rFonts w:cs="Open Sans"/>
          <w:b/>
        </w:rPr>
        <w:t>märkida “tegemata”</w:t>
      </w:r>
      <w:r w:rsidRPr="00CE570E">
        <w:rPr>
          <w:rFonts w:cs="Open Sans"/>
        </w:rPr>
        <w:t xml:space="preserve"> ja käsitsi täidetaval väljal peab põhjendama või ekraanile tuleb aken, kus peab hooldustöötaja põhjendama, miks on töö tegemata. Mõlemal juhul vastused võib võtta valikvastustest (näiteks haiglas, sugulaste/lähedaste juures, ei viibinud kodus, ei saanud sisse, kliendi asukoht teadamata jne.). Tegemata kuid põhjendatud toimingud võivad minna kalendris teist värvi. Tegemata, kuid põhjendamata tegevused- see tähendab on lihtsalt tegemata, s.t ei jõudnud sel päeval vms.</w:t>
      </w:r>
    </w:p>
    <w:p w14:paraId="7F0A363B" w14:textId="01F9A04B" w:rsidR="00B03DE8" w:rsidRPr="00CE570E" w:rsidRDefault="00B03DE8" w:rsidP="00380CFB">
      <w:pPr>
        <w:pStyle w:val="ListParagraph"/>
        <w:ind w:left="426"/>
        <w:rPr>
          <w:rFonts w:cs="Open Sans"/>
        </w:rPr>
      </w:pPr>
      <w:r w:rsidRPr="00CE570E">
        <w:rPr>
          <w:rFonts w:cs="Open Sans"/>
        </w:rPr>
        <w:t xml:space="preserve">Kui klient on haiglas või ajutiselt sugulaste juures ja kliendile teenust ei ole võimalik osutada, on võimalik süsteemi kaudu </w:t>
      </w:r>
      <w:r w:rsidRPr="00CE570E">
        <w:rPr>
          <w:rFonts w:cs="Open Sans"/>
          <w:b/>
        </w:rPr>
        <w:t>teenusevõrgustiku liikmeid</w:t>
      </w:r>
      <w:r w:rsidRPr="00CE570E">
        <w:rPr>
          <w:rFonts w:cs="Open Sans"/>
        </w:rPr>
        <w:t xml:space="preserve"> sellest </w:t>
      </w:r>
      <w:r w:rsidRPr="00CE570E">
        <w:rPr>
          <w:rFonts w:cs="Open Sans"/>
          <w:b/>
        </w:rPr>
        <w:t>teavitada</w:t>
      </w:r>
      <w:r w:rsidRPr="00CE570E">
        <w:rPr>
          <w:rFonts w:cs="Open Sans"/>
        </w:rPr>
        <w:t>. Kui teenusevõrgustiku liikmetele saata süsteemist teavitus, tuleb vastav teavitus võrgustiku liikmete avalehele (või e-meilile).</w:t>
      </w:r>
    </w:p>
    <w:p w14:paraId="45CF8033" w14:textId="3AE3C080" w:rsidR="00B03DE8" w:rsidRPr="00CE570E" w:rsidRDefault="00B03DE8" w:rsidP="00380CFB">
      <w:pPr>
        <w:pStyle w:val="ListParagraph"/>
        <w:ind w:left="426"/>
        <w:rPr>
          <w:rFonts w:cs="Open Sans"/>
        </w:rPr>
      </w:pPr>
      <w:r w:rsidRPr="00CE570E">
        <w:rPr>
          <w:rFonts w:cs="Open Sans"/>
        </w:rPr>
        <w:t xml:space="preserve">Hooldustöötajal on vaja infot, millistel </w:t>
      </w:r>
      <w:r w:rsidRPr="00CE570E">
        <w:rPr>
          <w:rFonts w:cs="Open Sans"/>
          <w:b/>
        </w:rPr>
        <w:t>klientidel hakkab puude raskusastme kehtivusaeg läbi saama</w:t>
      </w:r>
      <w:r w:rsidRPr="00CE570E">
        <w:rPr>
          <w:rFonts w:cs="Open Sans"/>
        </w:rPr>
        <w:t xml:space="preserve"> ja mis ajast raskusaste läbi saab. Selleks on vaja saada andmevahetuse korras vastavad andmed SKAIS-st, kokku lepitud aja jooksul saata hooldustöötaja avalehele. Hooldustööjal on vaja saada rahvastikuregistrist? </w:t>
      </w:r>
      <w:r w:rsidRPr="00CE570E">
        <w:rPr>
          <w:rFonts w:cs="Open Sans"/>
          <w:b/>
        </w:rPr>
        <w:t>infot klientide surma</w:t>
      </w:r>
      <w:r w:rsidRPr="00CE570E">
        <w:rPr>
          <w:rFonts w:cs="Open Sans"/>
        </w:rPr>
        <w:t xml:space="preserve"> fakti ja aja kohta. Detailanalüüsi käigus täpsustada, kas </w:t>
      </w:r>
      <w:r w:rsidRPr="00CE570E">
        <w:rPr>
          <w:rFonts w:cs="Open Sans"/>
        </w:rPr>
        <w:lastRenderedPageBreak/>
        <w:t>hooldustöötaja näeb ise rahvastikuregistrist vastavat infot või saab läbi süsteemi teate hooldusjuhilt või teistelt teenusevõrgustiku liikmetelt.</w:t>
      </w:r>
    </w:p>
    <w:p w14:paraId="44760DA7" w14:textId="4E5CBBD3" w:rsidR="00B03DE8" w:rsidRPr="00CE570E" w:rsidRDefault="00B03DE8" w:rsidP="00B03DE8">
      <w:pPr>
        <w:pStyle w:val="ListParagraph"/>
        <w:ind w:left="510"/>
        <w:rPr>
          <w:rFonts w:cs="Open Sans"/>
        </w:rPr>
      </w:pPr>
    </w:p>
    <w:p w14:paraId="7FF6936F" w14:textId="569E78E0"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4" w:name="_Toc532982501"/>
      <w:r w:rsidRPr="00CE570E">
        <w:rPr>
          <w:rFonts w:cs="Open Sans"/>
        </w:rPr>
        <w:t>Õendusjuht</w:t>
      </w:r>
      <w:bookmarkEnd w:id="24"/>
    </w:p>
    <w:p w14:paraId="31830C60" w14:textId="11290344" w:rsidR="00B03DE8" w:rsidRPr="00CE570E" w:rsidRDefault="00B03DE8" w:rsidP="00151DCB">
      <w:pPr>
        <w:pStyle w:val="ListParagraph"/>
        <w:ind w:left="426"/>
        <w:rPr>
          <w:rFonts w:cs="Open Sans"/>
        </w:rPr>
      </w:pPr>
      <w:r w:rsidRPr="00CE570E">
        <w:rPr>
          <w:rFonts w:cs="Open Sans"/>
        </w:rPr>
        <w:t xml:space="preserve">Kasutaja </w:t>
      </w:r>
      <w:r w:rsidRPr="00CE570E">
        <w:rPr>
          <w:rFonts w:cs="Open Sans"/>
          <w:b/>
        </w:rPr>
        <w:t>logib sisse</w:t>
      </w:r>
      <w:r w:rsidRPr="00CE570E">
        <w:rPr>
          <w:rFonts w:cs="Open Sans"/>
        </w:rPr>
        <w:t xml:space="preserve"> ID-kaardiga.</w:t>
      </w:r>
    </w:p>
    <w:p w14:paraId="0B7E8CE1" w14:textId="6D6EFFE6" w:rsidR="00B03DE8" w:rsidRPr="00CE570E" w:rsidRDefault="00B03DE8" w:rsidP="00151DCB">
      <w:pPr>
        <w:pStyle w:val="ListParagraph"/>
        <w:ind w:left="426"/>
        <w:rPr>
          <w:rFonts w:cs="Open Sans"/>
        </w:rPr>
      </w:pPr>
      <w:r w:rsidRPr="00CE570E">
        <w:rPr>
          <w:rFonts w:cs="Open Sans"/>
        </w:rPr>
        <w:t xml:space="preserve">Perearst suunab patsiendi koduõendusteenusele. </w:t>
      </w:r>
      <w:r w:rsidRPr="00CE570E">
        <w:rPr>
          <w:rFonts w:cs="Open Sans"/>
          <w:b/>
        </w:rPr>
        <w:t>Suunamiskiri</w:t>
      </w:r>
      <w:r w:rsidRPr="00CE570E">
        <w:rPr>
          <w:rFonts w:cs="Open Sans"/>
        </w:rPr>
        <w:t xml:space="preserve"> TIS-ist, võib olla ka paberkandjal või saadetud e-mailile krüpteeritult. Süsteemi jaoks vajalike andmete tõmbamine süsteemi ja suunamiskiri ise laadida süsteemi pdf-na. TIS-I kaudu tulnud suunamiskirjad võib asendada TIS-i lingiga. Lingi kaudu pääseb suunamiskirja andmetele ligi ainult selleks vastavat õigust omavad isikud (s.o meditsiinitöötajad). Süsteemi peaks </w:t>
      </w:r>
      <w:r w:rsidRPr="00CE570E">
        <w:rPr>
          <w:rFonts w:cs="Open Sans"/>
          <w:b/>
        </w:rPr>
        <w:t>esialgsel hinnangul</w:t>
      </w:r>
      <w:r w:rsidRPr="00CE570E">
        <w:rPr>
          <w:rFonts w:cs="Open Sans"/>
        </w:rPr>
        <w:t xml:space="preserve"> minema </w:t>
      </w:r>
      <w:r w:rsidRPr="00CE570E">
        <w:rPr>
          <w:rFonts w:cs="Open Sans"/>
          <w:b/>
        </w:rPr>
        <w:t xml:space="preserve">õendusabiteenuse tegevuste andmestik ja ravimiinfo. </w:t>
      </w:r>
      <w:r w:rsidRPr="00CE570E">
        <w:rPr>
          <w:rFonts w:cs="Open Sans"/>
        </w:rPr>
        <w:t>Suunamiskirja ja koduõenduse epikriisi andmestik TIS-is lisatud analüüsile eraldi failidena.</w:t>
      </w:r>
    </w:p>
    <w:p w14:paraId="10EF4A97" w14:textId="565BFD3C" w:rsidR="00B03DE8" w:rsidRPr="00CE570E" w:rsidRDefault="00B03DE8" w:rsidP="00151DCB">
      <w:pPr>
        <w:pStyle w:val="ListParagraph"/>
        <w:ind w:left="426"/>
        <w:rPr>
          <w:rFonts w:cs="Open Sans"/>
        </w:rPr>
      </w:pPr>
      <w:r w:rsidRPr="00CE570E">
        <w:rPr>
          <w:rFonts w:cs="Open Sans"/>
        </w:rPr>
        <w:t xml:space="preserve">Õendusjuht </w:t>
      </w:r>
      <w:r w:rsidRPr="00CE570E">
        <w:rPr>
          <w:rFonts w:cs="Open Sans"/>
          <w:b/>
        </w:rPr>
        <w:t>registreerib patsiendi-</w:t>
      </w:r>
      <w:r w:rsidRPr="00CE570E">
        <w:rPr>
          <w:rFonts w:cs="Open Sans"/>
        </w:rPr>
        <w:t xml:space="preserve"> patsient seotakse andmebaasis asutusega ja vajadusel saab saata süsteemi kaudu (soovitav siiski e-mailina) </w:t>
      </w:r>
      <w:r w:rsidRPr="00CE570E">
        <w:rPr>
          <w:rFonts w:cs="Open Sans"/>
          <w:b/>
        </w:rPr>
        <w:t>suunanud arstile e-meilile teavituse</w:t>
      </w:r>
      <w:r w:rsidRPr="00CE570E">
        <w:rPr>
          <w:rFonts w:cs="Open Sans"/>
        </w:rPr>
        <w:t xml:space="preserve"> patsiendi teenusele registreerimise kohta.  Õendusjuht kontrollib, kas patsiendi klienditoimik on süsteemis juba olemas, kas patsient saab koduhooldusteenust.</w:t>
      </w:r>
    </w:p>
    <w:p w14:paraId="470D34D5" w14:textId="7C79BEDA" w:rsidR="00B03DE8" w:rsidRPr="00CE570E" w:rsidRDefault="00B03DE8" w:rsidP="00151DCB">
      <w:pPr>
        <w:pStyle w:val="ListParagraph"/>
        <w:ind w:left="426"/>
        <w:rPr>
          <w:rFonts w:cs="Open Sans"/>
        </w:rPr>
      </w:pPr>
      <w:r w:rsidRPr="00CE570E">
        <w:rPr>
          <w:rFonts w:cs="Open Sans"/>
        </w:rPr>
        <w:t xml:space="preserve">Kui patsienti ei ole süsteemis, siis loob </w:t>
      </w:r>
      <w:r w:rsidRPr="00CE570E">
        <w:rPr>
          <w:rFonts w:cs="Open Sans"/>
          <w:b/>
        </w:rPr>
        <w:t>klienditoimiku e</w:t>
      </w:r>
      <w:r w:rsidR="00E364CE">
        <w:rPr>
          <w:rFonts w:cs="Open Sans"/>
          <w:b/>
        </w:rPr>
        <w:t>hk</w:t>
      </w:r>
      <w:r w:rsidRPr="00CE570E">
        <w:rPr>
          <w:rFonts w:cs="Open Sans"/>
          <w:b/>
        </w:rPr>
        <w:t xml:space="preserve"> koduõdede vaates koduõendusloo</w:t>
      </w:r>
      <w:r w:rsidRPr="00CE570E">
        <w:rPr>
          <w:rFonts w:cs="Open Sans"/>
        </w:rPr>
        <w:t xml:space="preserve">. Klienditoimik on hooldustöötajate ja koduõdedele ühine. Detailanalüüsi käigus selgitada välja, kas on dokumente, mida tohib näidata ainult valdkonna töötajatele. Kui jah, siis tuleb määrata dokumendi liik. </w:t>
      </w:r>
      <w:r w:rsidRPr="00CE570E">
        <w:rPr>
          <w:rFonts w:cs="Open Sans"/>
          <w:b/>
        </w:rPr>
        <w:t>Dokumendi liigi</w:t>
      </w:r>
      <w:r w:rsidRPr="00CE570E">
        <w:rPr>
          <w:rFonts w:cs="Open Sans"/>
        </w:rPr>
        <w:t xml:space="preserve"> (kas sotsiaalvaldkonna või koduõenduse valdkonna dokument) määrab süsteem automaatselt vastavalt sellele, mis rollis on dokumendi sisestaja süsteemi sisenenud.  Näiteks kui õendusjuht sisestab dokumendi, siis on dokument automaatselt koduõenduse dokument.</w:t>
      </w:r>
    </w:p>
    <w:p w14:paraId="60B0AF23" w14:textId="1176B526" w:rsidR="00B03DE8" w:rsidRPr="00CE570E" w:rsidRDefault="00B03DE8" w:rsidP="00151DCB">
      <w:pPr>
        <w:pStyle w:val="ListParagraph"/>
        <w:ind w:left="426"/>
        <w:rPr>
          <w:rFonts w:cs="Open Sans"/>
        </w:rPr>
      </w:pPr>
      <w:r w:rsidRPr="00CE570E">
        <w:rPr>
          <w:rFonts w:cs="Open Sans"/>
        </w:rPr>
        <w:t>Sellisel juhul on ühine ainult kliendikaart, kliendikalender, logid ja vajadusel teavituste saatmine. Ühist suurt pilti, s.o klienditoimiku kõiki dokumente, logisid, kliendikalendrit võiks näha ainult LOV sotsiaaltöötaja ja detailanalüüsi käigus otsustada kas klient ning tema lähedane.</w:t>
      </w:r>
    </w:p>
    <w:p w14:paraId="753BB0CC" w14:textId="77777777" w:rsidR="00B03DE8" w:rsidRPr="00CE570E" w:rsidRDefault="00B03DE8" w:rsidP="00151DCB">
      <w:pPr>
        <w:pStyle w:val="ListParagraph"/>
        <w:ind w:left="426"/>
        <w:rPr>
          <w:rFonts w:cs="Open Sans"/>
        </w:rPr>
      </w:pPr>
    </w:p>
    <w:p w14:paraId="0DFA6F35" w14:textId="52E7B9A5" w:rsidR="00B03DE8" w:rsidRPr="00CE570E" w:rsidRDefault="00B03DE8" w:rsidP="00151DCB">
      <w:pPr>
        <w:pStyle w:val="ListParagraph"/>
        <w:ind w:left="426"/>
        <w:rPr>
          <w:rFonts w:cs="Open Sans"/>
        </w:rPr>
      </w:pPr>
      <w:r w:rsidRPr="00CE570E">
        <w:rPr>
          <w:rFonts w:cs="Open Sans"/>
        </w:rPr>
        <w:t xml:space="preserve">Detailanalüüsi käigus selgitada, kas suunamiskirja andmete täies ulatuses sisestamine on vajalik. Tehniliselt on võimalik lahendada, et klienditoimiku e. koduõendusloo loomine teha automaatselt, kui isikul ei ole süsteemis eelnevalt klienditoimikut ja isikule tehakse süsteemis suunamiskiri.  Suunamiskirja näevad ainult õendusjuht ja koduõde. Kui patsiendi klienditoimik ja kliendikaart on süsteemis olemas, siis </w:t>
      </w:r>
      <w:r w:rsidRPr="00CE570E">
        <w:rPr>
          <w:rFonts w:cs="Open Sans"/>
          <w:b/>
        </w:rPr>
        <w:t>lisatakse</w:t>
      </w:r>
      <w:r w:rsidRPr="00CE570E">
        <w:rPr>
          <w:rFonts w:cs="Open Sans"/>
        </w:rPr>
        <w:t xml:space="preserve"> tema </w:t>
      </w:r>
      <w:r w:rsidRPr="00CE570E">
        <w:rPr>
          <w:rFonts w:cs="Open Sans"/>
          <w:b/>
        </w:rPr>
        <w:t>suunamiskiri klienditoimikusse.</w:t>
      </w:r>
      <w:r w:rsidRPr="00CE570E">
        <w:rPr>
          <w:rFonts w:cs="Open Sans"/>
        </w:rPr>
        <w:t xml:space="preserve"> Algatatakse koduõenduse teenus. Kõik teenuse dokumentatsioon salvestatakse klienditoimikusse. Koduõenduse dokumente ja andmeid näevad ainult koduõde ja õendusjuht. Õendusjuht täiendab </w:t>
      </w:r>
      <w:r w:rsidRPr="00CE570E">
        <w:rPr>
          <w:rFonts w:cs="Open Sans"/>
          <w:b/>
        </w:rPr>
        <w:t xml:space="preserve">kliendikaarti (määrab koduõe) </w:t>
      </w:r>
      <w:r w:rsidRPr="00CE570E">
        <w:rPr>
          <w:rFonts w:cs="Open Sans"/>
        </w:rPr>
        <w:t>ja klient seotakse andmebaasis koduõega</w:t>
      </w:r>
      <w:r w:rsidRPr="00CE570E">
        <w:rPr>
          <w:rFonts w:cs="Open Sans"/>
          <w:b/>
        </w:rPr>
        <w:t>), mida näeb kogu teenusevõrgustik</w:t>
      </w:r>
      <w:r w:rsidRPr="00CE570E">
        <w:rPr>
          <w:rFonts w:cs="Open Sans"/>
        </w:rPr>
        <w:t xml:space="preserve"> (või kliendi puhul, keda seni süsteemis ei ole </w:t>
      </w:r>
      <w:r w:rsidRPr="00CE570E">
        <w:rPr>
          <w:rFonts w:cs="Open Sans"/>
          <w:b/>
        </w:rPr>
        <w:t>loob kliendikaardi,</w:t>
      </w:r>
      <w:r w:rsidRPr="00CE570E">
        <w:rPr>
          <w:rFonts w:cs="Open Sans"/>
        </w:rPr>
        <w:t xml:space="preserve"> suunamiskirjal olemasolevad andmed tulevad automaatselt) +täidab kliendikaardil koduõenduse andmed koduõenduse teenuse osutaja andmetega (s.o </w:t>
      </w:r>
      <w:r w:rsidRPr="00CE570E">
        <w:rPr>
          <w:rFonts w:cs="Open Sans"/>
          <w:b/>
        </w:rPr>
        <w:t>määrab koduõe</w:t>
      </w:r>
      <w:r w:rsidRPr="00CE570E">
        <w:rPr>
          <w:rFonts w:cs="Open Sans"/>
        </w:rPr>
        <w:t xml:space="preserve"> ja klient seotakse andmebaasis koduõega)- koduõe nimi, kontakttelefon ja dubleerivaks kontaktiks tuleb automaatselt firma üldtelefon ja e-meil. Õendusjuht koostab </w:t>
      </w:r>
      <w:r w:rsidRPr="00CE570E">
        <w:rPr>
          <w:rFonts w:cs="Open Sans"/>
          <w:b/>
        </w:rPr>
        <w:t xml:space="preserve">õenduskava </w:t>
      </w:r>
      <w:r w:rsidRPr="00CE570E">
        <w:rPr>
          <w:rFonts w:cs="Open Sans"/>
          <w:b/>
        </w:rPr>
        <w:lastRenderedPageBreak/>
        <w:t>e</w:t>
      </w:r>
      <w:r w:rsidR="005E5BD6">
        <w:rPr>
          <w:rFonts w:cs="Open Sans"/>
          <w:b/>
        </w:rPr>
        <w:t>hk</w:t>
      </w:r>
      <w:r w:rsidRPr="00CE570E">
        <w:rPr>
          <w:rFonts w:cs="Open Sans"/>
          <w:b/>
        </w:rPr>
        <w:t xml:space="preserve"> õendusplaani</w:t>
      </w:r>
      <w:r w:rsidRPr="00CE570E">
        <w:rPr>
          <w:rFonts w:cs="Open Sans"/>
        </w:rPr>
        <w:t xml:space="preserve">. Õenduskava koostamine käib kalendril, määratakse mis päevadel mis toiminguid tuleb teha, kasutatakse õendusplaani kategooriajaid. Kliendi </w:t>
      </w:r>
      <w:r w:rsidRPr="00CE570E">
        <w:rPr>
          <w:rFonts w:cs="Open Sans"/>
          <w:b/>
        </w:rPr>
        <w:t xml:space="preserve">kalender on kogu teenusevõrgustikule ühine ja kõigile teenusevõrgustiku liikmetele nähtav. </w:t>
      </w:r>
      <w:r w:rsidRPr="00CE570E">
        <w:rPr>
          <w:rFonts w:cs="Open Sans"/>
        </w:rPr>
        <w:t>Kalender kuvatakse ka</w:t>
      </w:r>
      <w:r w:rsidRPr="00CE570E">
        <w:rPr>
          <w:rFonts w:cs="Open Sans"/>
          <w:b/>
        </w:rPr>
        <w:t xml:space="preserve"> </w:t>
      </w:r>
      <w:r w:rsidRPr="00CE570E">
        <w:rPr>
          <w:rFonts w:cs="Open Sans"/>
        </w:rPr>
        <w:t xml:space="preserve">koduõe avalehele. Mõistlik oleks, et koduõe avalehel kuvatakse koduõe kalender ainult koduõe tegevustega (konkreetsel ajal külastatava kliendi nimi, kliendi aadress), kliendi nimele klikkides kuvatakse kliendi kogu teenusevõrgustikku hõlmav kalender. Kliendi kalendris on võimalik näha ka hooldustöötaja tegevusi </w:t>
      </w:r>
      <w:r w:rsidRPr="00CE570E">
        <w:rPr>
          <w:rFonts w:cs="Open Sans"/>
          <w:b/>
        </w:rPr>
        <w:t xml:space="preserve">kalendris </w:t>
      </w:r>
      <w:r w:rsidRPr="00CE570E">
        <w:rPr>
          <w:rFonts w:cs="Open Sans"/>
        </w:rPr>
        <w:t xml:space="preserve">ning teiste teenusevõrgustiku liikmete tegevusi kalendris. Õendusjuht näeb kõigi oma töötajate koduõe kalendreid. Juhul, kui </w:t>
      </w:r>
      <w:r w:rsidRPr="00CE570E">
        <w:rPr>
          <w:rFonts w:cs="Open Sans"/>
          <w:b/>
        </w:rPr>
        <w:t>koduõde on vaja muuta</w:t>
      </w:r>
      <w:r w:rsidRPr="00CE570E">
        <w:rPr>
          <w:rFonts w:cs="Open Sans"/>
        </w:rPr>
        <w:t xml:space="preserve"> või määrata asendaja, määrab õendusjuht kliendiandmetes uue koduõe. Peale uue õe määramist kuvatakse patsiendi andmed uue koduõe kalendris.</w:t>
      </w:r>
    </w:p>
    <w:p w14:paraId="33467391" w14:textId="5ECA4F3C" w:rsidR="00B03DE8" w:rsidRPr="00CE570E" w:rsidRDefault="00B03DE8" w:rsidP="00151DCB">
      <w:pPr>
        <w:pStyle w:val="ListParagraph"/>
        <w:ind w:left="426"/>
        <w:rPr>
          <w:rFonts w:cs="Open Sans"/>
        </w:rPr>
      </w:pPr>
      <w:r w:rsidRPr="00CE570E">
        <w:rPr>
          <w:rFonts w:cs="Open Sans"/>
        </w:rPr>
        <w:t xml:space="preserve">Õendusjuht koostab </w:t>
      </w:r>
      <w:r w:rsidRPr="00CE570E">
        <w:rPr>
          <w:rFonts w:cs="Open Sans"/>
          <w:b/>
        </w:rPr>
        <w:t>hinnangu patsiendi</w:t>
      </w:r>
      <w:r w:rsidRPr="00CE570E">
        <w:rPr>
          <w:rFonts w:cs="Open Sans"/>
        </w:rPr>
        <w:t xml:space="preserve"> seisundile. Hinnagu koostamisel kasutab testi. Lisaks teeb õendusjuht patsiendile mälutesti. Hindamine peaks käima süsteemis. Nuppudele “Patsiendi seisundi hinnang” ja “Mälutest” vajutades avaneksid patsiendi toimikus õenduse</w:t>
      </w:r>
      <w:r w:rsidR="005E5BD6">
        <w:rPr>
          <w:rFonts w:cs="Open Sans"/>
        </w:rPr>
        <w:t xml:space="preserve"> </w:t>
      </w:r>
      <w:r w:rsidRPr="00CE570E">
        <w:rPr>
          <w:rFonts w:cs="Open Sans"/>
        </w:rPr>
        <w:t xml:space="preserve">vastavad testid. Lisaks saab edaspidi lisada lingi hindamiskeskkonda, kus on sotsiaalministeeriumi poolt soovitatavad hindamisinstrumendid (näiteks InterRai). Seal sooritatud hindamised saab süsteemi alla laadida ja klienditoimikusse (s.o õendusloosse) salvestada. Õendusjuht koostab ja sõlmb patsiendiga </w:t>
      </w:r>
      <w:r w:rsidRPr="00CE570E">
        <w:rPr>
          <w:rFonts w:cs="Open Sans"/>
          <w:b/>
        </w:rPr>
        <w:t>lepingu</w:t>
      </w:r>
      <w:r w:rsidRPr="00CE570E">
        <w:rPr>
          <w:rFonts w:cs="Open Sans"/>
        </w:rPr>
        <w:t xml:space="preserve">. Lepingut hoitakse DHS-is Õendusjuht teeb järelvalvet. Süsteemis peab saama luua </w:t>
      </w:r>
      <w:r w:rsidRPr="00CE570E">
        <w:rPr>
          <w:rFonts w:cs="Open Sans"/>
          <w:b/>
        </w:rPr>
        <w:t>järelvalveakti.</w:t>
      </w:r>
      <w:r w:rsidRPr="00CE570E">
        <w:rPr>
          <w:rFonts w:cs="Open Sans"/>
        </w:rPr>
        <w:t xml:space="preserve"> Salvestub klienditoimikusse. Kui koduõde näeb vajadust muuta teenust, annab ta vastava </w:t>
      </w:r>
      <w:r w:rsidRPr="00CE570E">
        <w:rPr>
          <w:rFonts w:cs="Open Sans"/>
          <w:b/>
        </w:rPr>
        <w:t>tagasiside</w:t>
      </w:r>
      <w:r w:rsidRPr="00CE570E">
        <w:rPr>
          <w:rFonts w:cs="Open Sans"/>
        </w:rPr>
        <w:t xml:space="preserve"> õednusjuhile.</w:t>
      </w:r>
    </w:p>
    <w:p w14:paraId="30CC6375" w14:textId="1CB03242" w:rsidR="00B03DE8" w:rsidRPr="00CE570E" w:rsidRDefault="00B03DE8" w:rsidP="00151DCB">
      <w:pPr>
        <w:pStyle w:val="ListParagraph"/>
        <w:ind w:left="426"/>
        <w:rPr>
          <w:rFonts w:cs="Open Sans"/>
        </w:rPr>
      </w:pPr>
      <w:r w:rsidRPr="00CE570E">
        <w:rPr>
          <w:rFonts w:cs="Open Sans"/>
        </w:rPr>
        <w:t xml:space="preserve">Kui koduõelt tuleb info, et on vajadus </w:t>
      </w:r>
      <w:r w:rsidRPr="00CE570E">
        <w:rPr>
          <w:rFonts w:cs="Open Sans"/>
          <w:b/>
        </w:rPr>
        <w:t>muuta koduõe teenust</w:t>
      </w:r>
      <w:r w:rsidRPr="00CE570E">
        <w:rPr>
          <w:rFonts w:cs="Open Sans"/>
        </w:rPr>
        <w:t xml:space="preserve">, annab õendusjuht arstile vastava info ja olukorra kirjelduse. Arst võib siis </w:t>
      </w:r>
      <w:r w:rsidRPr="00CE570E">
        <w:rPr>
          <w:rFonts w:cs="Open Sans"/>
          <w:b/>
        </w:rPr>
        <w:t xml:space="preserve">suunamiskirja </w:t>
      </w:r>
      <w:r w:rsidRPr="00CE570E">
        <w:rPr>
          <w:rFonts w:cs="Open Sans"/>
        </w:rPr>
        <w:t xml:space="preserve">vastavalt vajadusele </w:t>
      </w:r>
      <w:r w:rsidRPr="00CE570E">
        <w:rPr>
          <w:rFonts w:cs="Open Sans"/>
          <w:b/>
        </w:rPr>
        <w:t>muuta</w:t>
      </w:r>
      <w:r w:rsidRPr="00CE570E">
        <w:rPr>
          <w:rFonts w:cs="Open Sans"/>
        </w:rPr>
        <w:t>. Koduõenduse teenuse protsess jätkub siis vastavalt uuele suunamiskirjale.</w:t>
      </w:r>
    </w:p>
    <w:p w14:paraId="2C105AEB" w14:textId="710AAC71" w:rsidR="00B03DE8" w:rsidRPr="00CE570E" w:rsidRDefault="00B03DE8" w:rsidP="00151DCB">
      <w:pPr>
        <w:pStyle w:val="ListParagraph"/>
        <w:ind w:left="426"/>
        <w:rPr>
          <w:rFonts w:cs="Open Sans"/>
        </w:rPr>
      </w:pPr>
      <w:r w:rsidRPr="00CE570E">
        <w:rPr>
          <w:rFonts w:cs="Open Sans"/>
        </w:rPr>
        <w:t xml:space="preserve">Õendusjuht peab saama süsteemis (või süsteemi kaudu e-meilile) </w:t>
      </w:r>
      <w:r w:rsidRPr="00CE570E">
        <w:rPr>
          <w:rFonts w:cs="Open Sans"/>
          <w:b/>
        </w:rPr>
        <w:t>saata ja vastu võtta teateid</w:t>
      </w:r>
      <w:r w:rsidRPr="00CE570E">
        <w:rPr>
          <w:rFonts w:cs="Open Sans"/>
        </w:rPr>
        <w:t xml:space="preserve"> teiste teenusevõrgustiku liikmetega. Samuti võib õendusjuht vahetada teateid patsiendi suunanud arstiga.</w:t>
      </w:r>
    </w:p>
    <w:p w14:paraId="0A7CB3EE" w14:textId="77777777" w:rsidR="00B03DE8" w:rsidRPr="00CE570E" w:rsidRDefault="00B03DE8" w:rsidP="00B03DE8">
      <w:pPr>
        <w:pStyle w:val="ListParagraph"/>
        <w:ind w:left="510"/>
        <w:rPr>
          <w:rFonts w:cs="Open Sans"/>
        </w:rPr>
      </w:pPr>
    </w:p>
    <w:p w14:paraId="6D0F5AAB" w14:textId="41865AC5"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5" w:name="_Toc532982502"/>
      <w:r w:rsidRPr="00CE570E">
        <w:rPr>
          <w:rFonts w:cs="Open Sans"/>
        </w:rPr>
        <w:t>Koduõde</w:t>
      </w:r>
      <w:bookmarkEnd w:id="25"/>
    </w:p>
    <w:p w14:paraId="01164E95" w14:textId="77777777" w:rsidR="00B03DE8" w:rsidRPr="00CE570E" w:rsidRDefault="00B03DE8" w:rsidP="000A35BE">
      <w:pPr>
        <w:pStyle w:val="ListParagraph"/>
        <w:ind w:left="426"/>
        <w:rPr>
          <w:rFonts w:cs="Open Sans"/>
        </w:rPr>
      </w:pPr>
      <w:r w:rsidRPr="00CE570E">
        <w:rPr>
          <w:rFonts w:cs="Open Sans"/>
        </w:rPr>
        <w:t xml:space="preserve">Kasutaja </w:t>
      </w:r>
      <w:r w:rsidRPr="00CE570E">
        <w:rPr>
          <w:rFonts w:cs="Open Sans"/>
          <w:b/>
        </w:rPr>
        <w:t>logib sisse</w:t>
      </w:r>
      <w:r w:rsidRPr="00CE570E">
        <w:rPr>
          <w:rFonts w:cs="Open Sans"/>
        </w:rPr>
        <w:t xml:space="preserve"> ID-kaardiga.</w:t>
      </w:r>
    </w:p>
    <w:p w14:paraId="4FD1525D" w14:textId="652C590A" w:rsidR="00B03DE8" w:rsidRPr="00CE570E" w:rsidRDefault="00B03DE8" w:rsidP="000A35BE">
      <w:pPr>
        <w:pStyle w:val="ListParagraph"/>
        <w:ind w:left="426"/>
        <w:rPr>
          <w:rFonts w:cs="Open Sans"/>
        </w:rPr>
      </w:pPr>
      <w:r w:rsidRPr="00CE570E">
        <w:rPr>
          <w:rFonts w:cs="Open Sans"/>
        </w:rPr>
        <w:t xml:space="preserve">Koduõde </w:t>
      </w:r>
      <w:r w:rsidRPr="00CE570E">
        <w:rPr>
          <w:rFonts w:cs="Open Sans"/>
          <w:b/>
        </w:rPr>
        <w:t>näeb</w:t>
      </w:r>
      <w:r w:rsidRPr="00CE570E">
        <w:rPr>
          <w:rFonts w:cs="Open Sans"/>
        </w:rPr>
        <w:t xml:space="preserve"> avalehel </w:t>
      </w:r>
      <w:r w:rsidRPr="00CE570E">
        <w:rPr>
          <w:rFonts w:cs="Open Sans"/>
          <w:b/>
        </w:rPr>
        <w:t>teavitust uue patsiendi lisandumisest</w:t>
      </w:r>
      <w:r w:rsidRPr="00CE570E">
        <w:rPr>
          <w:rFonts w:cs="Open Sans"/>
        </w:rPr>
        <w:t xml:space="preserve"> ja </w:t>
      </w:r>
      <w:r w:rsidRPr="00CE570E">
        <w:rPr>
          <w:rFonts w:cs="Open Sans"/>
          <w:b/>
        </w:rPr>
        <w:t>tegevuste kalendrit</w:t>
      </w:r>
      <w:r w:rsidRPr="00CE570E">
        <w:rPr>
          <w:rFonts w:cs="Open Sans"/>
        </w:rPr>
        <w:t xml:space="preserve">. Kalendris on näidatud patsiendi nimi, tegevused mis tuleb teha (õendusplaani kategooriatena), tegevuse tegemise kuupäev. Kuupäevale klikkides saab tegevuse kuupäeva muuta. Patsiendi nimele klikkides näeb ta kliendi kalendrit (s.o kõigi teenuseosutajate tegevusi), kliendikaarti, suunamiskirja ja õenduskava. Tagasi navigeerides liigub ta avalehe kalendrivaatele tagasi. Rea lõpus on tehtud tegevuse märkimiseks võimalus linnutada- tegevused liiguvad tehtud tegevustena </w:t>
      </w:r>
      <w:r w:rsidRPr="00CE570E">
        <w:rPr>
          <w:rFonts w:cs="Open Sans"/>
          <w:b/>
        </w:rPr>
        <w:t>logisse.</w:t>
      </w:r>
      <w:r w:rsidRPr="00CE570E">
        <w:rPr>
          <w:rFonts w:cs="Open Sans"/>
        </w:rPr>
        <w:t xml:space="preserve"> Ekraanile tuleb logi kuva. Tehtud toimingute märkimiseks ilmub kokkulepitud loetelu toimingutest, kus siis koduõde märgib ära, mis toimingud ta sel päeval tegi. Ühises logis on tegevused tulnud kalendrist õendusplaani kategooriatena, detailsem kirjeldus (päevik) tehakse kas koduõendusfirma infosüsteemis või selle puudumisel on E-klienditoimikus lisaväli, kus saab detailselt </w:t>
      </w:r>
      <w:r w:rsidRPr="00CE570E">
        <w:rPr>
          <w:rFonts w:cs="Open Sans"/>
        </w:rPr>
        <w:lastRenderedPageBreak/>
        <w:t>tehtud õendustegevusi kirjeldada. Lisaväli tohib olla nähtav ainult koduõele ja õendusjuhile.</w:t>
      </w:r>
    </w:p>
    <w:p w14:paraId="2C51A862" w14:textId="0D81FE5A" w:rsidR="00B03DE8" w:rsidRPr="00CE570E" w:rsidRDefault="00B03DE8" w:rsidP="000A35BE">
      <w:pPr>
        <w:pStyle w:val="ListParagraph"/>
        <w:ind w:left="426"/>
        <w:rPr>
          <w:rFonts w:cs="Open Sans"/>
        </w:rPr>
      </w:pPr>
      <w:r w:rsidRPr="00CE570E">
        <w:rPr>
          <w:rFonts w:cs="Open Sans"/>
        </w:rPr>
        <w:t xml:space="preserve">Lisaks on kohustuslik enne salvestamist märkida ära teenusele kulunud aeg. Vajadusel 2 eraldi välja- teenusele kulunud aeg ja teenusele kulunud aeg koos minemise ja tulemisega. Salvesta. Peale salvestamist liigub ekraanipilt tagasi kalendrile. Tehtud tegevused võib kalendris kuvada teist värvi. Logi on võimalik </w:t>
      </w:r>
      <w:r w:rsidRPr="00CE570E">
        <w:rPr>
          <w:rFonts w:cs="Open Sans"/>
          <w:b/>
        </w:rPr>
        <w:t>sorteerida,</w:t>
      </w:r>
      <w:r w:rsidRPr="00CE570E">
        <w:rPr>
          <w:rFonts w:cs="Open Sans"/>
        </w:rPr>
        <w:t xml:space="preserve"> enda tegevused logist välja võtta. Selle alusel saab genereerida </w:t>
      </w:r>
      <w:r w:rsidRPr="00CE570E">
        <w:rPr>
          <w:rFonts w:cs="Open Sans"/>
          <w:b/>
        </w:rPr>
        <w:t>tegevuste aruande</w:t>
      </w:r>
      <w:r w:rsidRPr="00CE570E">
        <w:rPr>
          <w:rFonts w:cs="Open Sans"/>
        </w:rPr>
        <w:t xml:space="preserve">. Tegevuste aruanne on aluseks </w:t>
      </w:r>
      <w:r w:rsidRPr="00CE570E">
        <w:rPr>
          <w:rFonts w:cs="Open Sans"/>
          <w:b/>
        </w:rPr>
        <w:t>arvete koostamiseks.</w:t>
      </w:r>
    </w:p>
    <w:p w14:paraId="53B57A70" w14:textId="2C932A23" w:rsidR="00B03DE8" w:rsidRPr="00CE570E" w:rsidRDefault="00B03DE8" w:rsidP="000A35BE">
      <w:pPr>
        <w:pStyle w:val="ListParagraph"/>
        <w:ind w:left="426"/>
        <w:rPr>
          <w:rFonts w:cs="Open Sans"/>
        </w:rPr>
      </w:pPr>
      <w:r w:rsidRPr="00CE570E">
        <w:rPr>
          <w:rFonts w:cs="Open Sans"/>
        </w:rPr>
        <w:t>OÜ Koduõde on oma tegevuste päevik MIS-is olemas. Detailanalüüsi jooksul kaaluda võimalust MIS päevikust andmed üle kanda E-klienditoimiku logisse. Logi on kõigi teenusevõrgustiku liikmete tegevusele ühine. Vajalik selleks, et analüüsida, kuidas erinevaid teenuseid paremini ja tõhusamalt pakkuda. Lisaks on tihti koduõel ja hooldustöötajal vaja oma tegevusi sünkroniseerida.</w:t>
      </w:r>
    </w:p>
    <w:p w14:paraId="7426F56C" w14:textId="24C4426E" w:rsidR="00B03DE8" w:rsidRPr="00CE570E" w:rsidRDefault="00B03DE8" w:rsidP="000A35BE">
      <w:pPr>
        <w:pStyle w:val="ListParagraph"/>
        <w:ind w:left="426"/>
        <w:rPr>
          <w:rFonts w:cs="Open Sans"/>
        </w:rPr>
      </w:pPr>
      <w:r w:rsidRPr="00CE570E">
        <w:rPr>
          <w:rFonts w:cs="Open Sans"/>
        </w:rPr>
        <w:t xml:space="preserve">Juhul kui toimingut ei ole võimalik teha (klient on näiteks haiglas), siis peab saama toimingu </w:t>
      </w:r>
      <w:r w:rsidRPr="00CE570E">
        <w:rPr>
          <w:rFonts w:cs="Open Sans"/>
          <w:b/>
        </w:rPr>
        <w:t>märkida “tegemata”</w:t>
      </w:r>
      <w:r w:rsidRPr="00CE570E">
        <w:rPr>
          <w:rFonts w:cs="Open Sans"/>
        </w:rPr>
        <w:t xml:space="preserve"> ja käsitsi täidetaval väljal peab põhjendama või ekraanile tuleb aken, kus peab koduõde põhjendama, miks on töö tegemata. Mõlemal juhul vastused võib võtta valikvastustest (näiteks haiglas, sugulaste/lähedaste juures, ei viibinud kodus, ei saanud sisse, kliendi asukoht teadamata jne.). Tegemata kuid põhjendatud toimingud võivad minna kalendris teist värvi. Tegemata, kuid põhjendamata on tegevused- see tähendab on lihtsalt tegemata, s.t ei jõudnud sel päeval vms.</w:t>
      </w:r>
    </w:p>
    <w:p w14:paraId="15A22F2A" w14:textId="616A4FD8" w:rsidR="00B03DE8" w:rsidRPr="00CE570E" w:rsidRDefault="00B03DE8" w:rsidP="000A35BE">
      <w:pPr>
        <w:pStyle w:val="ListParagraph"/>
        <w:ind w:left="426"/>
        <w:rPr>
          <w:rFonts w:cs="Open Sans"/>
        </w:rPr>
      </w:pPr>
      <w:r w:rsidRPr="00CE570E">
        <w:rPr>
          <w:rFonts w:cs="Open Sans"/>
        </w:rPr>
        <w:t xml:space="preserve">Kui patsient on haiglas või ajutiselt sugulaste juures ja patsiendile teenust ei ole võimalik osutada, on võimalik süsteemi kaudu </w:t>
      </w:r>
      <w:r w:rsidRPr="00CE570E">
        <w:rPr>
          <w:rFonts w:cs="Open Sans"/>
          <w:b/>
        </w:rPr>
        <w:t>teenusevõrgustiku liikmeid</w:t>
      </w:r>
      <w:r w:rsidRPr="00CE570E">
        <w:rPr>
          <w:rFonts w:cs="Open Sans"/>
        </w:rPr>
        <w:t xml:space="preserve"> sellest </w:t>
      </w:r>
      <w:r w:rsidRPr="00CE570E">
        <w:rPr>
          <w:rFonts w:cs="Open Sans"/>
          <w:b/>
        </w:rPr>
        <w:t>teavitada</w:t>
      </w:r>
      <w:r w:rsidRPr="00CE570E">
        <w:rPr>
          <w:rFonts w:cs="Open Sans"/>
        </w:rPr>
        <w:t>. Kui teenusevõrgustiku liikmetele saata süsteemist teavitus, tuleb vastav teavitus võrgustiku liikmete avalehele (või e-meilile). Vajalik selleks, et teavitada teist osapoolt patsiendiga toimunud muutustest või et teised teenusevõrgustiku liikmed ilmaasjata patsiendi juurde ei läheks. Samuti on töö koordineerimiseks vaja teenusevõrgustiku liikmetel omavahel tegevused kokku leppida. Detailanalüüsis kaaluda, kas võimaldada teadete saatmine ühele või valitud teenusevõrgustiku liikmele.</w:t>
      </w:r>
    </w:p>
    <w:p w14:paraId="09F82CB6" w14:textId="77777777" w:rsidR="00B03DE8" w:rsidRPr="00CE570E" w:rsidRDefault="00B03DE8" w:rsidP="00B03DE8">
      <w:pPr>
        <w:pStyle w:val="ListParagraph"/>
        <w:ind w:left="510"/>
        <w:rPr>
          <w:rFonts w:cs="Open Sans"/>
        </w:rPr>
      </w:pPr>
    </w:p>
    <w:p w14:paraId="10D7FC6A" w14:textId="2E37C27C"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6" w:name="_Toc532982503"/>
      <w:r w:rsidRPr="00CE570E">
        <w:rPr>
          <w:rFonts w:cs="Open Sans"/>
        </w:rPr>
        <w:t>Füsioterapeut</w:t>
      </w:r>
      <w:bookmarkEnd w:id="26"/>
    </w:p>
    <w:p w14:paraId="48FB2E1F" w14:textId="5EF9E511" w:rsidR="00B03DE8" w:rsidRPr="00CE570E" w:rsidRDefault="00B03DE8" w:rsidP="000B7E2C">
      <w:pPr>
        <w:pStyle w:val="ListParagraph"/>
        <w:ind w:left="426"/>
        <w:rPr>
          <w:rFonts w:cs="Open Sans"/>
        </w:rPr>
      </w:pPr>
      <w:r w:rsidRPr="00CE570E">
        <w:rPr>
          <w:rFonts w:cs="Open Sans"/>
        </w:rPr>
        <w:t xml:space="preserve">See roll on teenuse osutajale, kes ei ole seotud koduhoolduse ega koduõenduse firmadega, nende lepingutega. Sama rolliga saavad süsteemi kasutada näiteks ka haigla sotsiaaltöötaja. Sisu poolest on soovituslik, et füsioterapeut oleks kaasatud teenusevõrgustikku. Tema andmed peaksid olema samuti kliendikaardil ja tema tegevused samuti kalendrisse kantud. Detailanalüüsi käigus uurida, kuidas füsioterapeudi andmed kliendikaardile kantakse. Üks võimalus on, et füsioterapeut ise </w:t>
      </w:r>
      <w:r w:rsidRPr="00CE570E">
        <w:rPr>
          <w:rFonts w:cs="Open Sans"/>
          <w:b/>
        </w:rPr>
        <w:t>sisestab oma andmed kliendikaardile ja kalendrisse</w:t>
      </w:r>
      <w:r w:rsidRPr="00CE570E">
        <w:rPr>
          <w:rFonts w:cs="Open Sans"/>
        </w:rPr>
        <w:t xml:space="preserve"> käsitsi. Detailanalüüsi käigus selgitada, kes annab ligipääsu õigused sellisele rollile, kus kliendile pakub teenust isik, kes ei ole ei koduõendusega ega koduhooldusega seotud. Esialgsel hinnangul on tal õigus: näha ja muuta (oma välja) kliendikaarti, näha ja lisada kirjeid logisse, näha ja lisada kirjeid kliendikalendris, saata teavitusi teenusevõrgustiku liikmetele.</w:t>
      </w:r>
    </w:p>
    <w:p w14:paraId="67253D44" w14:textId="5C60561C" w:rsidR="00B03DE8" w:rsidRPr="00CE570E" w:rsidRDefault="00B03DE8" w:rsidP="000B7E2C">
      <w:pPr>
        <w:pStyle w:val="ListParagraph"/>
        <w:ind w:left="426"/>
        <w:rPr>
          <w:rFonts w:cs="Open Sans"/>
        </w:rPr>
      </w:pPr>
      <w:r w:rsidRPr="00CE570E">
        <w:rPr>
          <w:rFonts w:cs="Open Sans"/>
        </w:rPr>
        <w:t xml:space="preserve">Füsioterapeudi tegevused peaks saama teiste osapooltega samal põhimõttel ühiselt logitud, välja sorteerida, aruandeid genereerida ja anda sisendit arvete </w:t>
      </w:r>
      <w:r w:rsidRPr="00CE570E">
        <w:rPr>
          <w:rFonts w:cs="Open Sans"/>
        </w:rPr>
        <w:lastRenderedPageBreak/>
        <w:t>koostamiseks. Ühises logis näitamiseks peab füsioterapeut näitama oma tegevusi väga üldiselt- massaa</w:t>
      </w:r>
      <w:r w:rsidR="006C2D16">
        <w:rPr>
          <w:rFonts w:cs="Open Sans"/>
        </w:rPr>
        <w:t>ž</w:t>
      </w:r>
      <w:r w:rsidRPr="00CE570E">
        <w:rPr>
          <w:rFonts w:cs="Open Sans"/>
        </w:rPr>
        <w:t xml:space="preserve"> (selja) või kasutada SNOMED-it. Vajalik selleks, et füsioterapeut saaks oma tegevusi teiste teenusevõrgustiku liikmetega sünkroniseerida.</w:t>
      </w:r>
    </w:p>
    <w:p w14:paraId="1AAC4A06" w14:textId="4B94A936" w:rsidR="00B03DE8" w:rsidRPr="00CE570E" w:rsidRDefault="00B03DE8" w:rsidP="000B7E2C">
      <w:pPr>
        <w:pStyle w:val="ListParagraph"/>
        <w:ind w:left="426"/>
        <w:rPr>
          <w:rFonts w:cs="Open Sans"/>
        </w:rPr>
      </w:pPr>
      <w:r w:rsidRPr="00CE570E">
        <w:rPr>
          <w:rFonts w:cs="Open Sans"/>
        </w:rPr>
        <w:t>Juhul, kui füsioterapeut märkab patsiendi juures muutusi, mis vajavad reageerimist, peab füsioterapeut saama saata teenusevõrgustiku liikmetele vastava teate.</w:t>
      </w:r>
    </w:p>
    <w:p w14:paraId="5EA0865E" w14:textId="77777777" w:rsidR="00B03DE8" w:rsidRPr="00CE570E" w:rsidRDefault="00B03DE8" w:rsidP="00B03DE8">
      <w:pPr>
        <w:pStyle w:val="ListParagraph"/>
        <w:ind w:left="510"/>
        <w:rPr>
          <w:rFonts w:cs="Open Sans"/>
        </w:rPr>
      </w:pPr>
    </w:p>
    <w:p w14:paraId="4F4FBB35" w14:textId="212C660B" w:rsidR="00B03DE8" w:rsidRPr="00CE570E" w:rsidRDefault="00B03DE8" w:rsidP="00F03E53">
      <w:pPr>
        <w:pStyle w:val="Heading2"/>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spacing w:before="40" w:line="259" w:lineRule="auto"/>
        <w:rPr>
          <w:rFonts w:cs="Open Sans"/>
        </w:rPr>
      </w:pPr>
      <w:bookmarkStart w:id="27" w:name="_Toc532982504"/>
      <w:r w:rsidRPr="00CE570E">
        <w:rPr>
          <w:rFonts w:cs="Open Sans"/>
        </w:rPr>
        <w:t>Iru Hooldekodu</w:t>
      </w:r>
      <w:bookmarkEnd w:id="27"/>
    </w:p>
    <w:p w14:paraId="40CDD225" w14:textId="5425E5BB" w:rsidR="00B03DE8" w:rsidRPr="00CE570E" w:rsidRDefault="00B03DE8" w:rsidP="00B03DE8">
      <w:pPr>
        <w:ind w:left="360"/>
        <w:rPr>
          <w:rFonts w:cs="Open Sans"/>
        </w:rPr>
      </w:pPr>
      <w:r w:rsidRPr="00CE570E">
        <w:rPr>
          <w:rFonts w:cs="Open Sans"/>
        </w:rPr>
        <w:t>Iru sotsiaaltöötaja</w:t>
      </w:r>
      <w:r w:rsidR="00C464B4">
        <w:rPr>
          <w:rFonts w:cs="Open Sans"/>
        </w:rPr>
        <w:t xml:space="preserve"> </w:t>
      </w:r>
      <w:r w:rsidRPr="00CE570E">
        <w:rPr>
          <w:rFonts w:cs="Open Sans"/>
        </w:rPr>
        <w:t>ei tegele terviseandmetega. Saab logidesse panna enda tegevusi, kliendi kalendrisse oma plaanitavaid tegevusi (käsitsi), näha ja täiendada kliendikaarti, saata ja näha teenusevõrgustikule teateid. Selgub detailanalüüsi käigus.</w:t>
      </w:r>
    </w:p>
    <w:p w14:paraId="3303B2E1" w14:textId="30BBC44C" w:rsidR="00B03DE8" w:rsidRPr="00CE570E" w:rsidRDefault="00B03DE8" w:rsidP="00B03DE8">
      <w:pPr>
        <w:ind w:left="360"/>
        <w:rPr>
          <w:rFonts w:cs="Open Sans"/>
        </w:rPr>
      </w:pPr>
      <w:r w:rsidRPr="00CE570E">
        <w:rPr>
          <w:rFonts w:cs="Open Sans"/>
        </w:rPr>
        <w:t>Irus patsiendil ei ole üht konkreetset hooldajat ja koduõde. Need patsiendid tuleb siduda asutusega</w:t>
      </w:r>
      <w:r w:rsidR="00184922">
        <w:rPr>
          <w:rFonts w:cs="Open Sans"/>
        </w:rPr>
        <w:t xml:space="preserve"> – s</w:t>
      </w:r>
      <w:r w:rsidRPr="00CE570E">
        <w:rPr>
          <w:rFonts w:cs="Open Sans"/>
        </w:rPr>
        <w:t>elgub detailanalüüsi käigus.</w:t>
      </w:r>
    </w:p>
    <w:p w14:paraId="326107DA" w14:textId="77777777" w:rsidR="00861AA5" w:rsidRDefault="00861AA5">
      <w:pPr>
        <w:pBdr>
          <w:top w:val="nil"/>
          <w:left w:val="nil"/>
          <w:bottom w:val="nil"/>
          <w:right w:val="nil"/>
          <w:between w:val="nil"/>
          <w:bar w:val="nil"/>
        </w:pBdr>
        <w:jc w:val="left"/>
        <w:rPr>
          <w:rFonts w:eastAsiaTheme="majorEastAsia" w:cs="Open Sans"/>
          <w:color w:val="1598CB" w:themeColor="accent1" w:themeShade="BF"/>
          <w:szCs w:val="32"/>
        </w:rPr>
      </w:pPr>
      <w:r>
        <w:rPr>
          <w:rFonts w:cs="Open Sans"/>
        </w:rPr>
        <w:br w:type="page"/>
      </w:r>
    </w:p>
    <w:p w14:paraId="266F9247" w14:textId="77777777" w:rsidR="00861AA5" w:rsidRDefault="00861AA5" w:rsidP="00B03DE8">
      <w:pPr>
        <w:pStyle w:val="Heading1"/>
        <w:rPr>
          <w:rFonts w:ascii="Open Sans" w:hAnsi="Open Sans" w:cs="Open Sans"/>
        </w:rPr>
      </w:pPr>
    </w:p>
    <w:p w14:paraId="780D2F27" w14:textId="4F77150E" w:rsidR="00B03DE8" w:rsidRPr="00CE570E" w:rsidRDefault="00B03DE8" w:rsidP="00B03DE8">
      <w:pPr>
        <w:pStyle w:val="Heading1"/>
        <w:rPr>
          <w:rFonts w:ascii="Open Sans" w:hAnsi="Open Sans" w:cs="Open Sans"/>
        </w:rPr>
      </w:pPr>
      <w:bookmarkStart w:id="28" w:name="_Toc532982505"/>
      <w:r w:rsidRPr="00CE570E">
        <w:rPr>
          <w:rFonts w:ascii="Open Sans" w:hAnsi="Open Sans" w:cs="Open Sans"/>
        </w:rPr>
        <w:t>Kasutuslugude diagrammid TO-BE</w:t>
      </w:r>
      <w:bookmarkEnd w:id="28"/>
    </w:p>
    <w:p w14:paraId="4D04C231" w14:textId="77777777" w:rsidR="00B03DE8" w:rsidRPr="00CE570E" w:rsidRDefault="00B03DE8" w:rsidP="00B03DE8">
      <w:pPr>
        <w:pStyle w:val="Heading2"/>
        <w:rPr>
          <w:rFonts w:cs="Open Sans"/>
        </w:rPr>
      </w:pPr>
      <w:bookmarkStart w:id="29" w:name="_Toc532982506"/>
      <w:r w:rsidRPr="00CE570E">
        <w:rPr>
          <w:rFonts w:cs="Open Sans"/>
        </w:rPr>
        <w:t>KOV (LOV) sotsiaaltöötaja</w:t>
      </w:r>
      <w:bookmarkEnd w:id="29"/>
    </w:p>
    <w:p w14:paraId="4A9AA62B" w14:textId="5DADFDF8" w:rsidR="00B03DE8" w:rsidRPr="00CE570E" w:rsidRDefault="00B03DE8" w:rsidP="00B03DE8">
      <w:pPr>
        <w:rPr>
          <w:rFonts w:cs="Open Sans"/>
        </w:rPr>
      </w:pPr>
      <w:r w:rsidRPr="00CE570E">
        <w:rPr>
          <w:rFonts w:cs="Open Sans"/>
        </w:rPr>
        <w:t>Sotsiaaltöötaja peab töötama paralleelselt STAR-i ja E-klienditoimikuga. Paralleelseid tegevusi mitte dubleerida. Käesolev kasutuslugude skeem teeb ettepaneku, kuidas töö kahe infosüsteemi vahel lahendadada andmevahetusega.</w:t>
      </w:r>
    </w:p>
    <w:p w14:paraId="29E5ADB1" w14:textId="77777777" w:rsidR="00B03DE8" w:rsidRPr="00CE570E" w:rsidRDefault="00B03DE8" w:rsidP="00B03DE8">
      <w:pPr>
        <w:rPr>
          <w:rFonts w:cs="Open Sans"/>
          <w:noProof/>
        </w:rPr>
      </w:pPr>
    </w:p>
    <w:p w14:paraId="6B45329E" w14:textId="77777777" w:rsidR="00B03DE8" w:rsidRPr="00CE570E" w:rsidRDefault="00B03DE8" w:rsidP="00B03DE8">
      <w:pPr>
        <w:rPr>
          <w:rFonts w:cs="Open Sans"/>
        </w:rPr>
      </w:pPr>
    </w:p>
    <w:p w14:paraId="58B3D700" w14:textId="0B6CB0CF" w:rsidR="00B03DE8" w:rsidRPr="00CE570E" w:rsidRDefault="00B03DE8" w:rsidP="00BB7F14">
      <w:pPr>
        <w:ind w:left="-284"/>
        <w:rPr>
          <w:rFonts w:cs="Open Sans"/>
        </w:rPr>
      </w:pPr>
      <w:r w:rsidRPr="00CE570E">
        <w:rPr>
          <w:rFonts w:cs="Open Sans"/>
          <w:noProof/>
        </w:rPr>
        <w:drawing>
          <wp:inline distT="0" distB="0" distL="0" distR="0" wp14:anchorId="1C4E145F" wp14:editId="526F8314">
            <wp:extent cx="5249545" cy="4043855"/>
            <wp:effectExtent l="0" t="0" r="8255" b="0"/>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15268" cy="4094483"/>
                    </a:xfrm>
                    <a:prstGeom prst="rect">
                      <a:avLst/>
                    </a:prstGeom>
                    <a:noFill/>
                    <a:ln>
                      <a:noFill/>
                    </a:ln>
                  </pic:spPr>
                </pic:pic>
              </a:graphicData>
            </a:graphic>
          </wp:inline>
        </w:drawing>
      </w:r>
    </w:p>
    <w:p w14:paraId="51F2A9E0" w14:textId="77777777" w:rsidR="00B03DE8" w:rsidRPr="00CE570E" w:rsidRDefault="00B03DE8" w:rsidP="00B03DE8">
      <w:pPr>
        <w:pStyle w:val="Heading2"/>
        <w:rPr>
          <w:rFonts w:cs="Open Sans"/>
        </w:rPr>
      </w:pPr>
    </w:p>
    <w:p w14:paraId="656BDEAC" w14:textId="19FCDB25" w:rsidR="00B03DE8" w:rsidRPr="00CE570E" w:rsidRDefault="00B03DE8" w:rsidP="00B03DE8">
      <w:pPr>
        <w:rPr>
          <w:rFonts w:cs="Open Sans"/>
        </w:rPr>
      </w:pPr>
      <w:r w:rsidRPr="00CE570E">
        <w:rPr>
          <w:rFonts w:cs="Open Sans"/>
        </w:rPr>
        <w:t>Joonis</w:t>
      </w:r>
      <w:r w:rsidR="00DB69A2">
        <w:rPr>
          <w:rFonts w:cs="Open Sans"/>
        </w:rPr>
        <w:t xml:space="preserve"> 5</w:t>
      </w:r>
      <w:r w:rsidRPr="00CE570E">
        <w:rPr>
          <w:rFonts w:cs="Open Sans"/>
        </w:rPr>
        <w:t>. KOV (LOV) sotsiaaltöötaja kasutuslood TO-BE</w:t>
      </w:r>
    </w:p>
    <w:p w14:paraId="1BF9696E" w14:textId="77777777" w:rsidR="00861AA5" w:rsidRDefault="00861AA5">
      <w:pPr>
        <w:pBdr>
          <w:top w:val="nil"/>
          <w:left w:val="nil"/>
          <w:bottom w:val="nil"/>
          <w:right w:val="nil"/>
          <w:between w:val="nil"/>
          <w:bar w:val="nil"/>
        </w:pBdr>
        <w:jc w:val="left"/>
        <w:rPr>
          <w:rFonts w:eastAsiaTheme="majorEastAsia" w:cs="Open Sans"/>
          <w:bCs/>
          <w:color w:val="1498CB"/>
          <w:szCs w:val="26"/>
          <w:bdr w:val="nil"/>
        </w:rPr>
      </w:pPr>
      <w:r>
        <w:rPr>
          <w:rFonts w:cs="Open Sans"/>
        </w:rPr>
        <w:br w:type="page"/>
      </w:r>
    </w:p>
    <w:p w14:paraId="397D44B2" w14:textId="77777777" w:rsidR="00861AA5" w:rsidRDefault="00861AA5" w:rsidP="00B03DE8">
      <w:pPr>
        <w:pStyle w:val="Heading2"/>
        <w:rPr>
          <w:rFonts w:cs="Open Sans"/>
        </w:rPr>
      </w:pPr>
    </w:p>
    <w:p w14:paraId="764A66B0" w14:textId="4A4E50C4" w:rsidR="00B03DE8" w:rsidRPr="00CE570E" w:rsidRDefault="00B03DE8" w:rsidP="00B03DE8">
      <w:pPr>
        <w:pStyle w:val="Heading2"/>
        <w:rPr>
          <w:rFonts w:cs="Open Sans"/>
        </w:rPr>
      </w:pPr>
      <w:bookmarkStart w:id="30" w:name="_Toc532982507"/>
      <w:r w:rsidRPr="00CE570E">
        <w:rPr>
          <w:rFonts w:cs="Open Sans"/>
        </w:rPr>
        <w:t>Hooldusjuht</w:t>
      </w:r>
      <w:bookmarkEnd w:id="30"/>
    </w:p>
    <w:p w14:paraId="1F5277F5" w14:textId="77777777" w:rsidR="00B03DE8" w:rsidRPr="00CE570E" w:rsidRDefault="00B03DE8" w:rsidP="00B03DE8">
      <w:pPr>
        <w:rPr>
          <w:rFonts w:cs="Open Sans"/>
        </w:rPr>
      </w:pPr>
    </w:p>
    <w:p w14:paraId="39D0BBF5" w14:textId="77777777" w:rsidR="00B03DE8" w:rsidRPr="00CE570E" w:rsidRDefault="00B03DE8" w:rsidP="00B03DE8">
      <w:pPr>
        <w:rPr>
          <w:rFonts w:cs="Open Sans"/>
        </w:rPr>
      </w:pPr>
    </w:p>
    <w:p w14:paraId="17C78A8F" w14:textId="77777777" w:rsidR="00B03DE8" w:rsidRPr="00CE570E" w:rsidRDefault="00B03DE8" w:rsidP="00BB7F14">
      <w:pPr>
        <w:ind w:left="-426"/>
        <w:rPr>
          <w:rFonts w:cs="Open Sans"/>
        </w:rPr>
      </w:pPr>
      <w:r w:rsidRPr="00CE570E">
        <w:rPr>
          <w:rFonts w:cs="Open Sans"/>
          <w:noProof/>
        </w:rPr>
        <w:drawing>
          <wp:inline distT="0" distB="0" distL="0" distR="0" wp14:anchorId="3FDD27AF" wp14:editId="224830EE">
            <wp:extent cx="5731510" cy="4845050"/>
            <wp:effectExtent l="0" t="0" r="2540" b="0"/>
            <wp:docPr id="28" name="Pilt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4845050"/>
                    </a:xfrm>
                    <a:prstGeom prst="rect">
                      <a:avLst/>
                    </a:prstGeom>
                    <a:noFill/>
                    <a:ln>
                      <a:noFill/>
                    </a:ln>
                  </pic:spPr>
                </pic:pic>
              </a:graphicData>
            </a:graphic>
          </wp:inline>
        </w:drawing>
      </w:r>
    </w:p>
    <w:p w14:paraId="5D1B60A5" w14:textId="77777777" w:rsidR="00B03DE8" w:rsidRPr="00CE570E" w:rsidRDefault="00B03DE8" w:rsidP="00B03DE8">
      <w:pPr>
        <w:rPr>
          <w:rFonts w:cs="Open Sans"/>
          <w:noProof/>
        </w:rPr>
      </w:pPr>
    </w:p>
    <w:p w14:paraId="7E578BD4" w14:textId="22EA8323" w:rsidR="00B03DE8" w:rsidRPr="00CE570E" w:rsidRDefault="00B03DE8" w:rsidP="00B03DE8">
      <w:pPr>
        <w:rPr>
          <w:rFonts w:cs="Open Sans"/>
          <w:noProof/>
        </w:rPr>
      </w:pPr>
      <w:r w:rsidRPr="00CE570E">
        <w:rPr>
          <w:rFonts w:cs="Open Sans"/>
          <w:noProof/>
        </w:rPr>
        <w:t xml:space="preserve">Joonis </w:t>
      </w:r>
      <w:r w:rsidR="00DB69A2">
        <w:rPr>
          <w:rFonts w:cs="Open Sans"/>
          <w:noProof/>
        </w:rPr>
        <w:t>6</w:t>
      </w:r>
      <w:r w:rsidRPr="00CE570E">
        <w:rPr>
          <w:rFonts w:cs="Open Sans"/>
          <w:noProof/>
        </w:rPr>
        <w:t>. Hooldusjuhi kasutuslood TO-BE</w:t>
      </w:r>
    </w:p>
    <w:p w14:paraId="4115A439" w14:textId="3879B070" w:rsidR="00DA7513" w:rsidRDefault="00DA7513">
      <w:pPr>
        <w:pBdr>
          <w:top w:val="nil"/>
          <w:left w:val="nil"/>
          <w:bottom w:val="nil"/>
          <w:right w:val="nil"/>
          <w:between w:val="nil"/>
          <w:bar w:val="nil"/>
        </w:pBdr>
        <w:jc w:val="left"/>
        <w:rPr>
          <w:rFonts w:cs="Open Sans"/>
          <w:noProof/>
        </w:rPr>
      </w:pPr>
      <w:r>
        <w:rPr>
          <w:rFonts w:cs="Open Sans"/>
          <w:noProof/>
        </w:rPr>
        <w:br w:type="page"/>
      </w:r>
    </w:p>
    <w:p w14:paraId="2F727827" w14:textId="77777777" w:rsidR="00B03DE8" w:rsidRPr="00CE570E" w:rsidRDefault="00B03DE8" w:rsidP="00B03DE8">
      <w:pPr>
        <w:rPr>
          <w:rFonts w:cs="Open Sans"/>
          <w:noProof/>
        </w:rPr>
      </w:pPr>
    </w:p>
    <w:p w14:paraId="7649EFED" w14:textId="5578443D" w:rsidR="00B03DE8" w:rsidRPr="00CE570E" w:rsidRDefault="00B03DE8" w:rsidP="00B03DE8">
      <w:pPr>
        <w:pStyle w:val="Heading2"/>
        <w:rPr>
          <w:rFonts w:cs="Open Sans"/>
          <w:noProof/>
        </w:rPr>
      </w:pPr>
      <w:bookmarkStart w:id="31" w:name="_Toc532982508"/>
      <w:r w:rsidRPr="00CE570E">
        <w:rPr>
          <w:rFonts w:cs="Open Sans"/>
          <w:noProof/>
        </w:rPr>
        <w:t>Hooldustöötaja</w:t>
      </w:r>
      <w:bookmarkEnd w:id="31"/>
    </w:p>
    <w:p w14:paraId="0D865368" w14:textId="77777777" w:rsidR="00B03DE8" w:rsidRPr="00CE570E" w:rsidRDefault="00B03DE8" w:rsidP="00DA7513">
      <w:pPr>
        <w:ind w:left="-284"/>
        <w:rPr>
          <w:rFonts w:cs="Open Sans"/>
        </w:rPr>
      </w:pPr>
      <w:r w:rsidRPr="00CE570E">
        <w:rPr>
          <w:rFonts w:cs="Open Sans"/>
          <w:noProof/>
        </w:rPr>
        <w:drawing>
          <wp:inline distT="0" distB="0" distL="0" distR="0" wp14:anchorId="4689D175" wp14:editId="30355BC8">
            <wp:extent cx="5731510" cy="4933950"/>
            <wp:effectExtent l="0" t="0" r="2540" b="0"/>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4933950"/>
                    </a:xfrm>
                    <a:prstGeom prst="rect">
                      <a:avLst/>
                    </a:prstGeom>
                    <a:noFill/>
                    <a:ln>
                      <a:noFill/>
                    </a:ln>
                  </pic:spPr>
                </pic:pic>
              </a:graphicData>
            </a:graphic>
          </wp:inline>
        </w:drawing>
      </w:r>
    </w:p>
    <w:p w14:paraId="753A7D71" w14:textId="77777777" w:rsidR="00B03DE8" w:rsidRPr="00CE570E" w:rsidRDefault="00B03DE8" w:rsidP="00B03DE8">
      <w:pPr>
        <w:rPr>
          <w:rFonts w:cs="Open Sans"/>
        </w:rPr>
      </w:pPr>
    </w:p>
    <w:p w14:paraId="5FEB4EE3" w14:textId="150A1E08" w:rsidR="00B03DE8" w:rsidRPr="00CE570E" w:rsidRDefault="00B03DE8" w:rsidP="00B03DE8">
      <w:pPr>
        <w:rPr>
          <w:rFonts w:cs="Open Sans"/>
        </w:rPr>
      </w:pPr>
      <w:r w:rsidRPr="00CE570E">
        <w:rPr>
          <w:rFonts w:cs="Open Sans"/>
        </w:rPr>
        <w:t xml:space="preserve">Joonis </w:t>
      </w:r>
      <w:r w:rsidR="00DA7513">
        <w:rPr>
          <w:rFonts w:cs="Open Sans"/>
        </w:rPr>
        <w:t>7</w:t>
      </w:r>
      <w:r w:rsidRPr="00CE570E">
        <w:rPr>
          <w:rFonts w:cs="Open Sans"/>
        </w:rPr>
        <w:t>. Hooldustöötaja kasutuslood TO-BE</w:t>
      </w:r>
    </w:p>
    <w:p w14:paraId="57F01519" w14:textId="402ED7EC" w:rsidR="00DA7513" w:rsidRDefault="00DA7513">
      <w:pPr>
        <w:pBdr>
          <w:top w:val="nil"/>
          <w:left w:val="nil"/>
          <w:bottom w:val="nil"/>
          <w:right w:val="nil"/>
          <w:between w:val="nil"/>
          <w:bar w:val="nil"/>
        </w:pBdr>
        <w:jc w:val="left"/>
        <w:rPr>
          <w:rFonts w:eastAsiaTheme="majorEastAsia" w:cs="Open Sans"/>
          <w:bCs/>
          <w:color w:val="1498CB"/>
          <w:szCs w:val="26"/>
          <w:bdr w:val="nil"/>
        </w:rPr>
      </w:pPr>
      <w:r>
        <w:rPr>
          <w:rFonts w:cs="Open Sans"/>
        </w:rPr>
        <w:br w:type="page"/>
      </w:r>
    </w:p>
    <w:p w14:paraId="601E495B" w14:textId="77777777" w:rsidR="00B03DE8" w:rsidRPr="00CE570E" w:rsidRDefault="00B03DE8" w:rsidP="00B03DE8">
      <w:pPr>
        <w:pStyle w:val="Heading2"/>
        <w:rPr>
          <w:rFonts w:cs="Open Sans"/>
        </w:rPr>
      </w:pPr>
    </w:p>
    <w:p w14:paraId="30664696" w14:textId="04F112FC" w:rsidR="00B03DE8" w:rsidRPr="00CE570E" w:rsidRDefault="00B03DE8" w:rsidP="00B03DE8">
      <w:pPr>
        <w:pStyle w:val="Heading2"/>
        <w:rPr>
          <w:rFonts w:cs="Open Sans"/>
        </w:rPr>
      </w:pPr>
      <w:bookmarkStart w:id="32" w:name="_Toc532982509"/>
      <w:r w:rsidRPr="00CE570E">
        <w:rPr>
          <w:rFonts w:cs="Open Sans"/>
        </w:rPr>
        <w:t>Õendusjuht</w:t>
      </w:r>
      <w:bookmarkEnd w:id="32"/>
    </w:p>
    <w:p w14:paraId="5EAEAE8C" w14:textId="77777777" w:rsidR="00B03DE8" w:rsidRPr="00CE570E" w:rsidRDefault="00B03DE8" w:rsidP="00B03DE8">
      <w:pPr>
        <w:rPr>
          <w:rFonts w:cs="Open Sans"/>
        </w:rPr>
      </w:pPr>
    </w:p>
    <w:p w14:paraId="6E6B2AB1" w14:textId="77777777" w:rsidR="00B03DE8" w:rsidRPr="00CE570E" w:rsidRDefault="00B03DE8" w:rsidP="00B03DE8">
      <w:pPr>
        <w:rPr>
          <w:rFonts w:cs="Open Sans"/>
        </w:rPr>
      </w:pPr>
      <w:r w:rsidRPr="00CE570E">
        <w:rPr>
          <w:rFonts w:cs="Open Sans"/>
          <w:noProof/>
        </w:rPr>
        <w:drawing>
          <wp:inline distT="0" distB="0" distL="0" distR="0" wp14:anchorId="0A0EDF2D" wp14:editId="31E5C5CB">
            <wp:extent cx="5194935" cy="4374931"/>
            <wp:effectExtent l="0" t="0" r="5715" b="6985"/>
            <wp:docPr id="29" name="Pil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11681" cy="4389033"/>
                    </a:xfrm>
                    <a:prstGeom prst="rect">
                      <a:avLst/>
                    </a:prstGeom>
                    <a:noFill/>
                    <a:ln>
                      <a:noFill/>
                    </a:ln>
                  </pic:spPr>
                </pic:pic>
              </a:graphicData>
            </a:graphic>
          </wp:inline>
        </w:drawing>
      </w:r>
    </w:p>
    <w:p w14:paraId="2051AF7B" w14:textId="77777777" w:rsidR="00B03DE8" w:rsidRPr="00CE570E" w:rsidRDefault="00B03DE8" w:rsidP="00B03DE8">
      <w:pPr>
        <w:rPr>
          <w:rFonts w:cs="Open Sans"/>
        </w:rPr>
      </w:pPr>
    </w:p>
    <w:p w14:paraId="78C5B9CD" w14:textId="77777777" w:rsidR="00B03DE8" w:rsidRPr="00CE570E" w:rsidRDefault="00B03DE8" w:rsidP="00B03DE8">
      <w:pPr>
        <w:rPr>
          <w:rFonts w:cs="Open Sans"/>
        </w:rPr>
      </w:pPr>
    </w:p>
    <w:p w14:paraId="5475EF8C" w14:textId="44C62788" w:rsidR="00B03DE8" w:rsidRPr="00CE570E" w:rsidRDefault="00B03DE8" w:rsidP="00B03DE8">
      <w:pPr>
        <w:rPr>
          <w:rFonts w:cs="Open Sans"/>
        </w:rPr>
      </w:pPr>
      <w:r w:rsidRPr="00CE570E">
        <w:rPr>
          <w:rFonts w:cs="Open Sans"/>
        </w:rPr>
        <w:t xml:space="preserve">Joonis </w:t>
      </w:r>
      <w:r w:rsidR="00DA7513">
        <w:rPr>
          <w:rFonts w:cs="Open Sans"/>
        </w:rPr>
        <w:t>8</w:t>
      </w:r>
      <w:r w:rsidRPr="00CE570E">
        <w:rPr>
          <w:rFonts w:cs="Open Sans"/>
        </w:rPr>
        <w:t>. Õendusjuhi kasutuslood.</w:t>
      </w:r>
    </w:p>
    <w:p w14:paraId="71C4623C" w14:textId="00E76354" w:rsidR="00DA7513" w:rsidRDefault="00DA7513">
      <w:pPr>
        <w:pBdr>
          <w:top w:val="nil"/>
          <w:left w:val="nil"/>
          <w:bottom w:val="nil"/>
          <w:right w:val="nil"/>
          <w:between w:val="nil"/>
          <w:bar w:val="nil"/>
        </w:pBdr>
        <w:jc w:val="left"/>
        <w:rPr>
          <w:rFonts w:cs="Open Sans"/>
        </w:rPr>
      </w:pPr>
      <w:r>
        <w:rPr>
          <w:rFonts w:cs="Open Sans"/>
        </w:rPr>
        <w:br w:type="page"/>
      </w:r>
    </w:p>
    <w:p w14:paraId="47DA359A" w14:textId="77777777" w:rsidR="00B03DE8" w:rsidRPr="00CE570E" w:rsidRDefault="00B03DE8" w:rsidP="00B03DE8">
      <w:pPr>
        <w:rPr>
          <w:rFonts w:cs="Open Sans"/>
        </w:rPr>
      </w:pPr>
    </w:p>
    <w:p w14:paraId="15F98652" w14:textId="77777777" w:rsidR="00B03DE8" w:rsidRPr="00CE570E" w:rsidRDefault="00B03DE8" w:rsidP="00B03DE8">
      <w:pPr>
        <w:pStyle w:val="Heading2"/>
        <w:rPr>
          <w:rFonts w:cs="Open Sans"/>
        </w:rPr>
      </w:pPr>
      <w:bookmarkStart w:id="33" w:name="_Toc532982510"/>
      <w:r w:rsidRPr="00CE570E">
        <w:rPr>
          <w:rFonts w:cs="Open Sans"/>
        </w:rPr>
        <w:t>Koduõde</w:t>
      </w:r>
      <w:bookmarkEnd w:id="33"/>
    </w:p>
    <w:p w14:paraId="20A2A845" w14:textId="77777777" w:rsidR="00B03DE8" w:rsidRPr="00CE570E" w:rsidRDefault="00B03DE8" w:rsidP="00B03DE8">
      <w:pPr>
        <w:rPr>
          <w:rFonts w:cs="Open Sans"/>
        </w:rPr>
      </w:pPr>
    </w:p>
    <w:p w14:paraId="1B1E268D" w14:textId="77777777" w:rsidR="00B03DE8" w:rsidRPr="00CE570E" w:rsidRDefault="00B03DE8" w:rsidP="00B03DE8">
      <w:pPr>
        <w:rPr>
          <w:rFonts w:cs="Open Sans"/>
        </w:rPr>
      </w:pPr>
      <w:r w:rsidRPr="00CE570E">
        <w:rPr>
          <w:rFonts w:cs="Open Sans"/>
          <w:noProof/>
        </w:rPr>
        <w:drawing>
          <wp:inline distT="0" distB="0" distL="0" distR="0" wp14:anchorId="163889FB" wp14:editId="787C851E">
            <wp:extent cx="5466184" cy="4398010"/>
            <wp:effectExtent l="0" t="0" r="127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75188" cy="4405255"/>
                    </a:xfrm>
                    <a:prstGeom prst="rect">
                      <a:avLst/>
                    </a:prstGeom>
                    <a:noFill/>
                    <a:ln>
                      <a:noFill/>
                    </a:ln>
                  </pic:spPr>
                </pic:pic>
              </a:graphicData>
            </a:graphic>
          </wp:inline>
        </w:drawing>
      </w:r>
    </w:p>
    <w:p w14:paraId="6EB9ADA3" w14:textId="77777777" w:rsidR="00B03DE8" w:rsidRPr="00CE570E" w:rsidRDefault="00B03DE8" w:rsidP="00B03DE8">
      <w:pPr>
        <w:rPr>
          <w:rFonts w:cs="Open Sans"/>
        </w:rPr>
      </w:pPr>
    </w:p>
    <w:p w14:paraId="160A508C" w14:textId="30F9E5C3" w:rsidR="00B03DE8" w:rsidRPr="00CE570E" w:rsidRDefault="00B03DE8" w:rsidP="00B03DE8">
      <w:pPr>
        <w:rPr>
          <w:rFonts w:cs="Open Sans"/>
        </w:rPr>
      </w:pPr>
      <w:r w:rsidRPr="00CE570E">
        <w:rPr>
          <w:rFonts w:cs="Open Sans"/>
        </w:rPr>
        <w:t xml:space="preserve">Joonis </w:t>
      </w:r>
      <w:r w:rsidR="00DA7513">
        <w:rPr>
          <w:rFonts w:cs="Open Sans"/>
        </w:rPr>
        <w:t>9</w:t>
      </w:r>
      <w:r w:rsidRPr="00CE570E">
        <w:rPr>
          <w:rFonts w:cs="Open Sans"/>
        </w:rPr>
        <w:t>. Koduõe kasutuslood TO-BE</w:t>
      </w:r>
    </w:p>
    <w:p w14:paraId="07455D86" w14:textId="7DF027E1" w:rsidR="00496AA6" w:rsidRDefault="00496AA6">
      <w:pPr>
        <w:pBdr>
          <w:top w:val="nil"/>
          <w:left w:val="nil"/>
          <w:bottom w:val="nil"/>
          <w:right w:val="nil"/>
          <w:between w:val="nil"/>
          <w:bar w:val="nil"/>
        </w:pBdr>
        <w:jc w:val="left"/>
        <w:rPr>
          <w:rFonts w:eastAsiaTheme="majorEastAsia" w:cs="Open Sans"/>
          <w:bCs/>
          <w:color w:val="1498CB"/>
          <w:szCs w:val="26"/>
          <w:bdr w:val="nil"/>
        </w:rPr>
      </w:pPr>
      <w:r>
        <w:rPr>
          <w:rFonts w:cs="Open Sans"/>
        </w:rPr>
        <w:br w:type="page"/>
      </w:r>
    </w:p>
    <w:p w14:paraId="0136CBDE" w14:textId="77777777" w:rsidR="002B66DA" w:rsidRPr="00CE570E" w:rsidRDefault="002B66DA" w:rsidP="00B03DE8">
      <w:pPr>
        <w:pStyle w:val="Heading2"/>
        <w:rPr>
          <w:rFonts w:cs="Open Sans"/>
        </w:rPr>
      </w:pPr>
    </w:p>
    <w:p w14:paraId="24C0BE30" w14:textId="2E37B122" w:rsidR="00B03DE8" w:rsidRPr="00CE570E" w:rsidRDefault="00B03DE8" w:rsidP="00B03DE8">
      <w:pPr>
        <w:pStyle w:val="Heading2"/>
        <w:rPr>
          <w:rFonts w:cs="Open Sans"/>
        </w:rPr>
      </w:pPr>
      <w:bookmarkStart w:id="34" w:name="_Toc532982511"/>
      <w:r w:rsidRPr="00CE570E">
        <w:rPr>
          <w:rFonts w:cs="Open Sans"/>
        </w:rPr>
        <w:t>Lepinguga mitte seotud teenuse osutaja. Näiteks Füsioterapeut</w:t>
      </w:r>
      <w:bookmarkEnd w:id="34"/>
    </w:p>
    <w:p w14:paraId="114CFB2D" w14:textId="77777777" w:rsidR="00B03DE8" w:rsidRPr="00CE570E" w:rsidRDefault="00B03DE8" w:rsidP="00B03DE8">
      <w:pPr>
        <w:rPr>
          <w:rFonts w:cs="Open Sans"/>
        </w:rPr>
      </w:pPr>
      <w:r w:rsidRPr="00CE570E">
        <w:rPr>
          <w:rFonts w:cs="Open Sans"/>
        </w:rPr>
        <w:t>Tegu on rolliga, kus teenuse osutaja ei ole koduõenduse ega koduhooldus teenuse osutaja. Kuna selles rollis oleval töötajal ei ole lepingut ja otsene juht ei ole süsteemiga seotud, siis ligipääsu õiguse annab administrator või KOV (LOV) sotsiaaltöötaja. Kliendikaardile oma andmed täidab ise või täidab need isik, kes talle ligipääsu õiguse on andnud.</w:t>
      </w:r>
    </w:p>
    <w:p w14:paraId="514CA89D" w14:textId="77777777" w:rsidR="00B03DE8" w:rsidRPr="00CE570E" w:rsidRDefault="00B03DE8" w:rsidP="0080103C">
      <w:pPr>
        <w:ind w:left="-284"/>
        <w:rPr>
          <w:rFonts w:cs="Open Sans"/>
        </w:rPr>
      </w:pPr>
      <w:r w:rsidRPr="00CE570E">
        <w:rPr>
          <w:rFonts w:cs="Open Sans"/>
          <w:noProof/>
        </w:rPr>
        <w:drawing>
          <wp:inline distT="0" distB="0" distL="0" distR="0" wp14:anchorId="5D202BAF" wp14:editId="3638B543">
            <wp:extent cx="5611008" cy="4105848"/>
            <wp:effectExtent l="0" t="0" r="8890" b="9525"/>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1008" cy="4105848"/>
                    </a:xfrm>
                    <a:prstGeom prst="rect">
                      <a:avLst/>
                    </a:prstGeom>
                  </pic:spPr>
                </pic:pic>
              </a:graphicData>
            </a:graphic>
          </wp:inline>
        </w:drawing>
      </w:r>
    </w:p>
    <w:p w14:paraId="04ED82E1" w14:textId="77777777" w:rsidR="00B03DE8" w:rsidRPr="00CE570E" w:rsidRDefault="00B03DE8" w:rsidP="00B03DE8">
      <w:pPr>
        <w:rPr>
          <w:rFonts w:cs="Open Sans"/>
        </w:rPr>
      </w:pPr>
    </w:p>
    <w:p w14:paraId="30DDB305" w14:textId="6C7C6110" w:rsidR="00B03DE8" w:rsidRPr="00CE570E" w:rsidRDefault="00B03DE8" w:rsidP="00B03DE8">
      <w:pPr>
        <w:rPr>
          <w:rFonts w:cs="Open Sans"/>
        </w:rPr>
      </w:pPr>
      <w:r w:rsidRPr="00CE570E">
        <w:rPr>
          <w:rFonts w:cs="Open Sans"/>
        </w:rPr>
        <w:t xml:space="preserve">Joonis </w:t>
      </w:r>
      <w:r w:rsidR="0080103C">
        <w:rPr>
          <w:rFonts w:cs="Open Sans"/>
        </w:rPr>
        <w:t>10</w:t>
      </w:r>
      <w:r w:rsidRPr="00CE570E">
        <w:rPr>
          <w:rFonts w:cs="Open Sans"/>
        </w:rPr>
        <w:t>. Teenusevõrgustiku liikme, kes ei ole koduhooldusteenuse ega koduõenduse lepinguga seotud, kasutuslood.</w:t>
      </w:r>
    </w:p>
    <w:p w14:paraId="442993EB" w14:textId="7AA496B9" w:rsidR="009A356A" w:rsidRDefault="009A356A">
      <w:pPr>
        <w:pBdr>
          <w:top w:val="nil"/>
          <w:left w:val="nil"/>
          <w:bottom w:val="nil"/>
          <w:right w:val="nil"/>
          <w:between w:val="nil"/>
          <w:bar w:val="nil"/>
        </w:pBdr>
        <w:jc w:val="left"/>
        <w:rPr>
          <w:rFonts w:cs="Open Sans"/>
        </w:rPr>
      </w:pPr>
      <w:r>
        <w:rPr>
          <w:rFonts w:cs="Open Sans"/>
        </w:rPr>
        <w:br w:type="page"/>
      </w:r>
    </w:p>
    <w:p w14:paraId="1737376A" w14:textId="77777777" w:rsidR="00B03DE8" w:rsidRPr="00CE570E" w:rsidRDefault="00B03DE8" w:rsidP="00B03DE8">
      <w:pPr>
        <w:rPr>
          <w:rFonts w:cs="Open Sans"/>
        </w:rPr>
      </w:pPr>
    </w:p>
    <w:p w14:paraId="0A1C74B1" w14:textId="77777777" w:rsidR="00B03DE8" w:rsidRPr="00CE570E" w:rsidRDefault="00B03DE8" w:rsidP="00B03DE8">
      <w:pPr>
        <w:pStyle w:val="Heading1"/>
        <w:rPr>
          <w:rFonts w:ascii="Open Sans" w:hAnsi="Open Sans" w:cs="Open Sans"/>
        </w:rPr>
      </w:pPr>
      <w:bookmarkStart w:id="35" w:name="_Toc532982512"/>
      <w:r w:rsidRPr="00CE570E">
        <w:rPr>
          <w:rFonts w:ascii="Open Sans" w:hAnsi="Open Sans" w:cs="Open Sans"/>
        </w:rPr>
        <w:t>E-klienditoimiku moduleeritud arhitektuur.</w:t>
      </w:r>
      <w:bookmarkEnd w:id="35"/>
    </w:p>
    <w:p w14:paraId="00B5675F" w14:textId="77777777" w:rsidR="00B03DE8" w:rsidRPr="00CE570E" w:rsidRDefault="00B03DE8" w:rsidP="00B03DE8">
      <w:pPr>
        <w:rPr>
          <w:rFonts w:cs="Open Sans"/>
        </w:rPr>
      </w:pPr>
    </w:p>
    <w:p w14:paraId="4A4B5C69" w14:textId="77777777" w:rsidR="00B03DE8" w:rsidRPr="00CE570E" w:rsidRDefault="00B03DE8" w:rsidP="00B03DE8">
      <w:pPr>
        <w:rPr>
          <w:rFonts w:cs="Open Sans"/>
        </w:rPr>
      </w:pPr>
      <w:r w:rsidRPr="00CE570E">
        <w:rPr>
          <w:rFonts w:cs="Open Sans"/>
          <w:noProof/>
        </w:rPr>
        <w:drawing>
          <wp:inline distT="0" distB="0" distL="0" distR="0" wp14:anchorId="388E9944" wp14:editId="519A9BF2">
            <wp:extent cx="4761905" cy="4114286"/>
            <wp:effectExtent l="0" t="0" r="635" b="635"/>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61905" cy="4114286"/>
                    </a:xfrm>
                    <a:prstGeom prst="rect">
                      <a:avLst/>
                    </a:prstGeom>
                  </pic:spPr>
                </pic:pic>
              </a:graphicData>
            </a:graphic>
          </wp:inline>
        </w:drawing>
      </w:r>
    </w:p>
    <w:p w14:paraId="48250B20" w14:textId="4F285643" w:rsidR="00B03DE8" w:rsidRPr="00CE570E" w:rsidRDefault="00B03DE8" w:rsidP="00B03DE8">
      <w:pPr>
        <w:rPr>
          <w:rFonts w:cs="Open Sans"/>
        </w:rPr>
      </w:pPr>
      <w:r w:rsidRPr="00CE570E">
        <w:rPr>
          <w:rFonts w:cs="Open Sans"/>
        </w:rPr>
        <w:t xml:space="preserve">Joonis </w:t>
      </w:r>
      <w:r w:rsidR="009A356A">
        <w:rPr>
          <w:rFonts w:cs="Open Sans"/>
        </w:rPr>
        <w:t>11</w:t>
      </w:r>
      <w:r w:rsidRPr="00CE570E">
        <w:rPr>
          <w:rFonts w:cs="Open Sans"/>
        </w:rPr>
        <w:t>. Moduleeritud arhitektuur</w:t>
      </w:r>
    </w:p>
    <w:p w14:paraId="5028ADE8" w14:textId="77777777" w:rsidR="00B03DE8" w:rsidRPr="00CE570E" w:rsidRDefault="00B03DE8" w:rsidP="00B03DE8">
      <w:pPr>
        <w:rPr>
          <w:rFonts w:cs="Open Sans"/>
        </w:rPr>
      </w:pPr>
    </w:p>
    <w:p w14:paraId="43A46A9B" w14:textId="77777777" w:rsidR="00B03DE8" w:rsidRPr="00CE570E" w:rsidRDefault="00B03DE8" w:rsidP="00B03DE8">
      <w:pPr>
        <w:rPr>
          <w:rFonts w:cs="Open Sans"/>
        </w:rPr>
      </w:pPr>
      <w:r w:rsidRPr="00CE570E">
        <w:rPr>
          <w:rFonts w:cs="Open Sans"/>
        </w:rPr>
        <w:t>Autentimise ja autoriseerimise mooduli jaoks soovitame kasutada sertifitseerimise keskuse valmis komponente:</w:t>
      </w:r>
    </w:p>
    <w:p w14:paraId="159AA789" w14:textId="77777777" w:rsidR="00B03DE8" w:rsidRPr="005C5A13" w:rsidRDefault="00430791" w:rsidP="00B03DE8">
      <w:pPr>
        <w:rPr>
          <w:rFonts w:cs="Open Sans"/>
          <w:color w:val="1498CB"/>
        </w:rPr>
      </w:pPr>
      <w:hyperlink r:id="rId21" w:history="1">
        <w:r w:rsidR="00B03DE8" w:rsidRPr="005C5A13">
          <w:rPr>
            <w:rStyle w:val="Hyperlink"/>
            <w:rFonts w:cs="Open Sans"/>
            <w:color w:val="1498CB"/>
          </w:rPr>
          <w:t>https://www.id.ee/index.php?id=10584</w:t>
        </w:r>
      </w:hyperlink>
    </w:p>
    <w:p w14:paraId="6919E379" w14:textId="77777777" w:rsidR="00B03DE8" w:rsidRPr="005C5A13" w:rsidRDefault="00430791" w:rsidP="00B03DE8">
      <w:pPr>
        <w:rPr>
          <w:rFonts w:cs="Open Sans"/>
          <w:color w:val="1498CB"/>
        </w:rPr>
      </w:pPr>
      <w:hyperlink r:id="rId22" w:history="1">
        <w:r w:rsidR="00B03DE8" w:rsidRPr="005C5A13">
          <w:rPr>
            <w:rStyle w:val="Hyperlink"/>
            <w:rFonts w:cs="Open Sans"/>
            <w:color w:val="1498CB"/>
          </w:rPr>
          <w:t>https://www.sk.ee/teenused/mobiil-id/tehniline-lisainfo-digidocservice/</w:t>
        </w:r>
      </w:hyperlink>
    </w:p>
    <w:p w14:paraId="21387559" w14:textId="77777777" w:rsidR="00B03DE8" w:rsidRPr="00CE570E" w:rsidRDefault="00B03DE8" w:rsidP="00B03DE8">
      <w:pPr>
        <w:pStyle w:val="Heading1"/>
        <w:rPr>
          <w:rFonts w:ascii="Open Sans" w:hAnsi="Open Sans" w:cs="Open Sans"/>
        </w:rPr>
      </w:pPr>
    </w:p>
    <w:p w14:paraId="0DFA8963" w14:textId="77777777" w:rsidR="00B03DE8" w:rsidRPr="00CE570E" w:rsidRDefault="00B03DE8" w:rsidP="00B03DE8">
      <w:pPr>
        <w:pStyle w:val="Heading1"/>
        <w:rPr>
          <w:rFonts w:ascii="Open Sans" w:hAnsi="Open Sans" w:cs="Open Sans"/>
        </w:rPr>
      </w:pPr>
      <w:bookmarkStart w:id="36" w:name="_Toc532982513"/>
      <w:r w:rsidRPr="00CE570E">
        <w:rPr>
          <w:rFonts w:ascii="Open Sans" w:hAnsi="Open Sans" w:cs="Open Sans"/>
        </w:rPr>
        <w:t>ISKE</w:t>
      </w:r>
      <w:bookmarkEnd w:id="36"/>
    </w:p>
    <w:p w14:paraId="5F755B54" w14:textId="77777777" w:rsidR="00B03DE8" w:rsidRPr="00CE570E" w:rsidRDefault="00B03DE8" w:rsidP="00B03DE8">
      <w:pPr>
        <w:rPr>
          <w:rFonts w:cs="Open Sans"/>
        </w:rPr>
      </w:pPr>
    </w:p>
    <w:p w14:paraId="343D807B" w14:textId="77777777" w:rsidR="00B03DE8" w:rsidRPr="00CE570E" w:rsidRDefault="00B03DE8" w:rsidP="00B03DE8">
      <w:pPr>
        <w:rPr>
          <w:rFonts w:cs="Open Sans"/>
        </w:rPr>
      </w:pPr>
      <w:r w:rsidRPr="00CE570E">
        <w:rPr>
          <w:rFonts w:cs="Open Sans"/>
        </w:rPr>
        <w:t>E-klienditoimiku turbeaste soovituslik turbeaste on keskmine (M). Vastavalt sellele on süsteemi turvaklass K2T2S2.</w:t>
      </w:r>
    </w:p>
    <w:p w14:paraId="3676B5CB" w14:textId="74CB8FA6" w:rsidR="00B03DE8" w:rsidRPr="00CE570E" w:rsidRDefault="00B03DE8" w:rsidP="00B03DE8">
      <w:pPr>
        <w:rPr>
          <w:rFonts w:cs="Open Sans"/>
        </w:rPr>
      </w:pPr>
      <w:r w:rsidRPr="00CE570E">
        <w:rPr>
          <w:rFonts w:cs="Open Sans"/>
        </w:rPr>
        <w:t>K2</w:t>
      </w:r>
      <w:r w:rsidR="005C5A13">
        <w:rPr>
          <w:rFonts w:cs="Open Sans"/>
        </w:rPr>
        <w:t xml:space="preserve"> –</w:t>
      </w:r>
      <w:r w:rsidRPr="00CE570E">
        <w:rPr>
          <w:rFonts w:cs="Open Sans"/>
        </w:rPr>
        <w:t xml:space="preserve"> andmete</w:t>
      </w:r>
      <w:r w:rsidR="005C5A13">
        <w:rPr>
          <w:rFonts w:cs="Open Sans"/>
        </w:rPr>
        <w:t xml:space="preserve"> </w:t>
      </w:r>
      <w:r w:rsidRPr="00CE570E">
        <w:rPr>
          <w:rFonts w:cs="Open Sans"/>
        </w:rPr>
        <w:t>käideldavuse alusel määratakse järgnevalt: töökindlus 99% (lubatud summarne seisak nädalas 2 tundi), lubatud nõutava reaktsiooniaja kasv tippkoormusel 1-10 minutit.</w:t>
      </w:r>
    </w:p>
    <w:p w14:paraId="0328EEB0" w14:textId="2A411BA9" w:rsidR="00B03DE8" w:rsidRPr="00CE570E" w:rsidRDefault="00B03DE8" w:rsidP="00B03DE8">
      <w:pPr>
        <w:rPr>
          <w:rFonts w:cs="Open Sans"/>
        </w:rPr>
      </w:pPr>
      <w:r w:rsidRPr="00CE570E">
        <w:rPr>
          <w:rFonts w:cs="Open Sans"/>
        </w:rPr>
        <w:t>T2</w:t>
      </w:r>
      <w:r w:rsidR="005C5A13">
        <w:rPr>
          <w:rFonts w:cs="Open Sans"/>
        </w:rPr>
        <w:t xml:space="preserve"> –</w:t>
      </w:r>
      <w:r w:rsidRPr="00CE570E">
        <w:rPr>
          <w:rFonts w:cs="Open Sans"/>
        </w:rPr>
        <w:t xml:space="preserve"> andmete</w:t>
      </w:r>
      <w:r w:rsidR="005C5A13">
        <w:rPr>
          <w:rFonts w:cs="Open Sans"/>
        </w:rPr>
        <w:t xml:space="preserve"> </w:t>
      </w:r>
      <w:r w:rsidRPr="00CE570E">
        <w:rPr>
          <w:rFonts w:cs="Open Sans"/>
        </w:rPr>
        <w:t>tervikluse alusel määratakse järgnevalt: info allikas, selle muutmise ja hävitamise fakt peavad olema tuvastatavad. Vajalik on info õigsuse, täielikkuse ja ajakohasuse perioodiline kontroll.</w:t>
      </w:r>
    </w:p>
    <w:p w14:paraId="5459836B" w14:textId="754CB682" w:rsidR="00B03DE8" w:rsidRPr="00CE570E" w:rsidRDefault="00B03DE8" w:rsidP="00B03DE8">
      <w:pPr>
        <w:rPr>
          <w:rFonts w:cs="Open Sans"/>
        </w:rPr>
      </w:pPr>
      <w:r w:rsidRPr="00CE570E">
        <w:rPr>
          <w:rFonts w:cs="Open Sans"/>
        </w:rPr>
        <w:lastRenderedPageBreak/>
        <w:t>S2</w:t>
      </w:r>
      <w:r w:rsidR="005C5A13">
        <w:rPr>
          <w:rFonts w:cs="Open Sans"/>
        </w:rPr>
        <w:t xml:space="preserve"> –</w:t>
      </w:r>
      <w:r w:rsidRPr="00CE570E">
        <w:rPr>
          <w:rFonts w:cs="Open Sans"/>
        </w:rPr>
        <w:t xml:space="preserve"> andmete</w:t>
      </w:r>
      <w:r w:rsidR="005C5A13">
        <w:rPr>
          <w:rFonts w:cs="Open Sans"/>
        </w:rPr>
        <w:t xml:space="preserve"> </w:t>
      </w:r>
      <w:r w:rsidRPr="00CE570E">
        <w:rPr>
          <w:rFonts w:cs="Open Sans"/>
        </w:rPr>
        <w:t>konfidentsiaalsuse alusel määratakse järgnevalt: salajane info, info kasutamine on lubatud ainult teatud kindlatele kasutajate gruppidele, juurdepääs teabele on lubatav juurdepääsu taotleva isiku õigustatud huvi korral.</w:t>
      </w:r>
    </w:p>
    <w:p w14:paraId="09138388" w14:textId="77777777" w:rsidR="00B03DE8" w:rsidRPr="00CE570E" w:rsidRDefault="00B03DE8" w:rsidP="00B03DE8">
      <w:pPr>
        <w:rPr>
          <w:rFonts w:cs="Open Sans"/>
        </w:rPr>
      </w:pPr>
    </w:p>
    <w:p w14:paraId="4CA9B2DA" w14:textId="1B028D71" w:rsidR="00B03DE8" w:rsidRPr="00CE570E" w:rsidRDefault="00B03DE8" w:rsidP="00B03DE8">
      <w:pPr>
        <w:pStyle w:val="Heading1"/>
        <w:rPr>
          <w:rFonts w:ascii="Open Sans" w:hAnsi="Open Sans" w:cs="Open Sans"/>
        </w:rPr>
      </w:pPr>
      <w:bookmarkStart w:id="37" w:name="_Toc532982514"/>
      <w:r w:rsidRPr="00CE570E">
        <w:rPr>
          <w:rFonts w:ascii="Open Sans" w:hAnsi="Open Sans" w:cs="Open Sans"/>
        </w:rPr>
        <w:t>Andmete säilitamine ja kättesaadavus</w:t>
      </w:r>
      <w:bookmarkEnd w:id="37"/>
    </w:p>
    <w:p w14:paraId="253F22C0" w14:textId="77777777" w:rsidR="00B03DE8" w:rsidRPr="00CE570E" w:rsidRDefault="00B03DE8" w:rsidP="00B03DE8">
      <w:pPr>
        <w:rPr>
          <w:rFonts w:cs="Open Sans"/>
        </w:rPr>
      </w:pPr>
    </w:p>
    <w:p w14:paraId="0224D328" w14:textId="4CB85020" w:rsidR="00B03DE8" w:rsidRPr="00CE570E" w:rsidRDefault="00B03DE8" w:rsidP="00B03DE8">
      <w:pPr>
        <w:rPr>
          <w:rFonts w:cs="Open Sans"/>
        </w:rPr>
      </w:pPr>
      <w:r w:rsidRPr="00CE570E">
        <w:rPr>
          <w:rFonts w:cs="Open Sans"/>
        </w:rPr>
        <w:t>E-klienditoimik on infosüsteem, milles olevate andmete õigsus ja kättesaadavus on kriitilise tähtsusega, kuna infosüsteemis olevate andmete alusel tehakse toiminguid, millest sõltub klientide/patsientide elu, tervis ja heaolu.  Sellest lähtuvalt on oluline, et toimuks regulaarselt 1 kord ööpäevas varukoopiate tegemine ja koopiatelt peab saama andmeid taastada. Andmeid peab saama taastada andmebaasi kriitilise vea korral, andmekeskuses toimunud intsidendi (näit. tulekahju) või pahatahtliku tegevuse korral (serverist andmebaasitabelite kustatamine). Vastavalt soovitatud ISKE turvaklassile on andmete terviklikkus T2. Turvaklassi T2 omavas infosüsteemis peavad olema info allikas, selle muutmise ja hävitamise fakt tuvastatavad, vajalik on info õigsuse, täielikkuse ja ajakohasuse perioodiline kontroll.</w:t>
      </w:r>
    </w:p>
    <w:p w14:paraId="59C549DF" w14:textId="77777777" w:rsidR="00B03DE8" w:rsidRPr="00CE570E" w:rsidRDefault="00B03DE8" w:rsidP="00B03DE8">
      <w:pPr>
        <w:rPr>
          <w:rFonts w:cs="Open Sans"/>
        </w:rPr>
      </w:pPr>
      <w:r w:rsidRPr="00CE570E">
        <w:rPr>
          <w:rFonts w:cs="Open Sans"/>
        </w:rPr>
        <w:t xml:space="preserve">Vastavalt soovitatud ISKE turvaklassile on E-klienditoimiku käideldavus turvaklassis K2. Käideldavus kirjeldab kättesaadavuse taset. K2 turvaklassi juures peab infosüsteemi töökindlus olema 99% (lubatud summarne seisak kuni 2 tundi nädalas). </w:t>
      </w:r>
    </w:p>
    <w:p w14:paraId="00AFCD87" w14:textId="19F39C22" w:rsidR="00B03DE8" w:rsidRPr="00CE570E" w:rsidRDefault="00B03DE8" w:rsidP="00B03DE8">
      <w:pPr>
        <w:rPr>
          <w:rFonts w:cs="Open Sans"/>
        </w:rPr>
      </w:pPr>
      <w:r w:rsidRPr="00CE570E">
        <w:rPr>
          <w:rFonts w:cs="Open Sans"/>
        </w:rPr>
        <w:t>Andmete konfidentsiaalsusest lähtuvalt oleme soovitanud E-klienditoimiku turvaklassi S2</w:t>
      </w:r>
      <w:r w:rsidR="00FB15C6">
        <w:rPr>
          <w:rFonts w:cs="Open Sans"/>
        </w:rPr>
        <w:t xml:space="preserve"> –</w:t>
      </w:r>
      <w:r w:rsidRPr="00CE570E">
        <w:rPr>
          <w:rFonts w:cs="Open Sans"/>
        </w:rPr>
        <w:t xml:space="preserve"> info</w:t>
      </w:r>
      <w:r w:rsidR="00FB15C6">
        <w:rPr>
          <w:rFonts w:cs="Open Sans"/>
        </w:rPr>
        <w:t xml:space="preserve"> </w:t>
      </w:r>
      <w:r w:rsidRPr="00CE570E">
        <w:rPr>
          <w:rFonts w:cs="Open Sans"/>
        </w:rPr>
        <w:t xml:space="preserve">kasutamine on lubatud ainult teatud kasutajagruppidele, juurdepääs andmetele on lubatav juurdepääsu taotleva isiku õigustatud huvi korral. Andmetele ligipääsud on reguleeritud vastavalt rollidele ja õigustele.  </w:t>
      </w:r>
    </w:p>
    <w:p w14:paraId="736C7288" w14:textId="77777777" w:rsidR="00B03DE8" w:rsidRPr="00CE570E" w:rsidRDefault="00B03DE8" w:rsidP="00B03DE8">
      <w:pPr>
        <w:rPr>
          <w:rFonts w:cs="Open Sans"/>
        </w:rPr>
      </w:pPr>
      <w:r w:rsidRPr="00CE570E">
        <w:rPr>
          <w:rFonts w:cs="Open Sans"/>
        </w:rPr>
        <w:t xml:space="preserve">Dokumentide säilitamise tähtajad ja ligipääs (avalik või asutusesiseseks kasutamiseks) määrab kasutaja iga dokumendi korral eraldi.  </w:t>
      </w:r>
    </w:p>
    <w:p w14:paraId="2272B7FB" w14:textId="6CF68E44" w:rsidR="00B03DE8" w:rsidRPr="00CE570E" w:rsidRDefault="00B03DE8" w:rsidP="00B03DE8">
      <w:pPr>
        <w:rPr>
          <w:rFonts w:cs="Open Sans"/>
        </w:rPr>
      </w:pPr>
      <w:r w:rsidRPr="00CE570E">
        <w:rPr>
          <w:rFonts w:cs="Open Sans"/>
        </w:rPr>
        <w:t xml:space="preserve">Süsteem peab olema kättesaadav 24 tundi 7 päeval nädalas. Süsteemi kõrgendatud kasutuse aeg on tööpäeviti 8.30- 12.00 ja 14.00-16.30. </w:t>
      </w:r>
      <w:r w:rsidR="007122D6" w:rsidRPr="00CE570E">
        <w:rPr>
          <w:rFonts w:cs="Open Sans"/>
        </w:rPr>
        <w:t>Kasutajatugi (h</w:t>
      </w:r>
      <w:r w:rsidRPr="00CE570E">
        <w:rPr>
          <w:rFonts w:cs="Open Sans"/>
        </w:rPr>
        <w:t>elpdesk ja service desk</w:t>
      </w:r>
      <w:r w:rsidR="007122D6" w:rsidRPr="00CE570E">
        <w:rPr>
          <w:rFonts w:cs="Open Sans"/>
        </w:rPr>
        <w:t>)</w:t>
      </w:r>
      <w:r w:rsidRPr="00CE570E">
        <w:rPr>
          <w:rFonts w:cs="Open Sans"/>
        </w:rPr>
        <w:t xml:space="preserve"> toimi</w:t>
      </w:r>
      <w:r w:rsidR="007122D6" w:rsidRPr="00CE570E">
        <w:rPr>
          <w:rFonts w:cs="Open Sans"/>
        </w:rPr>
        <w:t>b</w:t>
      </w:r>
      <w:r w:rsidRPr="00CE570E">
        <w:rPr>
          <w:rFonts w:cs="Open Sans"/>
        </w:rPr>
        <w:t xml:space="preserve"> tööpäevadel 8.00- 18.00.</w:t>
      </w:r>
    </w:p>
    <w:p w14:paraId="2608DED8" w14:textId="77777777" w:rsidR="00B03DE8" w:rsidRPr="00CE570E" w:rsidRDefault="00B03DE8" w:rsidP="00B03DE8">
      <w:pPr>
        <w:rPr>
          <w:rFonts w:cs="Open Sans"/>
        </w:rPr>
      </w:pPr>
    </w:p>
    <w:p w14:paraId="3D59C2F6" w14:textId="49BCB0A7" w:rsidR="00B03DE8" w:rsidRPr="00CE570E" w:rsidRDefault="00B03DE8" w:rsidP="00B03DE8">
      <w:pPr>
        <w:pStyle w:val="Heading1"/>
        <w:rPr>
          <w:rFonts w:ascii="Open Sans" w:hAnsi="Open Sans" w:cs="Open Sans"/>
        </w:rPr>
      </w:pPr>
      <w:bookmarkStart w:id="38" w:name="_Toc532982515"/>
      <w:r w:rsidRPr="00CE570E">
        <w:rPr>
          <w:rFonts w:ascii="Open Sans" w:hAnsi="Open Sans" w:cs="Open Sans"/>
        </w:rPr>
        <w:t>Kasutatavuse analüüs</w:t>
      </w:r>
      <w:bookmarkEnd w:id="38"/>
    </w:p>
    <w:p w14:paraId="37991D93" w14:textId="77777777" w:rsidR="00B03DE8" w:rsidRPr="00CE570E" w:rsidRDefault="00B03DE8" w:rsidP="00B03DE8">
      <w:pPr>
        <w:rPr>
          <w:rFonts w:cs="Open Sans"/>
        </w:rPr>
      </w:pPr>
    </w:p>
    <w:p w14:paraId="081071D0" w14:textId="1952E73F" w:rsidR="00B03DE8" w:rsidRPr="00CE570E" w:rsidRDefault="00B03DE8" w:rsidP="00B03DE8">
      <w:pPr>
        <w:rPr>
          <w:rFonts w:cs="Open Sans"/>
        </w:rPr>
      </w:pPr>
      <w:r w:rsidRPr="00CE570E">
        <w:rPr>
          <w:rFonts w:cs="Open Sans"/>
        </w:rPr>
        <w:t>Hinnanguline kasutajate arv on 600. Süsteemi võib saada ligipääsu soovi korral klient ise või kliendi lähedane isik KOV (LOV) sotsiaaltöötaja kaalutlusotsuse alusel. Süsteemi kasutatavate klientide ja lähedaste ennustatav hulk süsteemis on 1500-2000 inimest. Klientide/patsientide arv on käesoleval hetkel 3500 inimest.</w:t>
      </w:r>
    </w:p>
    <w:p w14:paraId="79EAF121" w14:textId="1C7E25B2" w:rsidR="00B03DE8" w:rsidRPr="00CE570E" w:rsidRDefault="00B03DE8" w:rsidP="00B03DE8">
      <w:pPr>
        <w:pStyle w:val="Heading1"/>
        <w:rPr>
          <w:rFonts w:ascii="Open Sans" w:hAnsi="Open Sans" w:cs="Open Sans"/>
        </w:rPr>
      </w:pPr>
      <w:bookmarkStart w:id="39" w:name="_Toc532982516"/>
      <w:r w:rsidRPr="00CE570E">
        <w:rPr>
          <w:rFonts w:ascii="Open Sans" w:hAnsi="Open Sans" w:cs="Open Sans"/>
        </w:rPr>
        <w:t>Aruandlus</w:t>
      </w:r>
      <w:bookmarkEnd w:id="39"/>
    </w:p>
    <w:p w14:paraId="45318483" w14:textId="77777777" w:rsidR="00B03DE8" w:rsidRPr="00CE570E" w:rsidRDefault="00B03DE8" w:rsidP="00B03DE8">
      <w:pPr>
        <w:rPr>
          <w:rFonts w:cs="Open Sans"/>
        </w:rPr>
      </w:pPr>
    </w:p>
    <w:p w14:paraId="17B56371" w14:textId="2E78CDEB" w:rsidR="00B03DE8" w:rsidRPr="00CE570E" w:rsidRDefault="00B03DE8" w:rsidP="00B03DE8">
      <w:pPr>
        <w:rPr>
          <w:rFonts w:cs="Open Sans"/>
        </w:rPr>
      </w:pPr>
      <w:r w:rsidRPr="00CE570E">
        <w:rPr>
          <w:rFonts w:cs="Open Sans"/>
        </w:rPr>
        <w:t>Aruanded, nende andmekoosseisud ja andmete lähtekohad on kirjeldatud dokumendis Andmestik TO-BE</w:t>
      </w:r>
      <w:r w:rsidR="00C27BB7" w:rsidRPr="00CE570E">
        <w:rPr>
          <w:rFonts w:cs="Open Sans"/>
        </w:rPr>
        <w:t>.</w:t>
      </w:r>
    </w:p>
    <w:p w14:paraId="24B4B554" w14:textId="77777777" w:rsidR="00B03DE8" w:rsidRPr="00CE570E" w:rsidRDefault="00B03DE8" w:rsidP="00B03DE8">
      <w:pPr>
        <w:rPr>
          <w:rFonts w:cs="Open Sans"/>
        </w:rPr>
      </w:pPr>
    </w:p>
    <w:p w14:paraId="24C7F8BC" w14:textId="77777777" w:rsidR="0064114D" w:rsidRDefault="0064114D">
      <w:pPr>
        <w:pBdr>
          <w:top w:val="nil"/>
          <w:left w:val="nil"/>
          <w:bottom w:val="nil"/>
          <w:right w:val="nil"/>
          <w:between w:val="nil"/>
          <w:bar w:val="nil"/>
        </w:pBdr>
        <w:jc w:val="left"/>
        <w:rPr>
          <w:rFonts w:eastAsiaTheme="majorEastAsia" w:cs="Open Sans"/>
          <w:color w:val="1598CB" w:themeColor="accent1" w:themeShade="BF"/>
          <w:szCs w:val="32"/>
        </w:rPr>
      </w:pPr>
      <w:r>
        <w:rPr>
          <w:rFonts w:cs="Open Sans"/>
        </w:rPr>
        <w:br w:type="page"/>
      </w:r>
    </w:p>
    <w:p w14:paraId="439D11BC" w14:textId="3D208CD7" w:rsidR="00B03DE8" w:rsidRPr="00CE570E" w:rsidRDefault="00B03DE8" w:rsidP="00B03DE8">
      <w:pPr>
        <w:pStyle w:val="Heading1"/>
        <w:rPr>
          <w:rFonts w:ascii="Open Sans" w:hAnsi="Open Sans" w:cs="Open Sans"/>
        </w:rPr>
      </w:pPr>
      <w:bookmarkStart w:id="40" w:name="_Toc532982517"/>
      <w:r w:rsidRPr="00CE570E">
        <w:rPr>
          <w:rFonts w:ascii="Open Sans" w:hAnsi="Open Sans" w:cs="Open Sans"/>
        </w:rPr>
        <w:lastRenderedPageBreak/>
        <w:t>Tasuvusanalüüs</w:t>
      </w:r>
      <w:bookmarkEnd w:id="40"/>
    </w:p>
    <w:p w14:paraId="7BBE384D" w14:textId="77777777" w:rsidR="00B03DE8" w:rsidRPr="00CE570E" w:rsidRDefault="00B03DE8" w:rsidP="00B03DE8">
      <w:pPr>
        <w:rPr>
          <w:rFonts w:cs="Open Sans"/>
        </w:rPr>
      </w:pPr>
    </w:p>
    <w:p w14:paraId="4B82EE76" w14:textId="269E1BF7" w:rsidR="00B03DE8" w:rsidRPr="00CE570E" w:rsidRDefault="00B03DE8" w:rsidP="00B03DE8">
      <w:pPr>
        <w:rPr>
          <w:rFonts w:cs="Open Sans"/>
        </w:rPr>
      </w:pPr>
      <w:r w:rsidRPr="00CE570E">
        <w:rPr>
          <w:rFonts w:cs="Open Sans"/>
        </w:rPr>
        <w:t>Teenuse kvaliteet tõuseb. Teenus muutub kliendikesksemaks. Vajaliku info kättesaadavus teenuse osutajatele (teenusevõrgustik), klientidele ja lähedastele paraneb.</w:t>
      </w:r>
    </w:p>
    <w:p w14:paraId="790314E2" w14:textId="77777777" w:rsidR="00B03DE8" w:rsidRPr="00CE570E" w:rsidRDefault="00B03DE8" w:rsidP="00B03DE8">
      <w:pPr>
        <w:rPr>
          <w:rFonts w:cs="Open Sans"/>
        </w:rPr>
      </w:pPr>
      <w:r w:rsidRPr="00CE570E">
        <w:rPr>
          <w:rFonts w:cs="Open Sans"/>
        </w:rPr>
        <w:t>Teenusevõrgustiku liikmetele on võimalik süsteemi kaudu saata teavitusi, mistõttu kliendi seisundi muutusest on võimalik operatiivselt teavitada. Teenuse alustamise aeg kiireneb 10-15%.</w:t>
      </w:r>
    </w:p>
    <w:p w14:paraId="06451126" w14:textId="1AA39A24" w:rsidR="00B03DE8" w:rsidRPr="00CE570E" w:rsidRDefault="00B03DE8" w:rsidP="00B03DE8">
      <w:pPr>
        <w:rPr>
          <w:rFonts w:cs="Open Sans"/>
        </w:rPr>
      </w:pPr>
      <w:r w:rsidRPr="00CE570E">
        <w:rPr>
          <w:rFonts w:cs="Open Sans"/>
        </w:rPr>
        <w:t>Teenuseosutajate tööaja tõhusam kasutamine. Puuduliku info tõttu tehtud asjatud kodukülastused kaovad ära.</w:t>
      </w:r>
    </w:p>
    <w:p w14:paraId="22AF99C6" w14:textId="115D0E87" w:rsidR="00B03DE8" w:rsidRPr="00CE570E" w:rsidRDefault="00B03DE8" w:rsidP="00B03DE8">
      <w:pPr>
        <w:rPr>
          <w:rFonts w:cs="Open Sans"/>
        </w:rPr>
      </w:pPr>
      <w:r w:rsidRPr="00CE570E">
        <w:rPr>
          <w:rFonts w:cs="Open Sans"/>
        </w:rPr>
        <w:t>Teenuseosutajad saavad teenuse parandamiseks oma tegevusi omavahel sünkroniseerida, mille läbi paraneb teenuse kvaliteet 20%.</w:t>
      </w:r>
    </w:p>
    <w:p w14:paraId="45AB18E5" w14:textId="77777777" w:rsidR="00B03DE8" w:rsidRPr="00CE570E" w:rsidRDefault="00B03DE8" w:rsidP="00B03DE8">
      <w:pPr>
        <w:rPr>
          <w:rFonts w:cs="Open Sans"/>
        </w:rPr>
      </w:pPr>
      <w:r w:rsidRPr="00CE570E">
        <w:rPr>
          <w:rFonts w:cs="Open Sans"/>
        </w:rPr>
        <w:t>Planeerimisvigade vähenemine ühiskalendri kasutusele võtmisega 20%.</w:t>
      </w:r>
    </w:p>
    <w:p w14:paraId="4FE6EC79" w14:textId="23329893" w:rsidR="00B03DE8" w:rsidRPr="00CE570E" w:rsidRDefault="00B03DE8" w:rsidP="00B03DE8">
      <w:pPr>
        <w:rPr>
          <w:rFonts w:cs="Open Sans"/>
        </w:rPr>
      </w:pPr>
      <w:r w:rsidRPr="00CE570E">
        <w:rPr>
          <w:rFonts w:cs="Open Sans"/>
        </w:rPr>
        <w:t>Dokumentide täitmise aeg väheneb 10%-15%. Paberkandjatel dokumentide hulk väheneb miinimumini. Kulu paberitele ja dokumentide säilitamisele väheneb 60%.</w:t>
      </w:r>
    </w:p>
    <w:p w14:paraId="690AAB48" w14:textId="6713FB1E" w:rsidR="00B03DE8" w:rsidRPr="00CE570E" w:rsidRDefault="00B03DE8" w:rsidP="00B03DE8">
      <w:pPr>
        <w:rPr>
          <w:rFonts w:cs="Open Sans"/>
        </w:rPr>
      </w:pPr>
      <w:r w:rsidRPr="00CE570E">
        <w:rPr>
          <w:rFonts w:cs="Open Sans"/>
        </w:rPr>
        <w:t>Aruandluse ja statistika koostamise aeg väheneb 75%.</w:t>
      </w:r>
    </w:p>
    <w:p w14:paraId="5959D461" w14:textId="77777777" w:rsidR="00B03DE8" w:rsidRPr="00CE570E" w:rsidRDefault="00B03DE8" w:rsidP="00B03DE8">
      <w:pPr>
        <w:rPr>
          <w:rFonts w:cs="Open Sans"/>
        </w:rPr>
      </w:pPr>
    </w:p>
    <w:p w14:paraId="6635644E" w14:textId="75ECFAD1" w:rsidR="00B03DE8" w:rsidRPr="00CE570E" w:rsidRDefault="00B03DE8" w:rsidP="00B03DE8">
      <w:pPr>
        <w:pStyle w:val="Heading1"/>
        <w:rPr>
          <w:rFonts w:ascii="Open Sans" w:hAnsi="Open Sans" w:cs="Open Sans"/>
        </w:rPr>
      </w:pPr>
      <w:bookmarkStart w:id="41" w:name="_Toc532982518"/>
      <w:r w:rsidRPr="00CE570E">
        <w:rPr>
          <w:rFonts w:ascii="Open Sans" w:hAnsi="Open Sans" w:cs="Open Sans"/>
        </w:rPr>
        <w:t>Rahulolu hindamise meetodid</w:t>
      </w:r>
      <w:bookmarkEnd w:id="41"/>
    </w:p>
    <w:p w14:paraId="2955E0B9" w14:textId="77777777" w:rsidR="00B03DE8" w:rsidRPr="00CE570E" w:rsidRDefault="00B03DE8" w:rsidP="00B03DE8">
      <w:pPr>
        <w:rPr>
          <w:rFonts w:cs="Open Sans"/>
        </w:rPr>
      </w:pPr>
    </w:p>
    <w:p w14:paraId="5E9AF19F" w14:textId="77777777" w:rsidR="00B03DE8" w:rsidRPr="00CE570E" w:rsidRDefault="00B03DE8" w:rsidP="00B03DE8">
      <w:pPr>
        <w:rPr>
          <w:rFonts w:cs="Open Sans"/>
        </w:rPr>
      </w:pPr>
      <w:r w:rsidRPr="00CE570E">
        <w:rPr>
          <w:rFonts w:cs="Open Sans"/>
        </w:rPr>
        <w:t>Kasutajate rahulolu süsteemiga. Info allikas on küsitlus. Hindamine kriteeriumite lõikes skaala 1-10. Uuritakse kasutajate subjektiivset rahulolu järgmiste kriteeriumite lõikes:</w:t>
      </w:r>
    </w:p>
    <w:p w14:paraId="7934477C" w14:textId="77777777" w:rsidR="00B03DE8" w:rsidRPr="00CE570E" w:rsidRDefault="00B03DE8" w:rsidP="00B03DE8">
      <w:pPr>
        <w:rPr>
          <w:rFonts w:cs="Open Sans"/>
        </w:rPr>
      </w:pPr>
      <w:r w:rsidRPr="00CE570E">
        <w:rPr>
          <w:rFonts w:cs="Open Sans"/>
        </w:rPr>
        <w:t>Andmete piisav detailsus- kas süsteemis olevad loendid katavad sisestamisele kuuluvad teemad ja kas käsitsi sisestavaid tekstiväljade hulk on optimaalne.</w:t>
      </w:r>
    </w:p>
    <w:p w14:paraId="65A7615F" w14:textId="1F5F2AE0" w:rsidR="00B03DE8" w:rsidRPr="00CE570E" w:rsidRDefault="00B03DE8" w:rsidP="00B03DE8">
      <w:pPr>
        <w:rPr>
          <w:rFonts w:cs="Open Sans"/>
        </w:rPr>
      </w:pPr>
      <w:r w:rsidRPr="00CE570E">
        <w:rPr>
          <w:rFonts w:cs="Open Sans"/>
        </w:rPr>
        <w:t>Andmete hulga piisavus- kas süsteemis olevad andmeid on teenuse osutamiseks piisavalt.</w:t>
      </w:r>
    </w:p>
    <w:p w14:paraId="614F6721" w14:textId="2FD45960" w:rsidR="00B03DE8" w:rsidRPr="00CE570E" w:rsidRDefault="00B03DE8" w:rsidP="00B03DE8">
      <w:pPr>
        <w:rPr>
          <w:rFonts w:cs="Open Sans"/>
        </w:rPr>
      </w:pPr>
      <w:r w:rsidRPr="00CE570E">
        <w:rPr>
          <w:rFonts w:cs="Open Sans"/>
        </w:rPr>
        <w:t>Kasutusmugavus</w:t>
      </w:r>
      <w:r w:rsidR="00C0282D">
        <w:rPr>
          <w:rFonts w:cs="Open Sans"/>
        </w:rPr>
        <w:t xml:space="preserve"> –</w:t>
      </w:r>
      <w:r w:rsidRPr="00CE570E">
        <w:rPr>
          <w:rFonts w:cs="Open Sans"/>
        </w:rPr>
        <w:t xml:space="preserve"> kui</w:t>
      </w:r>
      <w:r w:rsidR="00C0282D">
        <w:rPr>
          <w:rFonts w:cs="Open Sans"/>
        </w:rPr>
        <w:t xml:space="preserve"> </w:t>
      </w:r>
      <w:r w:rsidRPr="00CE570E">
        <w:rPr>
          <w:rFonts w:cs="Open Sans"/>
        </w:rPr>
        <w:t>lihtne ja meeldiv on süsteemi kasutada.</w:t>
      </w:r>
    </w:p>
    <w:p w14:paraId="3E34533A" w14:textId="77777777" w:rsidR="00B03DE8" w:rsidRPr="00CE570E" w:rsidRDefault="00B03DE8" w:rsidP="00B03DE8">
      <w:pPr>
        <w:pStyle w:val="Heading1"/>
        <w:rPr>
          <w:rFonts w:ascii="Open Sans" w:hAnsi="Open Sans" w:cs="Open Sans"/>
        </w:rPr>
      </w:pPr>
      <w:bookmarkStart w:id="42" w:name="_Toc532982519"/>
      <w:r w:rsidRPr="00CE570E">
        <w:rPr>
          <w:rFonts w:ascii="Open Sans" w:hAnsi="Open Sans" w:cs="Open Sans"/>
        </w:rPr>
        <w:t>Andmekogu pidaja</w:t>
      </w:r>
      <w:bookmarkEnd w:id="42"/>
    </w:p>
    <w:p w14:paraId="7869A3AB" w14:textId="77777777" w:rsidR="00B03DE8" w:rsidRPr="00CE570E" w:rsidRDefault="00B03DE8" w:rsidP="00B03DE8">
      <w:pPr>
        <w:rPr>
          <w:rFonts w:cs="Open Sans"/>
        </w:rPr>
      </w:pPr>
    </w:p>
    <w:p w14:paraId="07B8E1E4" w14:textId="4ABFF701" w:rsidR="00B03DE8" w:rsidRPr="00CE570E" w:rsidRDefault="00B03DE8" w:rsidP="00B03DE8">
      <w:pPr>
        <w:rPr>
          <w:rFonts w:cs="Open Sans"/>
        </w:rPr>
      </w:pPr>
      <w:r w:rsidRPr="00CE570E">
        <w:rPr>
          <w:rFonts w:cs="Open Sans"/>
        </w:rPr>
        <w:t>E-kilienditoimiku kasutajad kuuluvad erinevatesse valdkondadesse (sotsiaal- ja tervishoid), kasutajad töötavad erinevates asutustes. Süsteem on pigem kliendikeskne, inimesele osutatavate teenuste paketi keskne ja teenuste osutajad saavad kasutada süsteemi erinevates õigustes. Täna on probleem selles, et KOV ei tohi vastavalt Tervishoiu teenuse korraldamise seadusele (TTKS) koduõenduse tervishoiu teenust teostada ega tervise andmeid töödelda.</w:t>
      </w:r>
    </w:p>
    <w:p w14:paraId="5FA336A0" w14:textId="77777777" w:rsidR="00B03DE8" w:rsidRPr="00CE570E" w:rsidRDefault="00B03DE8" w:rsidP="00B03DE8">
      <w:pPr>
        <w:rPr>
          <w:rFonts w:cs="Open Sans"/>
        </w:rPr>
      </w:pPr>
    </w:p>
    <w:p w14:paraId="137374D0" w14:textId="007591DE" w:rsidR="00B03DE8" w:rsidRPr="00CE570E" w:rsidRDefault="00B03DE8" w:rsidP="00B03DE8">
      <w:pPr>
        <w:pStyle w:val="Heading1"/>
        <w:rPr>
          <w:rFonts w:ascii="Open Sans" w:hAnsi="Open Sans" w:cs="Open Sans"/>
        </w:rPr>
      </w:pPr>
      <w:bookmarkStart w:id="43" w:name="_Toc532982520"/>
      <w:r w:rsidRPr="00CE570E">
        <w:rPr>
          <w:rFonts w:ascii="Open Sans" w:hAnsi="Open Sans" w:cs="Open Sans"/>
        </w:rPr>
        <w:t>Õiguslik vaade</w:t>
      </w:r>
      <w:bookmarkEnd w:id="43"/>
    </w:p>
    <w:p w14:paraId="4F551D7D" w14:textId="77777777" w:rsidR="00B03DE8" w:rsidRPr="00CE570E" w:rsidRDefault="00B03DE8" w:rsidP="00B03DE8">
      <w:pPr>
        <w:rPr>
          <w:rFonts w:cs="Open Sans"/>
        </w:rPr>
      </w:pPr>
    </w:p>
    <w:p w14:paraId="0F591AA8" w14:textId="77777777" w:rsidR="00B03DE8" w:rsidRPr="00CE570E" w:rsidRDefault="00B03DE8" w:rsidP="00B03DE8">
      <w:pPr>
        <w:rPr>
          <w:rFonts w:eastAsia="Times New Roman" w:cs="Open Sans"/>
          <w:iCs/>
        </w:rPr>
      </w:pPr>
      <w:r w:rsidRPr="00CE570E">
        <w:rPr>
          <w:rFonts w:cs="Open Sans"/>
          <w:lang w:eastAsia="et-EE"/>
        </w:rPr>
        <w:t>Lepingu täitmisel</w:t>
      </w:r>
      <w:r w:rsidRPr="00CE570E" w:rsidDel="00AD5E3F">
        <w:rPr>
          <w:rFonts w:cs="Open Sans"/>
          <w:lang w:eastAsia="et-EE"/>
        </w:rPr>
        <w:t xml:space="preserve"> </w:t>
      </w:r>
      <w:r w:rsidRPr="00CE570E">
        <w:rPr>
          <w:rFonts w:cs="Open Sans"/>
          <w:lang w:eastAsia="et-EE"/>
        </w:rPr>
        <w:t>juhindub pakkuja järgmistest õigusaktidest, tehnilistest normidest ja standarditest:</w:t>
      </w:r>
      <w:r w:rsidRPr="00CE570E">
        <w:rPr>
          <w:rFonts w:eastAsia="Times New Roman" w:cs="Open Sans"/>
          <w:iCs/>
        </w:rPr>
        <w:t xml:space="preserve"> </w:t>
      </w:r>
    </w:p>
    <w:p w14:paraId="68605521"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lang w:eastAsia="et-EE"/>
        </w:rPr>
        <w:t xml:space="preserve">Vabariigi Valitsuse 20. detsembri 2007 määrus nr 252 </w:t>
      </w:r>
      <w:hyperlink r:id="rId23" w:history="1">
        <w:r w:rsidRPr="00CE570E">
          <w:rPr>
            <w:rStyle w:val="Hyperlink"/>
            <w:rFonts w:cs="Open Sans"/>
            <w:lang w:eastAsia="et-EE"/>
          </w:rPr>
          <w:t>„Infosüsteemide turvameetmete süsteem“</w:t>
        </w:r>
      </w:hyperlink>
      <w:r w:rsidRPr="00CE570E">
        <w:rPr>
          <w:rFonts w:cs="Open Sans"/>
          <w:lang w:eastAsia="et-EE"/>
        </w:rPr>
        <w:t>;</w:t>
      </w:r>
    </w:p>
    <w:p w14:paraId="52AEB25F"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t>Tallinna Linnapea 20. märts 2013 käskkiri number PO-1/65 „Tallinna andmekogude asutamise ja nende pidamise lõpetamise kord“;</w:t>
      </w:r>
    </w:p>
    <w:p w14:paraId="12FDC91F"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cs="Open Sans"/>
        </w:rPr>
      </w:pPr>
      <w:r w:rsidRPr="00CE570E">
        <w:rPr>
          <w:rFonts w:cs="Open Sans"/>
        </w:rPr>
        <w:lastRenderedPageBreak/>
        <w:t>Tallinna Linnapea 20.03.2018 nr LSB-28/10 käskkiri „Tallinna linna asutustes 2018. aastal kasutatavate IT vahendite riist- ja tarkvara standard“, (lisatud lisafailina pdf.formaadis);</w:t>
      </w:r>
    </w:p>
    <w:p w14:paraId="2D195F3D"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rPr>
        <w:t>Tallinna Linnapea 21.06.2017 nr LSB-28/14 käskkiri „Tallinna linna infoturbepoliitika“, (lisatud lisafailina pdf.formaadis);</w:t>
      </w:r>
    </w:p>
    <w:p w14:paraId="41676ABF"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Style w:val="Hyperlink"/>
          <w:rFonts w:eastAsia="Times New Roman" w:cs="Open Sans"/>
          <w:iCs/>
        </w:rPr>
      </w:pPr>
      <w:r w:rsidRPr="00CE570E">
        <w:rPr>
          <w:rFonts w:cs="Open Sans"/>
        </w:rPr>
        <w:t xml:space="preserve">Kvaliteedijuhtimissüsteem </w:t>
      </w:r>
      <w:r w:rsidRPr="00CE570E">
        <w:rPr>
          <w:rStyle w:val="Hyperlink"/>
          <w:rFonts w:cs="Open Sans"/>
        </w:rPr>
        <w:t>EVS-EN ISO 9001:2015;</w:t>
      </w:r>
    </w:p>
    <w:p w14:paraId="3776F515"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rPr>
        <w:t>Tallinna ühtse visuaalse identiteedi stiiliraamat (2018);</w:t>
      </w:r>
    </w:p>
    <w:p w14:paraId="69A4FC58"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rPr>
        <w:t xml:space="preserve">Tallinna infosüsteemide kasutajaliideste </w:t>
      </w:r>
      <w:hyperlink r:id="rId24" w:history="1">
        <w:r w:rsidRPr="00CE570E">
          <w:rPr>
            <w:rStyle w:val="Hyperlink"/>
            <w:rFonts w:cs="Open Sans"/>
          </w:rPr>
          <w:t>juhend (UIG)</w:t>
        </w:r>
      </w:hyperlink>
      <w:r w:rsidRPr="00CE570E">
        <w:rPr>
          <w:rFonts w:cs="Open Sans"/>
        </w:rPr>
        <w:t xml:space="preserve">; </w:t>
      </w:r>
    </w:p>
    <w:p w14:paraId="7971B460"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rPr>
        <w:t xml:space="preserve">Riigi Infosüsteemide Ameti </w:t>
      </w:r>
      <w:hyperlink r:id="rId25" w:history="1">
        <w:r w:rsidRPr="00CE570E">
          <w:rPr>
            <w:rStyle w:val="Hyperlink"/>
            <w:rFonts w:cs="Open Sans"/>
          </w:rPr>
          <w:t>ISKE rakendusjuhend 8,00</w:t>
        </w:r>
      </w:hyperlink>
      <w:r w:rsidRPr="00CE570E">
        <w:rPr>
          <w:rFonts w:cs="Open Sans"/>
        </w:rPr>
        <w:t>;</w:t>
      </w:r>
    </w:p>
    <w:p w14:paraId="1A21C31C"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eastAsia="Times New Roman" w:cs="Open Sans"/>
          <w:iCs/>
        </w:rPr>
        <w:t xml:space="preserve">Sotsiaalhoolekande seadus 09.12.2015 </w:t>
      </w:r>
      <w:hyperlink r:id="rId26" w:history="1">
        <w:r w:rsidRPr="00CE570E">
          <w:rPr>
            <w:rStyle w:val="Hyperlink"/>
            <w:rFonts w:eastAsia="Times New Roman" w:cs="Open Sans"/>
            <w:iCs/>
          </w:rPr>
          <w:t>https://www.riigiteataja.ee/akt/130122015005?leiaKehtiv</w:t>
        </w:r>
      </w:hyperlink>
    </w:p>
    <w:p w14:paraId="1C46C2F2"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lang w:eastAsia="et-EE"/>
        </w:rPr>
        <w:t>Tallinna linnapea 24.05.2018 käskkiri nr LSB-28/17 „</w:t>
      </w:r>
      <w:hyperlink r:id="rId27" w:history="1">
        <w:r w:rsidRPr="00CE570E">
          <w:rPr>
            <w:rStyle w:val="Hyperlink"/>
            <w:rFonts w:cs="Open Sans"/>
            <w:lang w:eastAsia="et-EE"/>
          </w:rPr>
          <w:t>Tallinna linna andmekaitsetingimused</w:t>
        </w:r>
      </w:hyperlink>
      <w:r w:rsidRPr="00CE570E">
        <w:rPr>
          <w:rFonts w:cs="Open Sans"/>
          <w:lang w:eastAsia="et-EE"/>
        </w:rPr>
        <w:t>“;</w:t>
      </w:r>
    </w:p>
    <w:p w14:paraId="61B1731D"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rPr>
        <w:t>Vabariigi Valitsuse määrus "Klassifikaatorite süsteem"  (</w:t>
      </w:r>
      <w:r w:rsidRPr="00CE570E">
        <w:rPr>
          <w:rFonts w:cs="Open Sans"/>
          <w:color w:val="202020"/>
          <w:sz w:val="21"/>
          <w:szCs w:val="21"/>
        </w:rPr>
        <w:t>Vastu võetud 10.01.2008 nr 11).</w:t>
      </w:r>
    </w:p>
    <w:p w14:paraId="6F99F806" w14:textId="77777777" w:rsidR="00B03DE8" w:rsidRPr="00CE570E" w:rsidRDefault="00B03DE8" w:rsidP="00B03DE8">
      <w:pPr>
        <w:pStyle w:val="ListParagraph"/>
        <w:numPr>
          <w:ilvl w:val="0"/>
          <w:numId w:val="9"/>
        </w:num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eastAsia="Times New Roman" w:cs="Open Sans"/>
          <w:iCs/>
        </w:rPr>
      </w:pPr>
      <w:r w:rsidRPr="00CE570E">
        <w:rPr>
          <w:rFonts w:cs="Open Sans"/>
          <w:lang w:eastAsia="et-EE"/>
        </w:rPr>
        <w:t>muud Tallinna linnas ja Eesti Vabariigis kehtivad õigusaktid.</w:t>
      </w:r>
    </w:p>
    <w:p w14:paraId="00CCEBE1" w14:textId="77777777" w:rsidR="00B03DE8" w:rsidRPr="00CE570E" w:rsidRDefault="00B03DE8" w:rsidP="00B03DE8">
      <w:pPr>
        <w:tabs>
          <w:tab w:val="left" w:pos="-142"/>
        </w:tabs>
        <w:autoSpaceDE w:val="0"/>
        <w:autoSpaceDN w:val="0"/>
        <w:ind w:left="792"/>
        <w:outlineLvl w:val="1"/>
        <w:rPr>
          <w:rFonts w:eastAsia="Times New Roman" w:cs="Open Sans"/>
          <w:iCs/>
        </w:rPr>
      </w:pPr>
    </w:p>
    <w:p w14:paraId="5081C737" w14:textId="49A55BF2" w:rsidR="00B03DE8" w:rsidRPr="00CE570E" w:rsidRDefault="00B03DE8" w:rsidP="00B03DE8">
      <w:pPr>
        <w:rPr>
          <w:rFonts w:cs="Open Sans"/>
          <w:shd w:val="clear" w:color="auto" w:fill="FFFFFF"/>
        </w:rPr>
      </w:pPr>
      <w:r w:rsidRPr="00CE570E">
        <w:rPr>
          <w:rFonts w:cs="Open Sans"/>
        </w:rPr>
        <w:t xml:space="preserve">Infosüsteem </w:t>
      </w:r>
      <w:r w:rsidRPr="00CE570E">
        <w:rPr>
          <w:rFonts w:cs="Open Sans"/>
          <w:shd w:val="clear" w:color="auto" w:fill="FFFFFF"/>
        </w:rPr>
        <w:t xml:space="preserve">„E- klienditoimik“ </w:t>
      </w:r>
      <w:r w:rsidRPr="00CE570E">
        <w:rPr>
          <w:rFonts w:cs="Open Sans"/>
        </w:rPr>
        <w:t xml:space="preserve">asutatakse Kohaliku omavalitsuse korralduse seaduse § 6 lg 1, lg 2 alusel ning kooskõlas avaliku teabe seaduse </w:t>
      </w:r>
      <w:r w:rsidRPr="00CE570E">
        <w:rPr>
          <w:rFonts w:cs="Open Sans"/>
          <w:shd w:val="clear" w:color="auto" w:fill="FFFFFF"/>
        </w:rPr>
        <w:t>§ 43</w:t>
      </w:r>
      <w:r w:rsidRPr="00CE570E">
        <w:rPr>
          <w:rFonts w:cs="Open Sans"/>
          <w:sz w:val="19"/>
          <w:szCs w:val="19"/>
          <w:bdr w:val="none" w:sz="0" w:space="0" w:color="auto" w:frame="1"/>
          <w:shd w:val="clear" w:color="auto" w:fill="FFFFFF"/>
          <w:vertAlign w:val="superscript"/>
        </w:rPr>
        <w:t>1</w:t>
      </w:r>
      <w:r w:rsidRPr="00CE570E">
        <w:rPr>
          <w:rFonts w:cs="Open Sans"/>
          <w:shd w:val="clear" w:color="auto" w:fill="FFFFFF"/>
        </w:rPr>
        <w:t> lg-ga 1 ja § 43</w:t>
      </w:r>
      <w:r w:rsidRPr="00CE570E">
        <w:rPr>
          <w:rFonts w:cs="Open Sans"/>
          <w:sz w:val="19"/>
          <w:szCs w:val="19"/>
          <w:bdr w:val="none" w:sz="0" w:space="0" w:color="auto" w:frame="1"/>
          <w:shd w:val="clear" w:color="auto" w:fill="FFFFFF"/>
          <w:vertAlign w:val="superscript"/>
        </w:rPr>
        <w:t>3</w:t>
      </w:r>
      <w:r w:rsidRPr="00CE570E">
        <w:rPr>
          <w:rFonts w:cs="Open Sans"/>
          <w:shd w:val="clear" w:color="auto" w:fill="FFFFFF"/>
        </w:rPr>
        <w:t xml:space="preserve"> lg-ga 1.  Teenust osutatakse Sotsiaalhoolekande seaduse </w:t>
      </w:r>
      <w:r w:rsidRPr="00CE570E">
        <w:rPr>
          <w:rFonts w:cs="Open Sans"/>
        </w:rPr>
        <w:t xml:space="preserve">§ 5 </w:t>
      </w:r>
      <w:r w:rsidRPr="00CE570E">
        <w:rPr>
          <w:rFonts w:cs="Open Sans"/>
          <w:shd w:val="clear" w:color="auto" w:fill="FFFFFF"/>
        </w:rPr>
        <w:t>alusel. Teenuse osutajad on Tallinna Linna allasutused ja juriidilised isikud, kes on sõlminud Tallinna linnaga teenuse osutamiseks lepingud. Füüsilised isikud, kes teenust osutavad on sõlminud vastavad töölepingud. Lepingutes on fikseeritud konfidentsiaalsuse nõuded ja õigus töödelda andmeid seoses tööülesannetega. Kliendid sõlmivad teenuse saamiseks teenuse osutajaga lepingud, kus on fikseeritud ka kliendi luba töödelda tema delikaatseid isikuandmeid seoses tööülesannete täitmisega.</w:t>
      </w:r>
    </w:p>
    <w:p w14:paraId="1DC476D4" w14:textId="77777777" w:rsidR="00B03DE8" w:rsidRPr="00CE570E" w:rsidRDefault="00B03DE8" w:rsidP="00B03DE8">
      <w:pPr>
        <w:rPr>
          <w:rFonts w:cs="Open Sans"/>
          <w:shd w:val="clear" w:color="auto" w:fill="FFFFFF"/>
        </w:rPr>
      </w:pPr>
      <w:r w:rsidRPr="00CE570E">
        <w:rPr>
          <w:rFonts w:cs="Open Sans"/>
          <w:shd w:val="clear" w:color="auto" w:fill="FFFFFF"/>
        </w:rPr>
        <w:t xml:space="preserve">Andmekogu omanik koostab ja esitab kinnitamiseks andmekogu põhimääruse. </w:t>
      </w:r>
    </w:p>
    <w:p w14:paraId="150F6CE6" w14:textId="77777777" w:rsidR="00B03DE8" w:rsidRPr="00CE570E" w:rsidRDefault="00B03DE8" w:rsidP="00B03DE8">
      <w:pPr>
        <w:rPr>
          <w:rFonts w:cs="Open Sans"/>
        </w:rPr>
      </w:pPr>
      <w:r w:rsidRPr="00CE570E">
        <w:rPr>
          <w:rFonts w:cs="Open Sans"/>
        </w:rPr>
        <w:t xml:space="preserve">Andmekogu omanik registreerib loodava süsteemi Andmekaitse inspektsioonis. </w:t>
      </w:r>
    </w:p>
    <w:p w14:paraId="0BD16AC8" w14:textId="67C5257C" w:rsidR="00B03DE8" w:rsidRPr="00CE570E" w:rsidRDefault="00B03DE8" w:rsidP="00B03DE8">
      <w:pPr>
        <w:rPr>
          <w:rFonts w:cs="Open Sans"/>
        </w:rPr>
      </w:pPr>
      <w:r w:rsidRPr="00CE570E">
        <w:rPr>
          <w:rFonts w:cs="Open Sans"/>
        </w:rPr>
        <w:t>Infosüsteemis töödeldakse delikaatseid isikuandmeid. Infosüsteem on planeeritud liidestada x-teega.</w:t>
      </w:r>
    </w:p>
    <w:p w14:paraId="433163C9" w14:textId="3399D37F" w:rsidR="00F248F7" w:rsidRDefault="00F248F7">
      <w:pPr>
        <w:pBdr>
          <w:top w:val="nil"/>
          <w:left w:val="nil"/>
          <w:bottom w:val="nil"/>
          <w:right w:val="nil"/>
          <w:between w:val="nil"/>
          <w:bar w:val="nil"/>
        </w:pBdr>
        <w:jc w:val="left"/>
        <w:rPr>
          <w:rFonts w:cs="Open Sans"/>
        </w:rPr>
      </w:pPr>
      <w:r>
        <w:rPr>
          <w:rFonts w:cs="Open Sans"/>
        </w:rPr>
        <w:br w:type="page"/>
      </w:r>
    </w:p>
    <w:p w14:paraId="2F537D4A" w14:textId="77777777" w:rsidR="00B03DE8" w:rsidRPr="00CE570E" w:rsidRDefault="00B03DE8" w:rsidP="00B03DE8">
      <w:pPr>
        <w:rPr>
          <w:rFonts w:cs="Open Sans"/>
        </w:rPr>
      </w:pPr>
    </w:p>
    <w:p w14:paraId="58CDEB96" w14:textId="38259F9C" w:rsidR="00B03DE8" w:rsidRPr="00CE570E" w:rsidRDefault="00B03DE8" w:rsidP="00B03DE8">
      <w:pPr>
        <w:pStyle w:val="Heading1"/>
        <w:rPr>
          <w:rFonts w:ascii="Open Sans" w:hAnsi="Open Sans" w:cs="Open Sans"/>
        </w:rPr>
      </w:pPr>
      <w:bookmarkStart w:id="44" w:name="_Toc532982521"/>
      <w:r w:rsidRPr="00CE570E">
        <w:rPr>
          <w:rFonts w:ascii="Open Sans" w:hAnsi="Open Sans" w:cs="Open Sans"/>
        </w:rPr>
        <w:t>Ettepanekud loodavale süsteemile</w:t>
      </w:r>
      <w:bookmarkEnd w:id="44"/>
    </w:p>
    <w:p w14:paraId="6ED3C3F6" w14:textId="77777777" w:rsidR="00B03DE8" w:rsidRPr="00CE570E" w:rsidRDefault="00B03DE8" w:rsidP="00B03DE8">
      <w:pPr>
        <w:rPr>
          <w:rFonts w:cs="Open Sans"/>
        </w:rPr>
      </w:pPr>
    </w:p>
    <w:p w14:paraId="4D11B8D7" w14:textId="725F94DD" w:rsidR="00B03DE8" w:rsidRPr="00CE570E" w:rsidRDefault="00B03DE8" w:rsidP="00B03DE8">
      <w:pPr>
        <w:pStyle w:val="Heading2"/>
        <w:rPr>
          <w:rFonts w:cs="Open Sans"/>
        </w:rPr>
      </w:pPr>
      <w:bookmarkStart w:id="45" w:name="_Toc532982522"/>
      <w:r w:rsidRPr="00CE570E">
        <w:rPr>
          <w:rFonts w:cs="Open Sans"/>
        </w:rPr>
        <w:t>Koduõenduse osutajad</w:t>
      </w:r>
      <w:bookmarkEnd w:id="45"/>
    </w:p>
    <w:p w14:paraId="3BECEF57" w14:textId="77777777" w:rsidR="00B03DE8" w:rsidRPr="00CE570E" w:rsidRDefault="00B03DE8" w:rsidP="00B03DE8">
      <w:pPr>
        <w:rPr>
          <w:rFonts w:cs="Open Sans"/>
        </w:rPr>
      </w:pPr>
      <w:r w:rsidRPr="00CE570E">
        <w:rPr>
          <w:rFonts w:cs="Open Sans"/>
        </w:rPr>
        <w:t xml:space="preserve">Koduõe teenus kodus. Koduõel on vaja näha, et hooldustöötaja käib. Kes, millal ja mis teenuseid tehakse, s.o näha hooldusplaani. Hooldusplaani nägemine on vajalik, et veenduda, kas suhkruhaige saab toidu kätte, kas patsiendile on ette nähtud kodus voodilinade vahetus jne. Koduõde peab saama oma koduvisiitide aegu ja protseduure koduhoolduse toimingutega sünkroniseerida. Näiteks sättida oma visiitide aegu erinevatele päevadele, et patsiendi olukorda monitoorida võimalikult paljudel päevadel. </w:t>
      </w:r>
    </w:p>
    <w:p w14:paraId="0BA6B147" w14:textId="297C9623" w:rsidR="00B03DE8" w:rsidRPr="00CE570E" w:rsidRDefault="00B03DE8" w:rsidP="00B03DE8">
      <w:pPr>
        <w:rPr>
          <w:rFonts w:cs="Open Sans"/>
        </w:rPr>
      </w:pPr>
      <w:r w:rsidRPr="00CE570E">
        <w:rPr>
          <w:rFonts w:cs="Open Sans"/>
        </w:rPr>
        <w:t>Juhul, kui üks teenusevõrgustiku osapool saab infot, et patsienti ei ole kodus, näiteks on viidud haiglasse, siis saab teisi teenusevõrgustiku liikmeid teavitada. Niimoodi saaks säästa aega ja ilmaasjata visiit ära jätta.</w:t>
      </w:r>
    </w:p>
    <w:p w14:paraId="14EBAE03" w14:textId="69875AE5" w:rsidR="00B03DE8" w:rsidRPr="00CE570E" w:rsidRDefault="001B53C3" w:rsidP="00B03DE8">
      <w:pPr>
        <w:rPr>
          <w:rFonts w:cs="Open Sans"/>
        </w:rPr>
      </w:pPr>
      <w:r>
        <w:rPr>
          <w:rFonts w:cs="Open Sans"/>
        </w:rPr>
        <w:t xml:space="preserve">Medicumi </w:t>
      </w:r>
      <w:r w:rsidR="0074710C">
        <w:rPr>
          <w:rFonts w:cs="Open Sans"/>
        </w:rPr>
        <w:t>k</w:t>
      </w:r>
      <w:r w:rsidR="00B03DE8" w:rsidRPr="00CE570E">
        <w:rPr>
          <w:rFonts w:cs="Open Sans"/>
        </w:rPr>
        <w:t xml:space="preserve">oduõed on huvitatud jätkamisest MIS-ga. E-toimikusse soovitakse panna kliendi andmete juurde 2 kontakti: koduõe nimi, kontakt ja firma kontakt. Samuti on ootus, et kliendi andmetesse pannakse hooldustöötaja ja tema kontakt ning teine kontakt </w:t>
      </w:r>
      <w:r>
        <w:rPr>
          <w:rFonts w:cs="Open Sans"/>
        </w:rPr>
        <w:t xml:space="preserve">on </w:t>
      </w:r>
      <w:r w:rsidR="00B03DE8" w:rsidRPr="00CE570E">
        <w:rPr>
          <w:rFonts w:cs="Open Sans"/>
        </w:rPr>
        <w:t>hooldusjuh</w:t>
      </w:r>
      <w:r>
        <w:rPr>
          <w:rFonts w:cs="Open Sans"/>
        </w:rPr>
        <w:t>t</w:t>
      </w:r>
      <w:r w:rsidR="00B03DE8" w:rsidRPr="00CE570E">
        <w:rPr>
          <w:rFonts w:cs="Open Sans"/>
        </w:rPr>
        <w:t>.</w:t>
      </w:r>
    </w:p>
    <w:p w14:paraId="307F6BED" w14:textId="7383A1FE" w:rsidR="00B03DE8" w:rsidRPr="00CE570E" w:rsidRDefault="00B03DE8" w:rsidP="00B03DE8">
      <w:pPr>
        <w:rPr>
          <w:rFonts w:cs="Open Sans"/>
        </w:rPr>
      </w:pPr>
      <w:r w:rsidRPr="00CE570E">
        <w:rPr>
          <w:rFonts w:cs="Open Sans"/>
        </w:rPr>
        <w:t>Koduõed tahavad tööprotsessi teha sellisena, et infosüsteemi täidetakse õhtul kontoris. Patsiendi juures infosüsteemi kandeid ei tehta, sest koduõel on piisavalt palju kaasa kanda ja kliendi juures arvuti/tahvliga toimetamist ei taheta.</w:t>
      </w:r>
    </w:p>
    <w:p w14:paraId="235C3DD7" w14:textId="1FBD73AA" w:rsidR="00B03DE8" w:rsidRPr="00CE570E" w:rsidRDefault="00B03DE8" w:rsidP="00B03DE8">
      <w:pPr>
        <w:rPr>
          <w:rFonts w:cs="Open Sans"/>
        </w:rPr>
      </w:pPr>
      <w:r w:rsidRPr="00CE570E">
        <w:rPr>
          <w:rFonts w:cs="Open Sans"/>
        </w:rPr>
        <w:t>Kliendikaart hooldajatel ja koduõdedel ühine. Kliendi andmestikus peab olema näha, et antud inimene on selle koduõe teenuse osutaja firma klient ja hooldusteenuse osutaja firma klient, mis LOV-st on suunatud- s.t koduõed tahavad näha patsiendi teenusevõrgustiku liikmeid ja vajadusel süsteemi kaudu võrgustiku liikmetele teateid jätta.  Koduõendusfirma täidab, et inimene on teenusel, kes on koduõde. Peab olema 2 kontakti koduõenduse firmast- koduõe nimi, kontaktid (e-mail ja telefoni number) ja koduõenduse firma üldkontakt juhuks kui koduõde on koolitusel, kuid infot on vaja edastada. Hooldusfirma puhul loogika sama: 2 kontakti- hooldaja ja näiteks hooldusjuhi kontaktid. Teenusevõrgustiku liikmetel peab olema kättesaadav kõikide osapoolte asendamised ja asendajate kontaktid.</w:t>
      </w:r>
    </w:p>
    <w:p w14:paraId="24BD134F" w14:textId="420B1341" w:rsidR="00B03DE8" w:rsidRPr="00CE570E" w:rsidRDefault="00B03DE8" w:rsidP="00B03DE8">
      <w:pPr>
        <w:rPr>
          <w:rFonts w:cs="Open Sans"/>
        </w:rPr>
      </w:pPr>
      <w:r w:rsidRPr="00CE570E">
        <w:rPr>
          <w:rFonts w:cs="Open Sans"/>
        </w:rPr>
        <w:t>TEHIK on arendamas TIS-i Koduõe moodulit: suunamiskiri kodõenduteenusele ja koduõe epikriis.</w:t>
      </w:r>
    </w:p>
    <w:p w14:paraId="049A8C01" w14:textId="3DEE7DEE" w:rsidR="00B03DE8" w:rsidRPr="00CE570E" w:rsidRDefault="00B03DE8" w:rsidP="00B03DE8">
      <w:pPr>
        <w:rPr>
          <w:rFonts w:cs="Open Sans"/>
        </w:rPr>
      </w:pPr>
      <w:r w:rsidRPr="00CE570E">
        <w:rPr>
          <w:rFonts w:cs="Open Sans"/>
        </w:rPr>
        <w:t>TEHIK-u moodulid võiks olla E-klienditoimikuga liidestatud. Vähemalt link TIS-ga. Selgitatakse peale TIS koduõenduse moodulite valmimist detailanalüüsi käigus.</w:t>
      </w:r>
    </w:p>
    <w:p w14:paraId="37F9AEB9" w14:textId="77777777" w:rsidR="00B03DE8" w:rsidRPr="00CE570E" w:rsidRDefault="00B03DE8" w:rsidP="00B03DE8">
      <w:pPr>
        <w:rPr>
          <w:rFonts w:cs="Open Sans"/>
        </w:rPr>
      </w:pPr>
    </w:p>
    <w:p w14:paraId="00B0B711" w14:textId="0161DAB9" w:rsidR="00B03DE8" w:rsidRPr="00CE570E" w:rsidRDefault="00B03DE8" w:rsidP="00B03DE8">
      <w:pPr>
        <w:pStyle w:val="Heading2"/>
        <w:rPr>
          <w:rFonts w:cs="Open Sans"/>
        </w:rPr>
      </w:pPr>
      <w:bookmarkStart w:id="46" w:name="_Toc532982523"/>
      <w:r w:rsidRPr="00CE570E">
        <w:rPr>
          <w:rFonts w:cs="Open Sans"/>
        </w:rPr>
        <w:t>Tallinna STA</w:t>
      </w:r>
      <w:bookmarkEnd w:id="46"/>
    </w:p>
    <w:p w14:paraId="166BC213" w14:textId="77777777" w:rsidR="00B03DE8" w:rsidRPr="00CE570E" w:rsidRDefault="00B03DE8" w:rsidP="00B03DE8">
      <w:pPr>
        <w:rPr>
          <w:rFonts w:cs="Open Sans"/>
        </w:rPr>
      </w:pPr>
      <w:r w:rsidRPr="00CE570E">
        <w:rPr>
          <w:rFonts w:cs="Open Sans"/>
        </w:rPr>
        <w:t>Tuleb vältida topelt andmete sisestamist. Juhul, kui andmed on süsteemis juba olemas, siis need peavad tulema dokumentidele automaatselt.</w:t>
      </w:r>
    </w:p>
    <w:p w14:paraId="3F00FD8A" w14:textId="221094B8" w:rsidR="00B03DE8" w:rsidRPr="00CE570E" w:rsidRDefault="00B03DE8" w:rsidP="00B03DE8">
      <w:pPr>
        <w:rPr>
          <w:rFonts w:cs="Open Sans"/>
        </w:rPr>
      </w:pPr>
      <w:r w:rsidRPr="00CE570E">
        <w:rPr>
          <w:rFonts w:cs="Open Sans"/>
        </w:rPr>
        <w:t>Hooldaja ja koduõe visiitide kohta peab jääma logi- millal käidi ja mis tegevusi tehti. Tulevikus kaaluda võimalust, et logi saab näha ka klient ja tema lähedane.</w:t>
      </w:r>
    </w:p>
    <w:p w14:paraId="240B63AD" w14:textId="77777777" w:rsidR="00B03DE8" w:rsidRPr="00CE570E" w:rsidRDefault="00B03DE8" w:rsidP="00B03DE8">
      <w:pPr>
        <w:rPr>
          <w:rFonts w:cs="Open Sans"/>
        </w:rPr>
      </w:pPr>
      <w:r w:rsidRPr="00CE570E">
        <w:rPr>
          <w:rFonts w:cs="Open Sans"/>
        </w:rPr>
        <w:t>Kliendi poolele tekivad arveldused. Näidata ka kes maksab ja kui palju maksab. Finantspoole lahenduseks tõenäoliselt eraldi projekt.</w:t>
      </w:r>
    </w:p>
    <w:p w14:paraId="63FB990B" w14:textId="301FDE70" w:rsidR="00B03DE8" w:rsidRPr="00CE570E" w:rsidRDefault="00B03DE8" w:rsidP="00B03DE8">
      <w:pPr>
        <w:rPr>
          <w:rFonts w:cs="Open Sans"/>
        </w:rPr>
      </w:pPr>
      <w:r w:rsidRPr="00CE570E">
        <w:rPr>
          <w:rFonts w:cs="Open Sans"/>
        </w:rPr>
        <w:lastRenderedPageBreak/>
        <w:t>Kriitiline info peab jooksma ka STAR-i, et vältida erinevatesse infosüsteemidesse topelt andmete sisestamist. Praegu STAR-is KOV suunab hooldusteenusele. Näidatakse ära kes osutab teenust ja mis perioodil.</w:t>
      </w:r>
    </w:p>
    <w:p w14:paraId="462B39DA" w14:textId="77777777" w:rsidR="00B03DE8" w:rsidRPr="00CE570E" w:rsidRDefault="00B03DE8" w:rsidP="00B03DE8">
      <w:pPr>
        <w:rPr>
          <w:rFonts w:cs="Open Sans"/>
        </w:rPr>
      </w:pPr>
    </w:p>
    <w:p w14:paraId="03572788" w14:textId="51A54AEC" w:rsidR="00B03DE8" w:rsidRPr="00CE570E" w:rsidRDefault="00B03DE8" w:rsidP="00B03DE8">
      <w:pPr>
        <w:pStyle w:val="Heading2"/>
        <w:rPr>
          <w:rFonts w:cs="Open Sans"/>
        </w:rPr>
      </w:pPr>
      <w:bookmarkStart w:id="47" w:name="_Toc532982524"/>
      <w:r w:rsidRPr="00CE570E">
        <w:rPr>
          <w:rFonts w:cs="Open Sans"/>
        </w:rPr>
        <w:t>Lasnamäe Hoolekande teenuse osutaja</w:t>
      </w:r>
      <w:bookmarkEnd w:id="47"/>
    </w:p>
    <w:p w14:paraId="41943CE3" w14:textId="7FAC665E" w:rsidR="00B03DE8" w:rsidRPr="00CE570E" w:rsidRDefault="00B03DE8" w:rsidP="00B03DE8">
      <w:pPr>
        <w:rPr>
          <w:rFonts w:cs="Open Sans"/>
        </w:rPr>
      </w:pPr>
      <w:r w:rsidRPr="00CE570E">
        <w:rPr>
          <w:rFonts w:cs="Open Sans"/>
        </w:rPr>
        <w:t>Toimetamine rahaga. Täna on kodus vihik, kus siis klient raha andes kinnitab summa suurust ja fakti allkirjaga. Hooldustöötaja kinnitab raha saamist samuti allkirjaga. Peale poes käimist esitab tšeki ja tagastab allesjäänud raha. Summa suurus ja tagasiandmise fakt kinnitatakse vihikus hooldaja ja kliendi allkirjadega. Klientide soov on, et vihiku süsteem jääks alles. Kas lahendada see teema ka E-klienditoimikus?</w:t>
      </w:r>
    </w:p>
    <w:p w14:paraId="6EF097F2" w14:textId="4D383093" w:rsidR="00B03DE8" w:rsidRPr="00CE570E" w:rsidRDefault="00B03DE8" w:rsidP="00B03DE8">
      <w:pPr>
        <w:rPr>
          <w:rFonts w:cs="Open Sans"/>
        </w:rPr>
      </w:pPr>
      <w:r w:rsidRPr="00CE570E">
        <w:rPr>
          <w:rFonts w:cs="Open Sans"/>
        </w:rPr>
        <w:t>Täna koduõde teavitab hooldajat oma probleemidest ja vajadustest samuti vihikus. Näiteks ravimeid ostab hooldaja, rohud paneb võtmiseks valmis koduõde. Kui ravimeid on vaja juurde osta, siis täna jätab koduõde hooldajale teavituse vihikusse. Selle saaks lahendada süsteemi kaudu teavituste saatmisega.</w:t>
      </w:r>
    </w:p>
    <w:p w14:paraId="1F0203B2" w14:textId="77777777" w:rsidR="00B03DE8" w:rsidRPr="00CE570E" w:rsidRDefault="00B03DE8" w:rsidP="00B03DE8">
      <w:pPr>
        <w:rPr>
          <w:rFonts w:cs="Open Sans"/>
        </w:rPr>
      </w:pPr>
    </w:p>
    <w:bookmarkEnd w:id="0"/>
    <w:p w14:paraId="2B5482FB" w14:textId="77777777" w:rsidR="00B03DE8" w:rsidRPr="00CE570E" w:rsidRDefault="00B03DE8" w:rsidP="00B03DE8">
      <w:pPr>
        <w:rPr>
          <w:rFonts w:cs="Open Sans"/>
        </w:rPr>
      </w:pPr>
    </w:p>
    <w:p w14:paraId="5A61D8E2" w14:textId="21056A1C" w:rsidR="0010765C" w:rsidRPr="003C2FD8" w:rsidRDefault="004758BD" w:rsidP="003C2FD8">
      <w:pPr>
        <w:pStyle w:val="Heading2"/>
        <w:rPr>
          <w:rStyle w:val="Gray"/>
          <w:color w:val="1498CB"/>
        </w:rPr>
      </w:pPr>
      <w:bookmarkStart w:id="48" w:name="_Toc532982525"/>
      <w:r w:rsidRPr="003C2FD8">
        <w:rPr>
          <w:rStyle w:val="Gray"/>
          <w:color w:val="1498CB"/>
        </w:rPr>
        <w:t>Lisad:</w:t>
      </w:r>
      <w:bookmarkEnd w:id="48"/>
    </w:p>
    <w:p w14:paraId="67C47D3A" w14:textId="7811D092" w:rsidR="004758BD" w:rsidRPr="00CE570E" w:rsidRDefault="00BE0FE5" w:rsidP="004758BD">
      <w:pPr>
        <w:pStyle w:val="ListParagraph"/>
        <w:numPr>
          <w:ilvl w:val="0"/>
          <w:numId w:val="25"/>
        </w:numPr>
        <w:rPr>
          <w:rStyle w:val="Gray"/>
          <w:rFonts w:cs="Open Sans"/>
          <w:color w:val="auto"/>
        </w:rPr>
      </w:pPr>
      <w:r w:rsidRPr="00CE570E">
        <w:rPr>
          <w:rStyle w:val="Gray"/>
          <w:rFonts w:cs="Open Sans"/>
          <w:color w:val="auto"/>
        </w:rPr>
        <w:t>Lisa 1. Andmestik_TO-BE</w:t>
      </w:r>
    </w:p>
    <w:p w14:paraId="5E7B6A1F" w14:textId="5AB1CE3B" w:rsidR="00BE0FE5" w:rsidRPr="00CE570E" w:rsidRDefault="00BE0FE5" w:rsidP="004758BD">
      <w:pPr>
        <w:pStyle w:val="ListParagraph"/>
        <w:numPr>
          <w:ilvl w:val="0"/>
          <w:numId w:val="25"/>
        </w:numPr>
        <w:rPr>
          <w:rStyle w:val="Gray"/>
          <w:rFonts w:cs="Open Sans"/>
          <w:color w:val="auto"/>
        </w:rPr>
      </w:pPr>
      <w:r w:rsidRPr="00CE570E">
        <w:rPr>
          <w:rStyle w:val="Gray"/>
          <w:rFonts w:cs="Open Sans"/>
          <w:color w:val="auto"/>
        </w:rPr>
        <w:t>Lisa 2. TIS_koduõenduse saatekiri</w:t>
      </w:r>
    </w:p>
    <w:p w14:paraId="72419D73" w14:textId="169E24DC" w:rsidR="00BE0FE5" w:rsidRPr="00CE570E" w:rsidRDefault="00BE0FE5" w:rsidP="004758BD">
      <w:pPr>
        <w:pStyle w:val="ListParagraph"/>
        <w:numPr>
          <w:ilvl w:val="0"/>
          <w:numId w:val="25"/>
        </w:numPr>
        <w:rPr>
          <w:rStyle w:val="Gray"/>
          <w:rFonts w:cs="Open Sans"/>
          <w:color w:val="auto"/>
        </w:rPr>
      </w:pPr>
      <w:r w:rsidRPr="00CE570E">
        <w:rPr>
          <w:rStyle w:val="Gray"/>
          <w:rFonts w:cs="Open Sans"/>
          <w:color w:val="auto"/>
        </w:rPr>
        <w:t>Lisa 3. TIS_ ko</w:t>
      </w:r>
      <w:r w:rsidR="005431BF" w:rsidRPr="00CE570E">
        <w:rPr>
          <w:rStyle w:val="Gray"/>
          <w:rFonts w:cs="Open Sans"/>
          <w:color w:val="auto"/>
        </w:rPr>
        <w:t>d</w:t>
      </w:r>
      <w:r w:rsidRPr="00CE570E">
        <w:rPr>
          <w:rStyle w:val="Gray"/>
          <w:rFonts w:cs="Open Sans"/>
          <w:color w:val="auto"/>
        </w:rPr>
        <w:t>uõenduse epikriis</w:t>
      </w:r>
    </w:p>
    <w:p w14:paraId="25676677" w14:textId="19F42724" w:rsidR="00BE0FE5" w:rsidRPr="00CE570E" w:rsidRDefault="00BE0FE5" w:rsidP="004758BD">
      <w:pPr>
        <w:pStyle w:val="ListParagraph"/>
        <w:numPr>
          <w:ilvl w:val="0"/>
          <w:numId w:val="25"/>
        </w:numPr>
        <w:rPr>
          <w:rStyle w:val="Gray"/>
          <w:rFonts w:cs="Open Sans"/>
          <w:color w:val="auto"/>
        </w:rPr>
      </w:pPr>
      <w:r w:rsidRPr="00CE570E">
        <w:rPr>
          <w:rStyle w:val="Gray"/>
          <w:rFonts w:cs="Open Sans"/>
          <w:color w:val="auto"/>
        </w:rPr>
        <w:t>Lisa 4. Mahuhinnang</w:t>
      </w:r>
    </w:p>
    <w:p w14:paraId="468E43DA" w14:textId="2C3C7076" w:rsidR="00F22005" w:rsidRPr="00CE570E" w:rsidRDefault="00F22005" w:rsidP="004758BD">
      <w:pPr>
        <w:pStyle w:val="ListParagraph"/>
        <w:numPr>
          <w:ilvl w:val="0"/>
          <w:numId w:val="25"/>
        </w:numPr>
        <w:rPr>
          <w:rStyle w:val="Gray"/>
          <w:rFonts w:cs="Open Sans"/>
          <w:color w:val="auto"/>
        </w:rPr>
      </w:pPr>
      <w:r w:rsidRPr="00CE570E">
        <w:rPr>
          <w:rStyle w:val="Gray"/>
          <w:rFonts w:cs="Open Sans"/>
          <w:color w:val="auto"/>
        </w:rPr>
        <w:t xml:space="preserve">Lisa 5. </w:t>
      </w:r>
      <w:r w:rsidR="002D0583" w:rsidRPr="00CE570E">
        <w:rPr>
          <w:rStyle w:val="Gray"/>
          <w:rFonts w:cs="Open Sans"/>
          <w:color w:val="auto"/>
        </w:rPr>
        <w:t>Hooldusvajaduse hindamise test</w:t>
      </w:r>
    </w:p>
    <w:p w14:paraId="25B32155" w14:textId="6E6AFA74" w:rsidR="002D0583" w:rsidRPr="00CE570E" w:rsidRDefault="002D0583" w:rsidP="004758BD">
      <w:pPr>
        <w:pStyle w:val="ListParagraph"/>
        <w:numPr>
          <w:ilvl w:val="0"/>
          <w:numId w:val="25"/>
        </w:numPr>
        <w:rPr>
          <w:rStyle w:val="Gray"/>
          <w:rFonts w:cs="Open Sans"/>
          <w:color w:val="auto"/>
        </w:rPr>
      </w:pPr>
      <w:r w:rsidRPr="00CE570E">
        <w:rPr>
          <w:rStyle w:val="Gray"/>
          <w:rFonts w:cs="Open Sans"/>
          <w:color w:val="auto"/>
        </w:rPr>
        <w:t>Lisa 6. Hindamisinstrument_STA</w:t>
      </w:r>
    </w:p>
    <w:p w14:paraId="191729C8" w14:textId="4EEDC173" w:rsidR="002D0583" w:rsidRPr="00CE570E" w:rsidRDefault="002D0583" w:rsidP="004758BD">
      <w:pPr>
        <w:pStyle w:val="ListParagraph"/>
        <w:numPr>
          <w:ilvl w:val="0"/>
          <w:numId w:val="25"/>
        </w:numPr>
        <w:rPr>
          <w:rStyle w:val="Gray"/>
          <w:rFonts w:cs="Open Sans"/>
          <w:color w:val="auto"/>
        </w:rPr>
      </w:pPr>
      <w:r w:rsidRPr="00CE570E">
        <w:rPr>
          <w:rStyle w:val="Gray"/>
          <w:rFonts w:cs="Open Sans"/>
          <w:color w:val="auto"/>
        </w:rPr>
        <w:t>Lisa 7. Toetusvajaduse hindamise instrument_SKA</w:t>
      </w:r>
    </w:p>
    <w:p w14:paraId="12233504" w14:textId="1FCD2E74" w:rsidR="00DB4962" w:rsidRPr="00CE570E" w:rsidRDefault="000563C9" w:rsidP="004758BD">
      <w:pPr>
        <w:pStyle w:val="ListParagraph"/>
        <w:numPr>
          <w:ilvl w:val="0"/>
          <w:numId w:val="25"/>
        </w:numPr>
        <w:rPr>
          <w:rStyle w:val="Gray"/>
          <w:rFonts w:cs="Open Sans"/>
          <w:color w:val="auto"/>
        </w:rPr>
      </w:pPr>
      <w:r w:rsidRPr="00CE570E">
        <w:rPr>
          <w:rStyle w:val="Gray"/>
          <w:rFonts w:cs="Open Sans"/>
          <w:color w:val="auto"/>
        </w:rPr>
        <w:t xml:space="preserve">Lisa 8. </w:t>
      </w:r>
      <w:r w:rsidR="00DB4962" w:rsidRPr="00CE570E">
        <w:rPr>
          <w:rStyle w:val="Gray"/>
          <w:rFonts w:cs="Open Sans"/>
          <w:color w:val="auto"/>
        </w:rPr>
        <w:t>Juriidiline analüüs.</w:t>
      </w:r>
    </w:p>
    <w:p w14:paraId="1F4EC07E" w14:textId="77777777" w:rsidR="004758BD" w:rsidRPr="00CE570E" w:rsidRDefault="004758BD" w:rsidP="004E25D9">
      <w:pPr>
        <w:rPr>
          <w:rStyle w:val="Gray"/>
          <w:rFonts w:cs="Open Sans"/>
          <w:color w:val="auto"/>
        </w:rPr>
      </w:pPr>
    </w:p>
    <w:sectPr w:rsidR="004758BD" w:rsidRPr="00CE570E" w:rsidSect="00C41F4F">
      <w:headerReference w:type="default" r:id="rId28"/>
      <w:footerReference w:type="even" r:id="rId29"/>
      <w:footerReference w:type="default" r:id="rId30"/>
      <w:pgSz w:w="11900" w:h="16840"/>
      <w:pgMar w:top="2160" w:right="720" w:bottom="1440" w:left="3119" w:header="720" w:footer="28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4FC3EA" w14:textId="77777777" w:rsidR="00352867" w:rsidRDefault="00352867">
      <w:r>
        <w:separator/>
      </w:r>
    </w:p>
  </w:endnote>
  <w:endnote w:type="continuationSeparator" w:id="0">
    <w:p w14:paraId="18EDB0B8" w14:textId="77777777" w:rsidR="00352867" w:rsidRDefault="003528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BA"/>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Helvetica Neue Light">
    <w:panose1 w:val="02000403000000020004"/>
    <w:charset w:val="00"/>
    <w:family w:val="auto"/>
    <w:pitch w:val="variable"/>
    <w:sig w:usb0="A00002FF" w:usb1="5000205B" w:usb2="00000002" w:usb3="00000000" w:csb0="00000007" w:csb1="00000000"/>
  </w:font>
  <w:font w:name="Helvetica Neue Medium">
    <w:panose1 w:val="020B0604020202020204"/>
    <w:charset w:val="4D"/>
    <w:family w:val="swiss"/>
    <w:pitch w:val="variable"/>
    <w:sig w:usb0="A00002FF" w:usb1="5000205B" w:usb2="00000002" w:usb3="00000000" w:csb0="0000009B" w:csb1="00000000"/>
  </w:font>
  <w:font w:name="Open Sans Semibold">
    <w:panose1 w:val="020B0706030804020204"/>
    <w:charset w:val="00"/>
    <w:family w:val="swiss"/>
    <w:pitch w:val="variable"/>
    <w:sig w:usb0="E00002EF" w:usb1="4000205B" w:usb2="00000028" w:usb3="00000000" w:csb0="0000019F" w:csb1="00000000"/>
  </w:font>
  <w:font w:name="Open Sans Bold">
    <w:altName w:val="Open Sans"/>
    <w:panose1 w:val="020B0604020202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00D9A" w14:textId="77777777" w:rsidR="00430791" w:rsidRDefault="00430791" w:rsidP="002D547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DEC1CFC" w14:textId="77777777" w:rsidR="00430791" w:rsidRDefault="00430791" w:rsidP="00117F1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D6B70B" w14:textId="329FB15E" w:rsidR="00430791" w:rsidRPr="00F557C5" w:rsidRDefault="00430791" w:rsidP="002D547C">
    <w:pPr>
      <w:pStyle w:val="Footer"/>
      <w:framePr w:wrap="none" w:vAnchor="text" w:hAnchor="margin" w:xAlign="right" w:y="1"/>
      <w:rPr>
        <w:rStyle w:val="PageNumber"/>
        <w:color w:val="1598CB" w:themeColor="accent1" w:themeShade="BF"/>
      </w:rPr>
    </w:pPr>
    <w:r w:rsidRPr="00F557C5">
      <w:rPr>
        <w:rStyle w:val="PageNumber"/>
        <w:color w:val="1598CB" w:themeColor="accent1" w:themeShade="BF"/>
      </w:rPr>
      <w:fldChar w:fldCharType="begin"/>
    </w:r>
    <w:r w:rsidRPr="00F557C5">
      <w:rPr>
        <w:rStyle w:val="PageNumber"/>
        <w:color w:val="1598CB" w:themeColor="accent1" w:themeShade="BF"/>
      </w:rPr>
      <w:instrText xml:space="preserve">PAGE  </w:instrText>
    </w:r>
    <w:r w:rsidRPr="00F557C5">
      <w:rPr>
        <w:rStyle w:val="PageNumber"/>
        <w:color w:val="1598CB" w:themeColor="accent1" w:themeShade="BF"/>
      </w:rPr>
      <w:fldChar w:fldCharType="separate"/>
    </w:r>
    <w:r w:rsidRPr="00F557C5">
      <w:rPr>
        <w:rStyle w:val="PageNumber"/>
        <w:noProof/>
        <w:color w:val="1598CB" w:themeColor="accent1" w:themeShade="BF"/>
      </w:rPr>
      <w:t>2</w:t>
    </w:r>
    <w:r w:rsidRPr="00F557C5">
      <w:rPr>
        <w:rStyle w:val="PageNumber"/>
        <w:color w:val="1598CB" w:themeColor="accent1" w:themeShade="BF"/>
      </w:rPr>
      <w:fldChar w:fldCharType="end"/>
    </w:r>
  </w:p>
  <w:p w14:paraId="564BD4B6" w14:textId="20F3EF2B" w:rsidR="00430791" w:rsidRPr="00FC6F46" w:rsidRDefault="00430791"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60" w:firstLine="0"/>
      <w:rPr>
        <w:rFonts w:ascii="Open Sans Semibold" w:hAnsi="Open Sans Semibold"/>
        <w:color w:val="1598CB" w:themeColor="accent1" w:themeShade="BF"/>
      </w:rPr>
    </w:pPr>
    <w:r w:rsidRPr="00FC6F46">
      <w:rPr>
        <w:rFonts w:ascii="Open Sans Bold" w:hAnsi="Open Sans Bold"/>
        <w:b/>
        <w:bCs/>
        <w:color w:val="1598CB" w:themeColor="accent1" w:themeShade="BF"/>
      </w:rPr>
      <w:t>HEISI IT OÜ</w:t>
    </w:r>
    <w:r w:rsidRPr="00FC6F46">
      <w:rPr>
        <w:rFonts w:ascii="Open Sans Bold" w:hAnsi="Open Sans Bold"/>
        <w:bCs/>
        <w:color w:val="1598CB" w:themeColor="accent1" w:themeShade="BF"/>
      </w:rPr>
      <w:t>,</w:t>
    </w:r>
    <w:r w:rsidRPr="00FC6F46">
      <w:rPr>
        <w:rFonts w:ascii="Open Sans Bold" w:eastAsia="Open Sans" w:hAnsi="Open Sans Bold" w:cs="Open Sans"/>
        <w:color w:val="1598CB" w:themeColor="accent1" w:themeShade="BF"/>
      </w:rPr>
      <w:t xml:space="preserve"> </w:t>
    </w:r>
    <w:r w:rsidRPr="00FC6F46">
      <w:rPr>
        <w:rFonts w:ascii="Open Sans Semibold" w:eastAsia="Open Sans" w:hAnsi="Open Sans Semibold" w:cs="Open Sans"/>
        <w:color w:val="1598CB" w:themeColor="accent1" w:themeShade="BF"/>
      </w:rPr>
      <w:t>reg. nr. 12765966 Suur-Karja 5</w:t>
    </w:r>
    <w:r w:rsidRPr="00FC6F46">
      <w:rPr>
        <w:rFonts w:ascii="Open Sans Semibold" w:hAnsi="Open Sans Semibold"/>
        <w:color w:val="1598CB" w:themeColor="accent1" w:themeShade="BF"/>
      </w:rPr>
      <w:t>,</w:t>
    </w:r>
  </w:p>
  <w:p w14:paraId="323F1EA6" w14:textId="362C2010" w:rsidR="00430791" w:rsidRPr="00FC6F46" w:rsidRDefault="00430791"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60" w:firstLine="0"/>
      <w:rPr>
        <w:rFonts w:ascii="Open Sans Semibold" w:eastAsia="Open Sans" w:hAnsi="Open Sans Semibold" w:cs="Open Sans"/>
        <w:color w:val="1598CB" w:themeColor="accent1" w:themeShade="BF"/>
      </w:rPr>
    </w:pPr>
    <w:r w:rsidRPr="00FC6F46">
      <w:rPr>
        <w:rFonts w:ascii="Open Sans Semibold" w:hAnsi="Open Sans Semibold"/>
        <w:color w:val="1598CB" w:themeColor="accent1" w:themeShade="BF"/>
      </w:rPr>
      <w:t>Tallinn 10140,</w:t>
    </w:r>
    <w:r w:rsidRPr="00FC6F46">
      <w:rPr>
        <w:rFonts w:ascii="Open Sans Bold" w:eastAsia="Open Sans" w:hAnsi="Open Sans Bold" w:cs="Open Sans"/>
        <w:color w:val="1598CB" w:themeColor="accent1" w:themeShade="BF"/>
      </w:rPr>
      <w:t xml:space="preserve"> </w:t>
    </w:r>
    <w:r w:rsidRPr="00FC6F46">
      <w:rPr>
        <w:rFonts w:ascii="Open Sans Semibold" w:eastAsia="Open Sans" w:hAnsi="Open Sans Semibold" w:cs="Open Sans"/>
        <w:color w:val="1598CB" w:themeColor="accent1" w:themeShade="BF"/>
      </w:rPr>
      <w:t>+372 511 7911</w:t>
    </w:r>
  </w:p>
  <w:p w14:paraId="3113AF12" w14:textId="3A878731" w:rsidR="00430791" w:rsidRPr="00E751F7" w:rsidRDefault="00430791" w:rsidP="006741E2">
    <w:pPr>
      <w:pStyle w:val="Body2"/>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ind w:left="0" w:right="-303" w:firstLine="0"/>
      <w:jc w:val="right"/>
      <w:rPr>
        <w:rFonts w:ascii="Open Sans Bold" w:eastAsia="Open Sans" w:hAnsi="Open Sans Bold" w:cs="Open Sans"/>
        <w:color w:val="97D0EF"/>
      </w:rPr>
    </w:pPr>
    <w:r w:rsidRPr="00E751F7">
      <w:rPr>
        <w:rFonts w:ascii="Open Sans Semibold" w:eastAsia="Open Sans" w:hAnsi="Open Sans Semibold" w:cs="Open Sans"/>
        <w:color w:val="97D0EF"/>
      </w:rPr>
      <w:t xml:space="preserve"> </w:t>
    </w:r>
    <w:r>
      <w:rPr>
        <w:rFonts w:ascii="Open Sans Bold" w:hAnsi="Open Sans Bold"/>
        <w:b/>
        <w:bCs/>
        <w:noProof/>
        <w:color w:val="97D0EF"/>
        <w:lang w:val="en-GB" w:eastAsia="en-GB"/>
      </w:rPr>
      <w:drawing>
        <wp:inline distT="0" distB="0" distL="0" distR="0" wp14:anchorId="417B76C6" wp14:editId="38885C5A">
          <wp:extent cx="1156335" cy="535348"/>
          <wp:effectExtent l="0" t="0" r="1206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SO9001.gif"/>
                  <pic:cNvPicPr/>
                </pic:nvPicPr>
                <pic:blipFill>
                  <a:blip r:embed="rId1">
                    <a:extLst>
                      <a:ext uri="{28A0092B-C50C-407E-A947-70E740481C1C}">
                        <a14:useLocalDpi xmlns:a14="http://schemas.microsoft.com/office/drawing/2010/main" val="0"/>
                      </a:ext>
                    </a:extLst>
                  </a:blip>
                  <a:stretch>
                    <a:fillRect/>
                  </a:stretch>
                </pic:blipFill>
                <pic:spPr>
                  <a:xfrm>
                    <a:off x="0" y="0"/>
                    <a:ext cx="1164762" cy="53924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D4A6A3" w14:textId="77777777" w:rsidR="00352867" w:rsidRDefault="00352867">
      <w:r>
        <w:separator/>
      </w:r>
    </w:p>
  </w:footnote>
  <w:footnote w:type="continuationSeparator" w:id="0">
    <w:p w14:paraId="78B6969E" w14:textId="77777777" w:rsidR="00352867" w:rsidRDefault="003528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C6C93" w14:textId="57F0FC25" w:rsidR="00430791" w:rsidRDefault="00430791">
    <w:r>
      <w:rPr>
        <w:noProof/>
        <w:lang w:val="en-GB" w:eastAsia="en-GB"/>
      </w:rPr>
      <w:drawing>
        <wp:anchor distT="152400" distB="152400" distL="152400" distR="152400" simplePos="0" relativeHeight="251660288" behindDoc="1" locked="0" layoutInCell="1" allowOverlap="1" wp14:anchorId="6EC45CBE" wp14:editId="7A12C9F1">
          <wp:simplePos x="0" y="0"/>
          <wp:positionH relativeFrom="page">
            <wp:posOffset>1978660</wp:posOffset>
          </wp:positionH>
          <wp:positionV relativeFrom="page">
            <wp:posOffset>459740</wp:posOffset>
          </wp:positionV>
          <wp:extent cx="2335530" cy="859155"/>
          <wp:effectExtent l="0" t="0" r="1270" b="4445"/>
          <wp:wrapNone/>
          <wp:docPr id="1" name="officeArt object"/>
          <wp:cNvGraphicFramePr/>
          <a:graphic xmlns:a="http://schemas.openxmlformats.org/drawingml/2006/main">
            <a:graphicData uri="http://schemas.openxmlformats.org/drawingml/2006/picture">
              <pic:pic xmlns:pic="http://schemas.openxmlformats.org/drawingml/2006/picture">
                <pic:nvPicPr>
                  <pic:cNvPr id="1073741827" name="heisi-sinine-horisontaal.png"/>
                  <pic:cNvPicPr/>
                </pic:nvPicPr>
                <pic:blipFill>
                  <a:blip r:embed="rId1">
                    <a:extLst/>
                  </a:blip>
                  <a:stretch>
                    <a:fillRect/>
                  </a:stretch>
                </pic:blipFill>
                <pic:spPr>
                  <a:xfrm>
                    <a:off x="0" y="0"/>
                    <a:ext cx="2335530" cy="859155"/>
                  </a:xfrm>
                  <a:prstGeom prst="rect">
                    <a:avLst/>
                  </a:prstGeom>
                  <a:ln w="12700" cap="flat">
                    <a:noFill/>
                    <a:miter lim="400000"/>
                  </a:ln>
                  <a:effectLst/>
                </pic:spPr>
              </pic:pic>
            </a:graphicData>
          </a:graphic>
        </wp:anchor>
      </w:drawing>
    </w:r>
    <w:r>
      <w:rPr>
        <w:rFonts w:ascii="Open Sans Semibold" w:hAnsi="Open Sans Semibold"/>
        <w:noProof/>
        <w:lang w:val="en-GB" w:eastAsia="en-GB"/>
      </w:rPr>
      <w:drawing>
        <wp:anchor distT="0" distB="0" distL="114300" distR="114300" simplePos="0" relativeHeight="251662336" behindDoc="1" locked="0" layoutInCell="1" allowOverlap="1" wp14:anchorId="2FE3866F" wp14:editId="5305F447">
          <wp:simplePos x="0" y="0"/>
          <wp:positionH relativeFrom="column">
            <wp:posOffset>-2161540</wp:posOffset>
          </wp:positionH>
          <wp:positionV relativeFrom="paragraph">
            <wp:posOffset>-459105</wp:posOffset>
          </wp:positionV>
          <wp:extent cx="1717124" cy="10744200"/>
          <wp:effectExtent l="0" t="0" r="1016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isi pattern a4.eps"/>
                  <pic:cNvPicPr/>
                </pic:nvPicPr>
                <pic:blipFill>
                  <a:blip r:embed="rId2">
                    <a:extLst>
                      <a:ext uri="{28A0092B-C50C-407E-A947-70E740481C1C}">
                        <a14:useLocalDpi xmlns:a14="http://schemas.microsoft.com/office/drawing/2010/main" val="0"/>
                      </a:ext>
                    </a:extLst>
                  </a:blip>
                  <a:stretch>
                    <a:fillRect/>
                  </a:stretch>
                </pic:blipFill>
                <pic:spPr>
                  <a:xfrm>
                    <a:off x="0" y="0"/>
                    <a:ext cx="1717124" cy="10744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E20DE"/>
    <w:multiLevelType w:val="multilevel"/>
    <w:tmpl w:val="BE322E68"/>
    <w:lvl w:ilvl="0">
      <w:start w:val="1"/>
      <w:numFmt w:val="decimal"/>
      <w:lvlText w:val="%1."/>
      <w:lvlJc w:val="left"/>
      <w:pPr>
        <w:ind w:left="360" w:hanging="360"/>
      </w:pPr>
      <w:rPr>
        <w:rFonts w:hint="default"/>
      </w:rPr>
    </w:lvl>
    <w:lvl w:ilvl="1">
      <w:start w:val="3"/>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9C86343"/>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E8D5C12"/>
    <w:multiLevelType w:val="hybridMultilevel"/>
    <w:tmpl w:val="ED5207C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24F19FA"/>
    <w:multiLevelType w:val="multilevel"/>
    <w:tmpl w:val="7ECE3B66"/>
    <w:lvl w:ilvl="0">
      <w:start w:val="8"/>
      <w:numFmt w:val="decimal"/>
      <w:lvlText w:val="%1."/>
      <w:lvlJc w:val="left"/>
      <w:pPr>
        <w:ind w:left="552" w:hanging="410"/>
      </w:pPr>
      <w:rPr>
        <w:rFonts w:hint="default"/>
      </w:rPr>
    </w:lvl>
    <w:lvl w:ilvl="1">
      <w:start w:val="5"/>
      <w:numFmt w:val="decimal"/>
      <w:lvlText w:val="%1.%2."/>
      <w:lvlJc w:val="left"/>
      <w:pPr>
        <w:ind w:left="900" w:hanging="7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4" w15:restartNumberingAfterBreak="0">
    <w:nsid w:val="17B525AE"/>
    <w:multiLevelType w:val="multilevel"/>
    <w:tmpl w:val="7CBEF60E"/>
    <w:lvl w:ilvl="0">
      <w:start w:val="8"/>
      <w:numFmt w:val="decimal"/>
      <w:lvlText w:val="%1."/>
      <w:lvlJc w:val="left"/>
      <w:pPr>
        <w:ind w:left="600" w:hanging="600"/>
      </w:pPr>
      <w:rPr>
        <w:rFonts w:hint="default"/>
        <w:b w:val="0"/>
      </w:rPr>
    </w:lvl>
    <w:lvl w:ilvl="1">
      <w:start w:val="2"/>
      <w:numFmt w:val="decimal"/>
      <w:lvlText w:val="%1.%2."/>
      <w:lvlJc w:val="left"/>
      <w:pPr>
        <w:ind w:left="900" w:hanging="72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620" w:hanging="108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2340" w:hanging="144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3060" w:hanging="1800"/>
      </w:pPr>
      <w:rPr>
        <w:rFonts w:hint="default"/>
        <w:b w:val="0"/>
      </w:rPr>
    </w:lvl>
    <w:lvl w:ilvl="8">
      <w:start w:val="1"/>
      <w:numFmt w:val="decimal"/>
      <w:lvlText w:val="%1.%2.%3.%4.%5.%6.%7.%8.%9."/>
      <w:lvlJc w:val="left"/>
      <w:pPr>
        <w:ind w:left="3240" w:hanging="1800"/>
      </w:pPr>
      <w:rPr>
        <w:rFonts w:hint="default"/>
        <w:b w:val="0"/>
      </w:rPr>
    </w:lvl>
  </w:abstractNum>
  <w:abstractNum w:abstractNumId="5" w15:restartNumberingAfterBreak="0">
    <w:nsid w:val="18F82355"/>
    <w:multiLevelType w:val="multilevel"/>
    <w:tmpl w:val="6FFEE118"/>
    <w:lvl w:ilvl="0">
      <w:start w:val="10"/>
      <w:numFmt w:val="decimal"/>
      <w:lvlText w:val="%1."/>
      <w:lvlJc w:val="left"/>
      <w:pPr>
        <w:ind w:left="480" w:hanging="480"/>
      </w:pPr>
      <w:rPr>
        <w:rFonts w:hint="default"/>
      </w:rPr>
    </w:lvl>
    <w:lvl w:ilvl="1">
      <w:start w:val="3"/>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6" w15:restartNumberingAfterBreak="0">
    <w:nsid w:val="1FC45F4B"/>
    <w:multiLevelType w:val="hybridMultilevel"/>
    <w:tmpl w:val="5DE23B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20EA788C"/>
    <w:multiLevelType w:val="hybridMultilevel"/>
    <w:tmpl w:val="C0367E6C"/>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4766C60"/>
    <w:multiLevelType w:val="hybridMultilevel"/>
    <w:tmpl w:val="6FEE97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BF75D6E"/>
    <w:multiLevelType w:val="multilevel"/>
    <w:tmpl w:val="FA1A50AE"/>
    <w:lvl w:ilvl="0">
      <w:start w:val="1"/>
      <w:numFmt w:val="decimal"/>
      <w:lvlText w:val="%1."/>
      <w:lvlJc w:val="left"/>
      <w:pPr>
        <w:ind w:left="510" w:hanging="510"/>
      </w:pPr>
      <w:rPr>
        <w:rFonts w:hint="default"/>
      </w:rPr>
    </w:lvl>
    <w:lvl w:ilvl="1">
      <w:start w:val="4"/>
      <w:numFmt w:val="decimal"/>
      <w:lvlText w:val="%1.%2."/>
      <w:lvlJc w:val="left"/>
      <w:pPr>
        <w:ind w:left="690" w:hanging="51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0" w15:restartNumberingAfterBreak="0">
    <w:nsid w:val="316A6ADF"/>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36C6F9F"/>
    <w:multiLevelType w:val="multilevel"/>
    <w:tmpl w:val="19F08402"/>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336C7766"/>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40C649F"/>
    <w:multiLevelType w:val="hybridMultilevel"/>
    <w:tmpl w:val="D4BCAA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2B0541"/>
    <w:multiLevelType w:val="hybridMultilevel"/>
    <w:tmpl w:val="9596380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433E524F"/>
    <w:multiLevelType w:val="hybridMultilevel"/>
    <w:tmpl w:val="E722892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BB64656"/>
    <w:multiLevelType w:val="hybridMultilevel"/>
    <w:tmpl w:val="8556DD5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75D5AF2"/>
    <w:multiLevelType w:val="hybridMultilevel"/>
    <w:tmpl w:val="20A4A5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5A617CC3"/>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5B1C0E57"/>
    <w:multiLevelType w:val="hybridMultilevel"/>
    <w:tmpl w:val="999A1AA0"/>
    <w:lvl w:ilvl="0" w:tplc="04090001">
      <w:start w:val="1"/>
      <w:numFmt w:val="bullet"/>
      <w:lvlText w:val=""/>
      <w:lvlJc w:val="left"/>
      <w:pPr>
        <w:ind w:left="720" w:hanging="360"/>
      </w:pPr>
      <w:rPr>
        <w:rFonts w:ascii="Symbol" w:hAnsi="Symbol"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B49560E"/>
    <w:multiLevelType w:val="multilevel"/>
    <w:tmpl w:val="1A78E1FC"/>
    <w:lvl w:ilvl="0">
      <w:start w:val="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60BC4B88"/>
    <w:multiLevelType w:val="hybridMultilevel"/>
    <w:tmpl w:val="9596380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61DC0629"/>
    <w:multiLevelType w:val="multilevel"/>
    <w:tmpl w:val="076643DA"/>
    <w:lvl w:ilvl="0">
      <w:start w:val="1"/>
      <w:numFmt w:val="decimal"/>
      <w:lvlText w:val="%1."/>
      <w:lvlJc w:val="left"/>
      <w:pPr>
        <w:ind w:left="510" w:hanging="510"/>
      </w:pPr>
      <w:rPr>
        <w:rFonts w:hint="default"/>
      </w:rPr>
    </w:lvl>
    <w:lvl w:ilvl="1">
      <w:start w:val="5"/>
      <w:numFmt w:val="decimal"/>
      <w:lvlText w:val="%1.%2."/>
      <w:lvlJc w:val="left"/>
      <w:pPr>
        <w:ind w:left="690" w:hanging="51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3" w15:restartNumberingAfterBreak="0">
    <w:nsid w:val="66D07853"/>
    <w:multiLevelType w:val="hybridMultilevel"/>
    <w:tmpl w:val="D17AE31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6A93641C"/>
    <w:multiLevelType w:val="multilevel"/>
    <w:tmpl w:val="C82E1EF4"/>
    <w:lvl w:ilvl="0">
      <w:start w:val="1"/>
      <w:numFmt w:val="decimal"/>
      <w:lvlText w:val="%1."/>
      <w:lvlJc w:val="left"/>
      <w:pPr>
        <w:ind w:left="720" w:hanging="360"/>
      </w:pPr>
      <w:rPr>
        <w:rFonts w:hint="default"/>
      </w:rPr>
    </w:lvl>
    <w:lvl w:ilvl="1">
      <w:start w:val="3"/>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6C5968D9"/>
    <w:multiLevelType w:val="multilevel"/>
    <w:tmpl w:val="55D893EA"/>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70FA03E3"/>
    <w:multiLevelType w:val="multilevel"/>
    <w:tmpl w:val="894A7DE4"/>
    <w:lvl w:ilvl="0">
      <w:start w:val="1"/>
      <w:numFmt w:val="decimal"/>
      <w:lvlText w:val="%1."/>
      <w:lvlJc w:val="left"/>
      <w:pPr>
        <w:ind w:left="510" w:hanging="510"/>
      </w:pPr>
      <w:rPr>
        <w:rFonts w:hint="default"/>
      </w:rPr>
    </w:lvl>
    <w:lvl w:ilvl="1">
      <w:start w:val="4"/>
      <w:numFmt w:val="decimal"/>
      <w:lvlText w:val="%1.%2."/>
      <w:lvlJc w:val="left"/>
      <w:pPr>
        <w:ind w:left="690" w:hanging="51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7" w15:restartNumberingAfterBreak="0">
    <w:nsid w:val="73CE6A62"/>
    <w:multiLevelType w:val="hybridMultilevel"/>
    <w:tmpl w:val="F7481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AD52286"/>
    <w:multiLevelType w:val="multilevel"/>
    <w:tmpl w:val="621C6732"/>
    <w:lvl w:ilvl="0">
      <w:start w:val="1"/>
      <w:numFmt w:val="decimal"/>
      <w:lvlText w:val="%1."/>
      <w:lvlJc w:val="left"/>
      <w:pPr>
        <w:ind w:left="360" w:hanging="360"/>
      </w:pPr>
      <w:rPr>
        <w:i w:val="0"/>
        <w:color w:val="auto"/>
      </w:rPr>
    </w:lvl>
    <w:lvl w:ilvl="1">
      <w:start w:val="1"/>
      <w:numFmt w:val="decimal"/>
      <w:lvlText w:val="%1.%2."/>
      <w:lvlJc w:val="left"/>
      <w:pPr>
        <w:ind w:left="792" w:hanging="432"/>
      </w:pPr>
      <w:rPr>
        <w:b w:val="0"/>
        <w:color w:val="auto"/>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E320A2B"/>
    <w:multiLevelType w:val="hybridMultilevel"/>
    <w:tmpl w:val="D1228E8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7E457641"/>
    <w:multiLevelType w:val="multilevel"/>
    <w:tmpl w:val="BE80C142"/>
    <w:lvl w:ilvl="0">
      <w:start w:val="10"/>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FEA12D6"/>
    <w:multiLevelType w:val="hybridMultilevel"/>
    <w:tmpl w:val="61BE225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0"/>
  </w:num>
  <w:num w:numId="2">
    <w:abstractNumId w:val="16"/>
  </w:num>
  <w:num w:numId="3">
    <w:abstractNumId w:val="29"/>
  </w:num>
  <w:num w:numId="4">
    <w:abstractNumId w:val="2"/>
  </w:num>
  <w:num w:numId="5">
    <w:abstractNumId w:val="6"/>
  </w:num>
  <w:num w:numId="6">
    <w:abstractNumId w:val="7"/>
  </w:num>
  <w:num w:numId="7">
    <w:abstractNumId w:val="25"/>
  </w:num>
  <w:num w:numId="8">
    <w:abstractNumId w:val="20"/>
  </w:num>
  <w:num w:numId="9">
    <w:abstractNumId w:val="23"/>
  </w:num>
  <w:num w:numId="10">
    <w:abstractNumId w:val="4"/>
  </w:num>
  <w:num w:numId="11">
    <w:abstractNumId w:val="3"/>
  </w:num>
  <w:num w:numId="12">
    <w:abstractNumId w:val="5"/>
  </w:num>
  <w:num w:numId="13">
    <w:abstractNumId w:val="30"/>
  </w:num>
  <w:num w:numId="14">
    <w:abstractNumId w:val="31"/>
  </w:num>
  <w:num w:numId="15">
    <w:abstractNumId w:val="24"/>
  </w:num>
  <w:num w:numId="16">
    <w:abstractNumId w:val="9"/>
  </w:num>
  <w:num w:numId="17">
    <w:abstractNumId w:val="26"/>
  </w:num>
  <w:num w:numId="18">
    <w:abstractNumId w:val="11"/>
  </w:num>
  <w:num w:numId="19">
    <w:abstractNumId w:val="22"/>
  </w:num>
  <w:num w:numId="20">
    <w:abstractNumId w:val="17"/>
  </w:num>
  <w:num w:numId="21">
    <w:abstractNumId w:val="14"/>
  </w:num>
  <w:num w:numId="22">
    <w:abstractNumId w:val="21"/>
  </w:num>
  <w:num w:numId="23">
    <w:abstractNumId w:val="28"/>
  </w:num>
  <w:num w:numId="24">
    <w:abstractNumId w:val="15"/>
  </w:num>
  <w:num w:numId="25">
    <w:abstractNumId w:val="8"/>
  </w:num>
  <w:num w:numId="26">
    <w:abstractNumId w:val="27"/>
  </w:num>
  <w:num w:numId="27">
    <w:abstractNumId w:val="12"/>
  </w:num>
  <w:num w:numId="28">
    <w:abstractNumId w:val="10"/>
  </w:num>
  <w:num w:numId="29">
    <w:abstractNumId w:val="18"/>
  </w:num>
  <w:num w:numId="30">
    <w:abstractNumId w:val="1"/>
  </w:num>
  <w:num w:numId="31">
    <w:abstractNumId w:val="19"/>
  </w:num>
  <w:num w:numId="32">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hideSpellingErrors/>
  <w:activeWritingStyle w:appName="MSWord" w:lang="en-US" w:vendorID="64" w:dllVersion="6" w:nlCheck="1" w:checkStyle="0"/>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proofState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765C"/>
    <w:rsid w:val="00001D6B"/>
    <w:rsid w:val="00017386"/>
    <w:rsid w:val="00023A5D"/>
    <w:rsid w:val="000364C5"/>
    <w:rsid w:val="00037EAA"/>
    <w:rsid w:val="00041595"/>
    <w:rsid w:val="000418A1"/>
    <w:rsid w:val="00043BD2"/>
    <w:rsid w:val="000474CC"/>
    <w:rsid w:val="00051FC2"/>
    <w:rsid w:val="00053CAA"/>
    <w:rsid w:val="000563C9"/>
    <w:rsid w:val="00064146"/>
    <w:rsid w:val="00064177"/>
    <w:rsid w:val="000719E1"/>
    <w:rsid w:val="0007422C"/>
    <w:rsid w:val="00075929"/>
    <w:rsid w:val="000831BC"/>
    <w:rsid w:val="00090BE3"/>
    <w:rsid w:val="00091A85"/>
    <w:rsid w:val="000A2C53"/>
    <w:rsid w:val="000A35BE"/>
    <w:rsid w:val="000B17AD"/>
    <w:rsid w:val="000B307C"/>
    <w:rsid w:val="000B7E2C"/>
    <w:rsid w:val="000C0101"/>
    <w:rsid w:val="000D135E"/>
    <w:rsid w:val="000D66FF"/>
    <w:rsid w:val="000E053D"/>
    <w:rsid w:val="000F3183"/>
    <w:rsid w:val="00100240"/>
    <w:rsid w:val="00100B26"/>
    <w:rsid w:val="0010765C"/>
    <w:rsid w:val="00113790"/>
    <w:rsid w:val="00115258"/>
    <w:rsid w:val="00117F19"/>
    <w:rsid w:val="0012492F"/>
    <w:rsid w:val="001257C7"/>
    <w:rsid w:val="00135626"/>
    <w:rsid w:val="001362D1"/>
    <w:rsid w:val="001477DB"/>
    <w:rsid w:val="00151DCB"/>
    <w:rsid w:val="00154825"/>
    <w:rsid w:val="00154C1E"/>
    <w:rsid w:val="00162EB7"/>
    <w:rsid w:val="00163290"/>
    <w:rsid w:val="0017131F"/>
    <w:rsid w:val="001758E6"/>
    <w:rsid w:val="001820D8"/>
    <w:rsid w:val="00184922"/>
    <w:rsid w:val="00185A8D"/>
    <w:rsid w:val="00193081"/>
    <w:rsid w:val="00194FC4"/>
    <w:rsid w:val="00197DD0"/>
    <w:rsid w:val="001A2650"/>
    <w:rsid w:val="001A51AC"/>
    <w:rsid w:val="001A5558"/>
    <w:rsid w:val="001A71BD"/>
    <w:rsid w:val="001B53C3"/>
    <w:rsid w:val="001B56F3"/>
    <w:rsid w:val="001B578C"/>
    <w:rsid w:val="001B75F7"/>
    <w:rsid w:val="001C4487"/>
    <w:rsid w:val="001C5562"/>
    <w:rsid w:val="001C60DF"/>
    <w:rsid w:val="001D6EDB"/>
    <w:rsid w:val="001D7A2A"/>
    <w:rsid w:val="001E486A"/>
    <w:rsid w:val="001E6C68"/>
    <w:rsid w:val="001F288A"/>
    <w:rsid w:val="001F399A"/>
    <w:rsid w:val="001F5F97"/>
    <w:rsid w:val="002014D7"/>
    <w:rsid w:val="002077C8"/>
    <w:rsid w:val="00210DDE"/>
    <w:rsid w:val="0021324A"/>
    <w:rsid w:val="0022413B"/>
    <w:rsid w:val="0024001B"/>
    <w:rsid w:val="00241F80"/>
    <w:rsid w:val="00245A18"/>
    <w:rsid w:val="00246D46"/>
    <w:rsid w:val="002479B1"/>
    <w:rsid w:val="00253197"/>
    <w:rsid w:val="00256702"/>
    <w:rsid w:val="002569E7"/>
    <w:rsid w:val="002609AF"/>
    <w:rsid w:val="00261FA5"/>
    <w:rsid w:val="00266678"/>
    <w:rsid w:val="00272546"/>
    <w:rsid w:val="0027548D"/>
    <w:rsid w:val="00280124"/>
    <w:rsid w:val="00293459"/>
    <w:rsid w:val="00295B85"/>
    <w:rsid w:val="00297163"/>
    <w:rsid w:val="002A2F79"/>
    <w:rsid w:val="002A37C7"/>
    <w:rsid w:val="002B3525"/>
    <w:rsid w:val="002B66DA"/>
    <w:rsid w:val="002C0A46"/>
    <w:rsid w:val="002D0583"/>
    <w:rsid w:val="002D547C"/>
    <w:rsid w:val="002E08E6"/>
    <w:rsid w:val="002F62D6"/>
    <w:rsid w:val="00302E40"/>
    <w:rsid w:val="003152A5"/>
    <w:rsid w:val="00322AB1"/>
    <w:rsid w:val="003333E2"/>
    <w:rsid w:val="0033405E"/>
    <w:rsid w:val="003361A6"/>
    <w:rsid w:val="00343C6C"/>
    <w:rsid w:val="00352867"/>
    <w:rsid w:val="0035531D"/>
    <w:rsid w:val="00356514"/>
    <w:rsid w:val="0036664E"/>
    <w:rsid w:val="003671D0"/>
    <w:rsid w:val="003674D8"/>
    <w:rsid w:val="00371C38"/>
    <w:rsid w:val="003721F6"/>
    <w:rsid w:val="00376E95"/>
    <w:rsid w:val="00380CFB"/>
    <w:rsid w:val="00387B22"/>
    <w:rsid w:val="00390ED0"/>
    <w:rsid w:val="0039250A"/>
    <w:rsid w:val="003B3A6F"/>
    <w:rsid w:val="003C043C"/>
    <w:rsid w:val="003C06C5"/>
    <w:rsid w:val="003C2C6A"/>
    <w:rsid w:val="003C2FD8"/>
    <w:rsid w:val="003C3B39"/>
    <w:rsid w:val="003D356D"/>
    <w:rsid w:val="003D6001"/>
    <w:rsid w:val="003E52CD"/>
    <w:rsid w:val="003E7331"/>
    <w:rsid w:val="003F7641"/>
    <w:rsid w:val="003F7BBC"/>
    <w:rsid w:val="0040274E"/>
    <w:rsid w:val="00406026"/>
    <w:rsid w:val="00407B4C"/>
    <w:rsid w:val="00417B89"/>
    <w:rsid w:val="00426884"/>
    <w:rsid w:val="004270F3"/>
    <w:rsid w:val="00430791"/>
    <w:rsid w:val="00431166"/>
    <w:rsid w:val="0043119A"/>
    <w:rsid w:val="00431F59"/>
    <w:rsid w:val="004404BA"/>
    <w:rsid w:val="004412BE"/>
    <w:rsid w:val="0045286F"/>
    <w:rsid w:val="00461835"/>
    <w:rsid w:val="00474916"/>
    <w:rsid w:val="00474971"/>
    <w:rsid w:val="004758BD"/>
    <w:rsid w:val="0049014D"/>
    <w:rsid w:val="00496AA6"/>
    <w:rsid w:val="00496AD2"/>
    <w:rsid w:val="004C1200"/>
    <w:rsid w:val="004D2FE6"/>
    <w:rsid w:val="004D68D8"/>
    <w:rsid w:val="004E02F6"/>
    <w:rsid w:val="004E25D9"/>
    <w:rsid w:val="004E72FD"/>
    <w:rsid w:val="004E7E27"/>
    <w:rsid w:val="004F0207"/>
    <w:rsid w:val="004F502F"/>
    <w:rsid w:val="004F626D"/>
    <w:rsid w:val="004F6B86"/>
    <w:rsid w:val="00500C89"/>
    <w:rsid w:val="00515060"/>
    <w:rsid w:val="00525282"/>
    <w:rsid w:val="0052602F"/>
    <w:rsid w:val="00526B55"/>
    <w:rsid w:val="0053183C"/>
    <w:rsid w:val="00541568"/>
    <w:rsid w:val="0054255B"/>
    <w:rsid w:val="005431BF"/>
    <w:rsid w:val="00546063"/>
    <w:rsid w:val="00552DCA"/>
    <w:rsid w:val="00553A23"/>
    <w:rsid w:val="00553BE7"/>
    <w:rsid w:val="00555302"/>
    <w:rsid w:val="00560B70"/>
    <w:rsid w:val="005772BE"/>
    <w:rsid w:val="0058018F"/>
    <w:rsid w:val="005909B4"/>
    <w:rsid w:val="00591946"/>
    <w:rsid w:val="005A2649"/>
    <w:rsid w:val="005A2A30"/>
    <w:rsid w:val="005A57D7"/>
    <w:rsid w:val="005B54C1"/>
    <w:rsid w:val="005B624A"/>
    <w:rsid w:val="005C048D"/>
    <w:rsid w:val="005C0872"/>
    <w:rsid w:val="005C2A6E"/>
    <w:rsid w:val="005C5A13"/>
    <w:rsid w:val="005D13BB"/>
    <w:rsid w:val="005D7F4E"/>
    <w:rsid w:val="005E5BD6"/>
    <w:rsid w:val="005E6CA0"/>
    <w:rsid w:val="005F014F"/>
    <w:rsid w:val="005F0C60"/>
    <w:rsid w:val="005F27B9"/>
    <w:rsid w:val="005F2EE4"/>
    <w:rsid w:val="005F4A19"/>
    <w:rsid w:val="006004EC"/>
    <w:rsid w:val="00607791"/>
    <w:rsid w:val="006339AF"/>
    <w:rsid w:val="006379D5"/>
    <w:rsid w:val="0064114D"/>
    <w:rsid w:val="006419E3"/>
    <w:rsid w:val="00644A86"/>
    <w:rsid w:val="00652803"/>
    <w:rsid w:val="00653F82"/>
    <w:rsid w:val="006643C2"/>
    <w:rsid w:val="00671C4C"/>
    <w:rsid w:val="006741E2"/>
    <w:rsid w:val="00696556"/>
    <w:rsid w:val="006A3BDF"/>
    <w:rsid w:val="006B0D02"/>
    <w:rsid w:val="006B2E2D"/>
    <w:rsid w:val="006C2D16"/>
    <w:rsid w:val="006D1EC8"/>
    <w:rsid w:val="006E0C88"/>
    <w:rsid w:val="006E258E"/>
    <w:rsid w:val="006E2FEF"/>
    <w:rsid w:val="006E5219"/>
    <w:rsid w:val="006E7322"/>
    <w:rsid w:val="006F3E5D"/>
    <w:rsid w:val="006F46E1"/>
    <w:rsid w:val="006F5B4F"/>
    <w:rsid w:val="007045B3"/>
    <w:rsid w:val="00706B7A"/>
    <w:rsid w:val="00710CF1"/>
    <w:rsid w:val="00711B47"/>
    <w:rsid w:val="007122D6"/>
    <w:rsid w:val="0072007A"/>
    <w:rsid w:val="00740BBB"/>
    <w:rsid w:val="00741647"/>
    <w:rsid w:val="00743482"/>
    <w:rsid w:val="00743657"/>
    <w:rsid w:val="0074710C"/>
    <w:rsid w:val="0075065B"/>
    <w:rsid w:val="007609FF"/>
    <w:rsid w:val="00764154"/>
    <w:rsid w:val="00767BEE"/>
    <w:rsid w:val="00776289"/>
    <w:rsid w:val="007825AC"/>
    <w:rsid w:val="00782BF8"/>
    <w:rsid w:val="007841F5"/>
    <w:rsid w:val="00792A59"/>
    <w:rsid w:val="007966F4"/>
    <w:rsid w:val="00796AEA"/>
    <w:rsid w:val="007A50BC"/>
    <w:rsid w:val="007A7941"/>
    <w:rsid w:val="007B17E9"/>
    <w:rsid w:val="007B227B"/>
    <w:rsid w:val="007B6343"/>
    <w:rsid w:val="007C3A44"/>
    <w:rsid w:val="007D4428"/>
    <w:rsid w:val="007D56F1"/>
    <w:rsid w:val="007E0B12"/>
    <w:rsid w:val="007E1142"/>
    <w:rsid w:val="007E274E"/>
    <w:rsid w:val="007E6A60"/>
    <w:rsid w:val="007E6F9C"/>
    <w:rsid w:val="007F32B3"/>
    <w:rsid w:val="007F6596"/>
    <w:rsid w:val="0080103C"/>
    <w:rsid w:val="00801E7A"/>
    <w:rsid w:val="008074BD"/>
    <w:rsid w:val="00810804"/>
    <w:rsid w:val="008114C7"/>
    <w:rsid w:val="00816764"/>
    <w:rsid w:val="00832586"/>
    <w:rsid w:val="00832CB9"/>
    <w:rsid w:val="008344BD"/>
    <w:rsid w:val="00837DA5"/>
    <w:rsid w:val="0084292F"/>
    <w:rsid w:val="008429CF"/>
    <w:rsid w:val="008440A3"/>
    <w:rsid w:val="00847639"/>
    <w:rsid w:val="0085100E"/>
    <w:rsid w:val="008527E5"/>
    <w:rsid w:val="0085468B"/>
    <w:rsid w:val="00854974"/>
    <w:rsid w:val="00856918"/>
    <w:rsid w:val="00861AA5"/>
    <w:rsid w:val="008650F6"/>
    <w:rsid w:val="00865EDF"/>
    <w:rsid w:val="008809C4"/>
    <w:rsid w:val="00884361"/>
    <w:rsid w:val="0089102D"/>
    <w:rsid w:val="008927EF"/>
    <w:rsid w:val="008A31AA"/>
    <w:rsid w:val="008A6977"/>
    <w:rsid w:val="008A7468"/>
    <w:rsid w:val="008B0143"/>
    <w:rsid w:val="008B07F1"/>
    <w:rsid w:val="008B0B93"/>
    <w:rsid w:val="008B4D94"/>
    <w:rsid w:val="008B7C60"/>
    <w:rsid w:val="008C1C84"/>
    <w:rsid w:val="008D6393"/>
    <w:rsid w:val="008E20A0"/>
    <w:rsid w:val="008E2EDA"/>
    <w:rsid w:val="008E30FC"/>
    <w:rsid w:val="008F7198"/>
    <w:rsid w:val="0090024E"/>
    <w:rsid w:val="009003F0"/>
    <w:rsid w:val="009034AA"/>
    <w:rsid w:val="00905F2A"/>
    <w:rsid w:val="0091004E"/>
    <w:rsid w:val="00910DD7"/>
    <w:rsid w:val="00917E7F"/>
    <w:rsid w:val="00925C99"/>
    <w:rsid w:val="00931979"/>
    <w:rsid w:val="00946127"/>
    <w:rsid w:val="00952121"/>
    <w:rsid w:val="00956E51"/>
    <w:rsid w:val="009815ED"/>
    <w:rsid w:val="00986F62"/>
    <w:rsid w:val="00991558"/>
    <w:rsid w:val="00992C4A"/>
    <w:rsid w:val="00994141"/>
    <w:rsid w:val="00994F99"/>
    <w:rsid w:val="009A005E"/>
    <w:rsid w:val="009A356A"/>
    <w:rsid w:val="009B0969"/>
    <w:rsid w:val="009B0FA1"/>
    <w:rsid w:val="009B2CC8"/>
    <w:rsid w:val="009B3C1B"/>
    <w:rsid w:val="009D0300"/>
    <w:rsid w:val="009D41C3"/>
    <w:rsid w:val="009D5FFF"/>
    <w:rsid w:val="009E0287"/>
    <w:rsid w:val="009E3318"/>
    <w:rsid w:val="009E53C1"/>
    <w:rsid w:val="009F107A"/>
    <w:rsid w:val="009F435F"/>
    <w:rsid w:val="009F6546"/>
    <w:rsid w:val="00A00678"/>
    <w:rsid w:val="00A01770"/>
    <w:rsid w:val="00A4117C"/>
    <w:rsid w:val="00A432A2"/>
    <w:rsid w:val="00A449C3"/>
    <w:rsid w:val="00A50C7D"/>
    <w:rsid w:val="00A532DD"/>
    <w:rsid w:val="00A55360"/>
    <w:rsid w:val="00A67413"/>
    <w:rsid w:val="00A721F1"/>
    <w:rsid w:val="00A76B99"/>
    <w:rsid w:val="00A77617"/>
    <w:rsid w:val="00A8342A"/>
    <w:rsid w:val="00A84905"/>
    <w:rsid w:val="00A84F00"/>
    <w:rsid w:val="00A85BE2"/>
    <w:rsid w:val="00A90B84"/>
    <w:rsid w:val="00AA26E8"/>
    <w:rsid w:val="00AA4C1B"/>
    <w:rsid w:val="00AA5CB5"/>
    <w:rsid w:val="00AB765D"/>
    <w:rsid w:val="00AC103F"/>
    <w:rsid w:val="00AC1B3E"/>
    <w:rsid w:val="00AC48B4"/>
    <w:rsid w:val="00AC67EA"/>
    <w:rsid w:val="00AD3C25"/>
    <w:rsid w:val="00AE3260"/>
    <w:rsid w:val="00AF1DB0"/>
    <w:rsid w:val="00AF5017"/>
    <w:rsid w:val="00B01278"/>
    <w:rsid w:val="00B01A84"/>
    <w:rsid w:val="00B03DE8"/>
    <w:rsid w:val="00B12EBE"/>
    <w:rsid w:val="00B13B14"/>
    <w:rsid w:val="00B20C68"/>
    <w:rsid w:val="00B25A48"/>
    <w:rsid w:val="00B3733F"/>
    <w:rsid w:val="00B37D2D"/>
    <w:rsid w:val="00B42968"/>
    <w:rsid w:val="00B43EC9"/>
    <w:rsid w:val="00B52026"/>
    <w:rsid w:val="00B67965"/>
    <w:rsid w:val="00B67CBA"/>
    <w:rsid w:val="00B7067D"/>
    <w:rsid w:val="00B72C83"/>
    <w:rsid w:val="00B737CC"/>
    <w:rsid w:val="00B7643D"/>
    <w:rsid w:val="00B8128A"/>
    <w:rsid w:val="00B8697C"/>
    <w:rsid w:val="00B9525E"/>
    <w:rsid w:val="00B9640E"/>
    <w:rsid w:val="00BA078E"/>
    <w:rsid w:val="00BA366B"/>
    <w:rsid w:val="00BB2EFA"/>
    <w:rsid w:val="00BB5020"/>
    <w:rsid w:val="00BB5D2F"/>
    <w:rsid w:val="00BB7F14"/>
    <w:rsid w:val="00BC1B68"/>
    <w:rsid w:val="00BC28FE"/>
    <w:rsid w:val="00BC2B15"/>
    <w:rsid w:val="00BC7C42"/>
    <w:rsid w:val="00BD6286"/>
    <w:rsid w:val="00BE08B6"/>
    <w:rsid w:val="00BE0FE5"/>
    <w:rsid w:val="00BE19F5"/>
    <w:rsid w:val="00BE600E"/>
    <w:rsid w:val="00BF070F"/>
    <w:rsid w:val="00C0133F"/>
    <w:rsid w:val="00C0282D"/>
    <w:rsid w:val="00C05180"/>
    <w:rsid w:val="00C27BB7"/>
    <w:rsid w:val="00C330EB"/>
    <w:rsid w:val="00C331DC"/>
    <w:rsid w:val="00C33AE4"/>
    <w:rsid w:val="00C34A9D"/>
    <w:rsid w:val="00C41F4F"/>
    <w:rsid w:val="00C44242"/>
    <w:rsid w:val="00C464B4"/>
    <w:rsid w:val="00C54B5F"/>
    <w:rsid w:val="00C54D65"/>
    <w:rsid w:val="00C55DD4"/>
    <w:rsid w:val="00C61F7B"/>
    <w:rsid w:val="00C645B3"/>
    <w:rsid w:val="00C66FBE"/>
    <w:rsid w:val="00C66FEF"/>
    <w:rsid w:val="00C67246"/>
    <w:rsid w:val="00C750CE"/>
    <w:rsid w:val="00C77250"/>
    <w:rsid w:val="00C77335"/>
    <w:rsid w:val="00C830EE"/>
    <w:rsid w:val="00CA00AD"/>
    <w:rsid w:val="00CA30BE"/>
    <w:rsid w:val="00CA64F6"/>
    <w:rsid w:val="00CB19B6"/>
    <w:rsid w:val="00CB2A95"/>
    <w:rsid w:val="00CD5CB4"/>
    <w:rsid w:val="00CD6893"/>
    <w:rsid w:val="00CE570E"/>
    <w:rsid w:val="00D05A77"/>
    <w:rsid w:val="00D07050"/>
    <w:rsid w:val="00D174B7"/>
    <w:rsid w:val="00D21DF6"/>
    <w:rsid w:val="00D23F15"/>
    <w:rsid w:val="00D5114D"/>
    <w:rsid w:val="00D7494E"/>
    <w:rsid w:val="00D76B1F"/>
    <w:rsid w:val="00D825CF"/>
    <w:rsid w:val="00D87489"/>
    <w:rsid w:val="00D901E1"/>
    <w:rsid w:val="00D936A4"/>
    <w:rsid w:val="00D936B6"/>
    <w:rsid w:val="00D94F74"/>
    <w:rsid w:val="00DA63A1"/>
    <w:rsid w:val="00DA7513"/>
    <w:rsid w:val="00DB28A6"/>
    <w:rsid w:val="00DB4962"/>
    <w:rsid w:val="00DB69A2"/>
    <w:rsid w:val="00DC15BC"/>
    <w:rsid w:val="00DC4FD8"/>
    <w:rsid w:val="00DC7B07"/>
    <w:rsid w:val="00DD6CFF"/>
    <w:rsid w:val="00DE1F70"/>
    <w:rsid w:val="00DF5A31"/>
    <w:rsid w:val="00DF66B6"/>
    <w:rsid w:val="00DF73E6"/>
    <w:rsid w:val="00E1180B"/>
    <w:rsid w:val="00E12166"/>
    <w:rsid w:val="00E16C10"/>
    <w:rsid w:val="00E23DAC"/>
    <w:rsid w:val="00E3216F"/>
    <w:rsid w:val="00E364CE"/>
    <w:rsid w:val="00E36858"/>
    <w:rsid w:val="00E40E0D"/>
    <w:rsid w:val="00E458A4"/>
    <w:rsid w:val="00E52527"/>
    <w:rsid w:val="00E5763D"/>
    <w:rsid w:val="00E57BAB"/>
    <w:rsid w:val="00E61467"/>
    <w:rsid w:val="00E62FCD"/>
    <w:rsid w:val="00E66534"/>
    <w:rsid w:val="00E738F2"/>
    <w:rsid w:val="00E751F7"/>
    <w:rsid w:val="00E77B99"/>
    <w:rsid w:val="00E8398C"/>
    <w:rsid w:val="00E83DE2"/>
    <w:rsid w:val="00E860AC"/>
    <w:rsid w:val="00E87767"/>
    <w:rsid w:val="00E93CBB"/>
    <w:rsid w:val="00E965EF"/>
    <w:rsid w:val="00EA064E"/>
    <w:rsid w:val="00EA1FB0"/>
    <w:rsid w:val="00EA3D38"/>
    <w:rsid w:val="00EC3896"/>
    <w:rsid w:val="00ED7B80"/>
    <w:rsid w:val="00EE004E"/>
    <w:rsid w:val="00EE1ED0"/>
    <w:rsid w:val="00EE2DC2"/>
    <w:rsid w:val="00EE3A77"/>
    <w:rsid w:val="00EE5512"/>
    <w:rsid w:val="00F032B0"/>
    <w:rsid w:val="00F03E53"/>
    <w:rsid w:val="00F07F64"/>
    <w:rsid w:val="00F111F0"/>
    <w:rsid w:val="00F12622"/>
    <w:rsid w:val="00F21152"/>
    <w:rsid w:val="00F22005"/>
    <w:rsid w:val="00F248F7"/>
    <w:rsid w:val="00F3278E"/>
    <w:rsid w:val="00F42133"/>
    <w:rsid w:val="00F44D97"/>
    <w:rsid w:val="00F4548A"/>
    <w:rsid w:val="00F504D2"/>
    <w:rsid w:val="00F52286"/>
    <w:rsid w:val="00F557C5"/>
    <w:rsid w:val="00F55E8B"/>
    <w:rsid w:val="00F57881"/>
    <w:rsid w:val="00F67D9A"/>
    <w:rsid w:val="00F72304"/>
    <w:rsid w:val="00F74ABB"/>
    <w:rsid w:val="00F77AAC"/>
    <w:rsid w:val="00F8001D"/>
    <w:rsid w:val="00F85597"/>
    <w:rsid w:val="00F942F3"/>
    <w:rsid w:val="00F97A01"/>
    <w:rsid w:val="00FA6EEB"/>
    <w:rsid w:val="00FB15C6"/>
    <w:rsid w:val="00FB462B"/>
    <w:rsid w:val="00FC2757"/>
    <w:rsid w:val="00FC57D2"/>
    <w:rsid w:val="00FC6F46"/>
    <w:rsid w:val="00FD3EDD"/>
    <w:rsid w:val="00FE1B5E"/>
    <w:rsid w:val="00FF1DCA"/>
    <w:rsid w:val="00FF2A7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592AB2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5B624A"/>
    <w:pPr>
      <w:pBdr>
        <w:top w:val="none" w:sz="0" w:space="0" w:color="auto"/>
        <w:left w:val="none" w:sz="0" w:space="0" w:color="auto"/>
        <w:bottom w:val="none" w:sz="0" w:space="0" w:color="auto"/>
        <w:right w:val="none" w:sz="0" w:space="0" w:color="auto"/>
        <w:between w:val="none" w:sz="0" w:space="0" w:color="auto"/>
        <w:bar w:val="none" w:sz="0" w:color="auto"/>
      </w:pBdr>
      <w:jc w:val="both"/>
    </w:pPr>
    <w:rPr>
      <w:rFonts w:ascii="Open Sans" w:hAnsi="Open Sans"/>
      <w:szCs w:val="24"/>
      <w:bdr w:val="none" w:sz="0" w:space="0" w:color="auto"/>
    </w:rPr>
  </w:style>
  <w:style w:type="paragraph" w:styleId="Heading1">
    <w:name w:val="heading 1"/>
    <w:basedOn w:val="Normal"/>
    <w:next w:val="Normal"/>
    <w:link w:val="Heading1Char"/>
    <w:uiPriority w:val="9"/>
    <w:qFormat/>
    <w:rsid w:val="00DB28A6"/>
    <w:pPr>
      <w:keepNext/>
      <w:keepLines/>
      <w:spacing w:before="240"/>
      <w:outlineLvl w:val="0"/>
    </w:pPr>
    <w:rPr>
      <w:rFonts w:ascii="Arial" w:eastAsiaTheme="majorEastAsia" w:hAnsi="Arial" w:cstheme="majorBidi"/>
      <w:color w:val="1598CB" w:themeColor="accent1" w:themeShade="BF"/>
      <w:szCs w:val="32"/>
    </w:rPr>
  </w:style>
  <w:style w:type="paragraph" w:styleId="Heading2">
    <w:name w:val="heading 2"/>
    <w:basedOn w:val="Normal"/>
    <w:next w:val="Normal"/>
    <w:link w:val="Heading2Char"/>
    <w:uiPriority w:val="9"/>
    <w:unhideWhenUsed/>
    <w:qFormat/>
    <w:rsid w:val="00B13B14"/>
    <w:pPr>
      <w:keepNext/>
      <w:keepLines/>
      <w:pBdr>
        <w:top w:val="nil"/>
        <w:left w:val="nil"/>
        <w:bottom w:val="nil"/>
        <w:right w:val="nil"/>
        <w:between w:val="nil"/>
        <w:bar w:val="nil"/>
      </w:pBdr>
      <w:spacing w:before="200"/>
      <w:outlineLvl w:val="1"/>
    </w:pPr>
    <w:rPr>
      <w:rFonts w:eastAsiaTheme="majorEastAsia" w:cstheme="majorBidi"/>
      <w:bCs/>
      <w:color w:val="1498CB"/>
      <w:szCs w:val="26"/>
      <w:bdr w:val="nil"/>
    </w:rPr>
  </w:style>
  <w:style w:type="paragraph" w:styleId="Heading3">
    <w:name w:val="heading 3"/>
    <w:basedOn w:val="Normal"/>
    <w:next w:val="Normal"/>
    <w:link w:val="Heading3Char"/>
    <w:uiPriority w:val="9"/>
    <w:unhideWhenUsed/>
    <w:qFormat/>
    <w:rsid w:val="00EC3896"/>
    <w:pPr>
      <w:keepNext/>
      <w:keepLines/>
      <w:spacing w:before="40" w:line="259" w:lineRule="auto"/>
      <w:outlineLvl w:val="2"/>
    </w:pPr>
    <w:rPr>
      <w:rFonts w:asciiTheme="majorHAnsi" w:eastAsiaTheme="majorEastAsia" w:hAnsiTheme="majorHAnsi" w:cstheme="majorBidi"/>
      <w:color w:val="0E6587" w:themeColor="accent1" w:themeShade="7F"/>
      <w:lang w:val="et-E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Body2">
    <w:name w:val="Body 2"/>
    <w:next w:val="Subtitle"/>
    <w:pPr>
      <w:tabs>
        <w:tab w:val="left" w:pos="2400"/>
      </w:tabs>
      <w:spacing w:line="288" w:lineRule="auto"/>
      <w:ind w:left="2400" w:hanging="2400"/>
    </w:pPr>
    <w:rPr>
      <w:rFonts w:ascii="Helvetica Neue" w:hAnsi="Arial Unicode MS" w:cs="Arial Unicode MS"/>
      <w:color w:val="000000"/>
    </w:rPr>
  </w:style>
  <w:style w:type="paragraph" w:styleId="Subtitle">
    <w:name w:val="Subtitle"/>
    <w:next w:val="Body"/>
    <w:link w:val="SubtitleChar"/>
    <w:uiPriority w:val="11"/>
    <w:qFormat/>
    <w:rPr>
      <w:rFonts w:ascii="Helvetica Neue Light" w:hAnsi="Arial Unicode MS" w:cs="Arial Unicode MS"/>
      <w:color w:val="222222"/>
      <w:sz w:val="36"/>
      <w:szCs w:val="36"/>
    </w:rPr>
  </w:style>
  <w:style w:type="paragraph" w:customStyle="1" w:styleId="Body">
    <w:name w:val="Body"/>
    <w:pPr>
      <w:spacing w:line="288" w:lineRule="auto"/>
    </w:pPr>
    <w:rPr>
      <w:rFonts w:ascii="Helvetica Neue" w:hAnsi="Arial Unicode MS" w:cs="Arial Unicode MS"/>
      <w:color w:val="000000"/>
    </w:rPr>
  </w:style>
  <w:style w:type="character" w:customStyle="1" w:styleId="Gray">
    <w:name w:val="Gray"/>
    <w:rPr>
      <w:color w:val="7A7979"/>
    </w:rPr>
  </w:style>
  <w:style w:type="paragraph" w:customStyle="1" w:styleId="ContactInformation">
    <w:name w:val="Contact Information"/>
    <w:rPr>
      <w:rFonts w:ascii="Helvetica Neue Medium" w:eastAsia="Helvetica Neue Medium" w:hAnsi="Helvetica Neue Medium" w:cs="Helvetica Neue Medium"/>
      <w:color w:val="7A7A7A"/>
    </w:rPr>
  </w:style>
  <w:style w:type="character" w:customStyle="1" w:styleId="Hyperlink0">
    <w:name w:val="Hyperlink.0"/>
    <w:basedOn w:val="Hyperlink"/>
    <w:rPr>
      <w:u w:val="single"/>
    </w:rPr>
  </w:style>
  <w:style w:type="paragraph" w:styleId="Header">
    <w:name w:val="header"/>
    <w:basedOn w:val="Normal"/>
    <w:link w:val="HeaderChar"/>
    <w:uiPriority w:val="99"/>
    <w:unhideWhenUsed/>
    <w:rsid w:val="00C66FEF"/>
    <w:pPr>
      <w:pBdr>
        <w:top w:val="nil"/>
        <w:left w:val="nil"/>
        <w:bottom w:val="nil"/>
        <w:right w:val="nil"/>
        <w:between w:val="nil"/>
        <w:bar w:val="nil"/>
      </w:pBdr>
      <w:tabs>
        <w:tab w:val="center" w:pos="4320"/>
        <w:tab w:val="right" w:pos="8640"/>
      </w:tabs>
    </w:pPr>
    <w:rPr>
      <w:bdr w:val="nil"/>
    </w:rPr>
  </w:style>
  <w:style w:type="character" w:customStyle="1" w:styleId="HeaderChar">
    <w:name w:val="Header Char"/>
    <w:basedOn w:val="DefaultParagraphFont"/>
    <w:link w:val="Header"/>
    <w:uiPriority w:val="99"/>
    <w:rsid w:val="00C66FEF"/>
    <w:rPr>
      <w:sz w:val="24"/>
      <w:szCs w:val="24"/>
    </w:rPr>
  </w:style>
  <w:style w:type="paragraph" w:styleId="Footer">
    <w:name w:val="footer"/>
    <w:basedOn w:val="Normal"/>
    <w:link w:val="FooterChar"/>
    <w:uiPriority w:val="99"/>
    <w:unhideWhenUsed/>
    <w:rsid w:val="00C66FEF"/>
    <w:pPr>
      <w:pBdr>
        <w:top w:val="nil"/>
        <w:left w:val="nil"/>
        <w:bottom w:val="nil"/>
        <w:right w:val="nil"/>
        <w:between w:val="nil"/>
        <w:bar w:val="nil"/>
      </w:pBdr>
      <w:tabs>
        <w:tab w:val="center" w:pos="4320"/>
        <w:tab w:val="right" w:pos="8640"/>
      </w:tabs>
    </w:pPr>
    <w:rPr>
      <w:bdr w:val="nil"/>
    </w:rPr>
  </w:style>
  <w:style w:type="character" w:customStyle="1" w:styleId="FooterChar">
    <w:name w:val="Footer Char"/>
    <w:basedOn w:val="DefaultParagraphFont"/>
    <w:link w:val="Footer"/>
    <w:uiPriority w:val="99"/>
    <w:rsid w:val="00C66FEF"/>
    <w:rPr>
      <w:sz w:val="24"/>
      <w:szCs w:val="24"/>
    </w:rPr>
  </w:style>
  <w:style w:type="character" w:styleId="FollowedHyperlink">
    <w:name w:val="FollowedHyperlink"/>
    <w:basedOn w:val="DefaultParagraphFont"/>
    <w:uiPriority w:val="99"/>
    <w:semiHidden/>
    <w:unhideWhenUsed/>
    <w:rsid w:val="0022413B"/>
    <w:rPr>
      <w:color w:val="FF00FF" w:themeColor="followedHyperlink"/>
      <w:u w:val="single"/>
    </w:rPr>
  </w:style>
  <w:style w:type="character" w:customStyle="1" w:styleId="Heading2Char">
    <w:name w:val="Heading 2 Char"/>
    <w:basedOn w:val="DefaultParagraphFont"/>
    <w:link w:val="Heading2"/>
    <w:uiPriority w:val="9"/>
    <w:rsid w:val="00B13B14"/>
    <w:rPr>
      <w:rFonts w:ascii="Open Sans" w:eastAsiaTheme="majorEastAsia" w:hAnsi="Open Sans" w:cstheme="majorBidi"/>
      <w:bCs/>
      <w:color w:val="1498CB"/>
      <w:sz w:val="24"/>
      <w:szCs w:val="26"/>
    </w:rPr>
  </w:style>
  <w:style w:type="paragraph" w:styleId="ListParagraph">
    <w:name w:val="List Paragraph"/>
    <w:aliases w:val="Table of contents numbered"/>
    <w:basedOn w:val="Normal"/>
    <w:link w:val="ListParagraphChar"/>
    <w:uiPriority w:val="34"/>
    <w:qFormat/>
    <w:rsid w:val="001362D1"/>
    <w:pPr>
      <w:pBdr>
        <w:top w:val="nil"/>
        <w:left w:val="nil"/>
        <w:bottom w:val="nil"/>
        <w:right w:val="nil"/>
        <w:between w:val="nil"/>
        <w:bar w:val="nil"/>
      </w:pBdr>
      <w:ind w:left="720"/>
      <w:contextualSpacing/>
    </w:pPr>
    <w:rPr>
      <w:bdr w:val="nil"/>
    </w:rPr>
  </w:style>
  <w:style w:type="character" w:customStyle="1" w:styleId="Heading1Char">
    <w:name w:val="Heading 1 Char"/>
    <w:basedOn w:val="DefaultParagraphFont"/>
    <w:link w:val="Heading1"/>
    <w:uiPriority w:val="9"/>
    <w:rsid w:val="00DB28A6"/>
    <w:rPr>
      <w:rFonts w:ascii="Arial" w:eastAsiaTheme="majorEastAsia" w:hAnsi="Arial" w:cstheme="majorBidi"/>
      <w:color w:val="1598CB" w:themeColor="accent1" w:themeShade="BF"/>
      <w:sz w:val="24"/>
      <w:szCs w:val="32"/>
      <w:bdr w:val="none" w:sz="0" w:space="0" w:color="auto"/>
    </w:rPr>
  </w:style>
  <w:style w:type="paragraph" w:styleId="TOCHeading">
    <w:name w:val="TOC Heading"/>
    <w:basedOn w:val="Heading1"/>
    <w:next w:val="Normal"/>
    <w:uiPriority w:val="39"/>
    <w:unhideWhenUsed/>
    <w:qFormat/>
    <w:rsid w:val="00117F19"/>
    <w:pPr>
      <w:spacing w:before="480" w:line="276" w:lineRule="auto"/>
      <w:outlineLvl w:val="9"/>
    </w:pPr>
    <w:rPr>
      <w:b/>
      <w:bCs/>
      <w:sz w:val="28"/>
      <w:szCs w:val="28"/>
    </w:rPr>
  </w:style>
  <w:style w:type="paragraph" w:styleId="TOC1">
    <w:name w:val="toc 1"/>
    <w:basedOn w:val="Normal"/>
    <w:next w:val="Normal"/>
    <w:autoRedefine/>
    <w:uiPriority w:val="39"/>
    <w:unhideWhenUsed/>
    <w:rsid w:val="00832CB9"/>
    <w:pPr>
      <w:tabs>
        <w:tab w:val="right" w:leader="dot" w:pos="8051"/>
      </w:tabs>
      <w:spacing w:before="120"/>
    </w:pPr>
    <w:rPr>
      <w:rFonts w:asciiTheme="minorHAnsi" w:hAnsiTheme="minorHAnsi"/>
      <w:b/>
      <w:bCs/>
    </w:rPr>
  </w:style>
  <w:style w:type="paragraph" w:styleId="TOC2">
    <w:name w:val="toc 2"/>
    <w:basedOn w:val="Normal"/>
    <w:next w:val="Normal"/>
    <w:autoRedefine/>
    <w:uiPriority w:val="39"/>
    <w:unhideWhenUsed/>
    <w:rsid w:val="00117F19"/>
    <w:pPr>
      <w:ind w:left="240"/>
    </w:pPr>
    <w:rPr>
      <w:rFonts w:asciiTheme="minorHAnsi" w:hAnsiTheme="minorHAnsi"/>
      <w:b/>
      <w:bCs/>
      <w:sz w:val="22"/>
      <w:szCs w:val="22"/>
    </w:rPr>
  </w:style>
  <w:style w:type="paragraph" w:styleId="TOC3">
    <w:name w:val="toc 3"/>
    <w:basedOn w:val="Normal"/>
    <w:next w:val="Normal"/>
    <w:autoRedefine/>
    <w:uiPriority w:val="39"/>
    <w:unhideWhenUsed/>
    <w:rsid w:val="00117F19"/>
    <w:pPr>
      <w:ind w:left="480"/>
    </w:pPr>
    <w:rPr>
      <w:rFonts w:asciiTheme="minorHAnsi" w:hAnsiTheme="minorHAnsi"/>
      <w:sz w:val="22"/>
      <w:szCs w:val="22"/>
    </w:rPr>
  </w:style>
  <w:style w:type="paragraph" w:styleId="TOC4">
    <w:name w:val="toc 4"/>
    <w:basedOn w:val="Normal"/>
    <w:next w:val="Normal"/>
    <w:autoRedefine/>
    <w:uiPriority w:val="39"/>
    <w:semiHidden/>
    <w:unhideWhenUsed/>
    <w:rsid w:val="00117F19"/>
    <w:pPr>
      <w:ind w:left="720"/>
    </w:pPr>
    <w:rPr>
      <w:rFonts w:asciiTheme="minorHAnsi" w:hAnsiTheme="minorHAnsi"/>
      <w:szCs w:val="20"/>
    </w:rPr>
  </w:style>
  <w:style w:type="paragraph" w:styleId="TOC5">
    <w:name w:val="toc 5"/>
    <w:basedOn w:val="Normal"/>
    <w:next w:val="Normal"/>
    <w:autoRedefine/>
    <w:uiPriority w:val="39"/>
    <w:semiHidden/>
    <w:unhideWhenUsed/>
    <w:rsid w:val="00117F19"/>
    <w:pPr>
      <w:ind w:left="960"/>
    </w:pPr>
    <w:rPr>
      <w:rFonts w:asciiTheme="minorHAnsi" w:hAnsiTheme="minorHAnsi"/>
      <w:szCs w:val="20"/>
    </w:rPr>
  </w:style>
  <w:style w:type="paragraph" w:styleId="TOC6">
    <w:name w:val="toc 6"/>
    <w:basedOn w:val="Normal"/>
    <w:next w:val="Normal"/>
    <w:autoRedefine/>
    <w:uiPriority w:val="39"/>
    <w:semiHidden/>
    <w:unhideWhenUsed/>
    <w:rsid w:val="00117F19"/>
    <w:pPr>
      <w:ind w:left="1200"/>
    </w:pPr>
    <w:rPr>
      <w:rFonts w:asciiTheme="minorHAnsi" w:hAnsiTheme="minorHAnsi"/>
      <w:szCs w:val="20"/>
    </w:rPr>
  </w:style>
  <w:style w:type="paragraph" w:styleId="TOC7">
    <w:name w:val="toc 7"/>
    <w:basedOn w:val="Normal"/>
    <w:next w:val="Normal"/>
    <w:autoRedefine/>
    <w:uiPriority w:val="39"/>
    <w:semiHidden/>
    <w:unhideWhenUsed/>
    <w:rsid w:val="00117F19"/>
    <w:pPr>
      <w:ind w:left="1440"/>
    </w:pPr>
    <w:rPr>
      <w:rFonts w:asciiTheme="minorHAnsi" w:hAnsiTheme="minorHAnsi"/>
      <w:szCs w:val="20"/>
    </w:rPr>
  </w:style>
  <w:style w:type="paragraph" w:styleId="TOC8">
    <w:name w:val="toc 8"/>
    <w:basedOn w:val="Normal"/>
    <w:next w:val="Normal"/>
    <w:autoRedefine/>
    <w:uiPriority w:val="39"/>
    <w:semiHidden/>
    <w:unhideWhenUsed/>
    <w:rsid w:val="00117F19"/>
    <w:pPr>
      <w:ind w:left="1680"/>
    </w:pPr>
    <w:rPr>
      <w:rFonts w:asciiTheme="minorHAnsi" w:hAnsiTheme="minorHAnsi"/>
      <w:szCs w:val="20"/>
    </w:rPr>
  </w:style>
  <w:style w:type="paragraph" w:styleId="TOC9">
    <w:name w:val="toc 9"/>
    <w:basedOn w:val="Normal"/>
    <w:next w:val="Normal"/>
    <w:autoRedefine/>
    <w:uiPriority w:val="39"/>
    <w:semiHidden/>
    <w:unhideWhenUsed/>
    <w:rsid w:val="00117F19"/>
    <w:pPr>
      <w:ind w:left="1920"/>
    </w:pPr>
    <w:rPr>
      <w:rFonts w:asciiTheme="minorHAnsi" w:hAnsiTheme="minorHAnsi"/>
      <w:szCs w:val="20"/>
    </w:rPr>
  </w:style>
  <w:style w:type="character" w:styleId="PageNumber">
    <w:name w:val="page number"/>
    <w:basedOn w:val="DefaultParagraphFont"/>
    <w:uiPriority w:val="99"/>
    <w:semiHidden/>
    <w:unhideWhenUsed/>
    <w:rsid w:val="00117F19"/>
  </w:style>
  <w:style w:type="table" w:styleId="TableGrid">
    <w:name w:val="Table Grid"/>
    <w:basedOn w:val="TableNormal"/>
    <w:uiPriority w:val="39"/>
    <w:rsid w:val="00784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21152"/>
    <w:rPr>
      <w:sz w:val="18"/>
      <w:szCs w:val="18"/>
    </w:rPr>
  </w:style>
  <w:style w:type="character" w:customStyle="1" w:styleId="BalloonTextChar">
    <w:name w:val="Balloon Text Char"/>
    <w:basedOn w:val="DefaultParagraphFont"/>
    <w:link w:val="BalloonText"/>
    <w:uiPriority w:val="99"/>
    <w:semiHidden/>
    <w:rsid w:val="00F21152"/>
    <w:rPr>
      <w:sz w:val="18"/>
      <w:szCs w:val="18"/>
      <w:bdr w:val="none" w:sz="0" w:space="0" w:color="auto"/>
    </w:rPr>
  </w:style>
  <w:style w:type="character" w:styleId="CommentReference">
    <w:name w:val="annotation reference"/>
    <w:basedOn w:val="DefaultParagraphFont"/>
    <w:uiPriority w:val="99"/>
    <w:semiHidden/>
    <w:unhideWhenUsed/>
    <w:rsid w:val="00F21152"/>
    <w:rPr>
      <w:sz w:val="18"/>
      <w:szCs w:val="18"/>
    </w:rPr>
  </w:style>
  <w:style w:type="paragraph" w:styleId="CommentText">
    <w:name w:val="annotation text"/>
    <w:basedOn w:val="Normal"/>
    <w:link w:val="CommentTextChar"/>
    <w:uiPriority w:val="99"/>
    <w:semiHidden/>
    <w:unhideWhenUsed/>
    <w:rsid w:val="00F21152"/>
  </w:style>
  <w:style w:type="character" w:customStyle="1" w:styleId="CommentTextChar">
    <w:name w:val="Comment Text Char"/>
    <w:basedOn w:val="DefaultParagraphFont"/>
    <w:link w:val="CommentText"/>
    <w:uiPriority w:val="99"/>
    <w:semiHidden/>
    <w:rsid w:val="00F21152"/>
    <w:rPr>
      <w:sz w:val="24"/>
      <w:szCs w:val="24"/>
      <w:bdr w:val="none" w:sz="0" w:space="0" w:color="auto"/>
    </w:rPr>
  </w:style>
  <w:style w:type="paragraph" w:styleId="CommentSubject">
    <w:name w:val="annotation subject"/>
    <w:basedOn w:val="CommentText"/>
    <w:next w:val="CommentText"/>
    <w:link w:val="CommentSubjectChar"/>
    <w:uiPriority w:val="99"/>
    <w:semiHidden/>
    <w:unhideWhenUsed/>
    <w:rsid w:val="00F21152"/>
    <w:rPr>
      <w:b/>
      <w:bCs/>
      <w:szCs w:val="20"/>
    </w:rPr>
  </w:style>
  <w:style w:type="character" w:customStyle="1" w:styleId="CommentSubjectChar">
    <w:name w:val="Comment Subject Char"/>
    <w:basedOn w:val="CommentTextChar"/>
    <w:link w:val="CommentSubject"/>
    <w:uiPriority w:val="99"/>
    <w:semiHidden/>
    <w:rsid w:val="00F21152"/>
    <w:rPr>
      <w:b/>
      <w:bCs/>
      <w:sz w:val="24"/>
      <w:szCs w:val="24"/>
      <w:bdr w:val="none" w:sz="0" w:space="0" w:color="auto"/>
    </w:rPr>
  </w:style>
  <w:style w:type="paragraph" w:styleId="Revision">
    <w:name w:val="Revision"/>
    <w:hidden/>
    <w:uiPriority w:val="99"/>
    <w:semiHidden/>
    <w:rsid w:val="005A57D7"/>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bdr w:val="none" w:sz="0" w:space="0" w:color="auto"/>
    </w:rPr>
  </w:style>
  <w:style w:type="character" w:customStyle="1" w:styleId="Heading3Char">
    <w:name w:val="Heading 3 Char"/>
    <w:basedOn w:val="DefaultParagraphFont"/>
    <w:link w:val="Heading3"/>
    <w:uiPriority w:val="9"/>
    <w:rsid w:val="00EC3896"/>
    <w:rPr>
      <w:rFonts w:asciiTheme="majorHAnsi" w:eastAsiaTheme="majorEastAsia" w:hAnsiTheme="majorHAnsi" w:cstheme="majorBidi"/>
      <w:color w:val="0E6587" w:themeColor="accent1" w:themeShade="7F"/>
      <w:sz w:val="24"/>
      <w:szCs w:val="24"/>
      <w:bdr w:val="none" w:sz="0" w:space="0" w:color="auto"/>
      <w:lang w:val="et-EE"/>
    </w:rPr>
  </w:style>
  <w:style w:type="character" w:customStyle="1" w:styleId="ng-binding">
    <w:name w:val="ng-binding"/>
    <w:basedOn w:val="DefaultParagraphFont"/>
    <w:rsid w:val="00EC3896"/>
  </w:style>
  <w:style w:type="character" w:customStyle="1" w:styleId="ListParagraphChar">
    <w:name w:val="List Paragraph Char"/>
    <w:aliases w:val="Table of contents numbered Char"/>
    <w:basedOn w:val="DefaultParagraphFont"/>
    <w:link w:val="ListParagraph"/>
    <w:uiPriority w:val="34"/>
    <w:rsid w:val="00EC3896"/>
    <w:rPr>
      <w:sz w:val="24"/>
      <w:szCs w:val="24"/>
    </w:rPr>
  </w:style>
  <w:style w:type="character" w:styleId="UnresolvedMention">
    <w:name w:val="Unresolved Mention"/>
    <w:basedOn w:val="DefaultParagraphFont"/>
    <w:uiPriority w:val="99"/>
    <w:unhideWhenUsed/>
    <w:rsid w:val="00EC3896"/>
    <w:rPr>
      <w:color w:val="605E5C"/>
      <w:shd w:val="clear" w:color="auto" w:fill="E1DFDD"/>
    </w:rPr>
  </w:style>
  <w:style w:type="character" w:customStyle="1" w:styleId="SubtitleChar">
    <w:name w:val="Subtitle Char"/>
    <w:basedOn w:val="DefaultParagraphFont"/>
    <w:link w:val="Subtitle"/>
    <w:uiPriority w:val="11"/>
    <w:rsid w:val="00EC3896"/>
    <w:rPr>
      <w:rFonts w:ascii="Helvetica Neue Light" w:hAnsi="Arial Unicode MS" w:cs="Arial Unicode MS"/>
      <w:color w:val="222222"/>
      <w:sz w:val="36"/>
      <w:szCs w:val="36"/>
    </w:rPr>
  </w:style>
  <w:style w:type="paragraph" w:styleId="NoSpacing">
    <w:name w:val="No Spacing"/>
    <w:link w:val="NoSpacingChar"/>
    <w:uiPriority w:val="1"/>
    <w:qFormat/>
    <w:rsid w:val="00EC3896"/>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t-EE" w:eastAsia="et-EE"/>
    </w:rPr>
  </w:style>
  <w:style w:type="character" w:customStyle="1" w:styleId="NoSpacingChar">
    <w:name w:val="No Spacing Char"/>
    <w:basedOn w:val="DefaultParagraphFont"/>
    <w:link w:val="NoSpacing"/>
    <w:uiPriority w:val="1"/>
    <w:rsid w:val="00EC3896"/>
    <w:rPr>
      <w:rFonts w:asciiTheme="minorHAnsi" w:eastAsiaTheme="minorEastAsia" w:hAnsiTheme="minorHAnsi" w:cstheme="minorBidi"/>
      <w:sz w:val="22"/>
      <w:szCs w:val="22"/>
      <w:bdr w:val="none" w:sz="0" w:space="0" w:color="auto"/>
      <w:lang w:val="et-EE"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10766">
      <w:bodyDiv w:val="1"/>
      <w:marLeft w:val="0"/>
      <w:marRight w:val="0"/>
      <w:marTop w:val="0"/>
      <w:marBottom w:val="0"/>
      <w:divBdr>
        <w:top w:val="none" w:sz="0" w:space="0" w:color="auto"/>
        <w:left w:val="none" w:sz="0" w:space="0" w:color="auto"/>
        <w:bottom w:val="none" w:sz="0" w:space="0" w:color="auto"/>
        <w:right w:val="none" w:sz="0" w:space="0" w:color="auto"/>
      </w:divBdr>
    </w:div>
    <w:div w:id="551230523">
      <w:bodyDiv w:val="1"/>
      <w:marLeft w:val="0"/>
      <w:marRight w:val="0"/>
      <w:marTop w:val="0"/>
      <w:marBottom w:val="0"/>
      <w:divBdr>
        <w:top w:val="none" w:sz="0" w:space="0" w:color="auto"/>
        <w:left w:val="none" w:sz="0" w:space="0" w:color="auto"/>
        <w:bottom w:val="none" w:sz="0" w:space="0" w:color="auto"/>
        <w:right w:val="none" w:sz="0" w:space="0" w:color="auto"/>
      </w:divBdr>
    </w:div>
    <w:div w:id="659889087">
      <w:bodyDiv w:val="1"/>
      <w:marLeft w:val="0"/>
      <w:marRight w:val="0"/>
      <w:marTop w:val="0"/>
      <w:marBottom w:val="0"/>
      <w:divBdr>
        <w:top w:val="none" w:sz="0" w:space="0" w:color="auto"/>
        <w:left w:val="none" w:sz="0" w:space="0" w:color="auto"/>
        <w:bottom w:val="none" w:sz="0" w:space="0" w:color="auto"/>
        <w:right w:val="none" w:sz="0" w:space="0" w:color="auto"/>
      </w:divBdr>
    </w:div>
    <w:div w:id="696934531">
      <w:bodyDiv w:val="1"/>
      <w:marLeft w:val="0"/>
      <w:marRight w:val="0"/>
      <w:marTop w:val="0"/>
      <w:marBottom w:val="0"/>
      <w:divBdr>
        <w:top w:val="none" w:sz="0" w:space="0" w:color="auto"/>
        <w:left w:val="none" w:sz="0" w:space="0" w:color="auto"/>
        <w:bottom w:val="none" w:sz="0" w:space="0" w:color="auto"/>
        <w:right w:val="none" w:sz="0" w:space="0" w:color="auto"/>
      </w:divBdr>
    </w:div>
    <w:div w:id="818229114">
      <w:bodyDiv w:val="1"/>
      <w:marLeft w:val="0"/>
      <w:marRight w:val="0"/>
      <w:marTop w:val="0"/>
      <w:marBottom w:val="0"/>
      <w:divBdr>
        <w:top w:val="none" w:sz="0" w:space="0" w:color="auto"/>
        <w:left w:val="none" w:sz="0" w:space="0" w:color="auto"/>
        <w:bottom w:val="none" w:sz="0" w:space="0" w:color="auto"/>
        <w:right w:val="none" w:sz="0" w:space="0" w:color="auto"/>
      </w:divBdr>
    </w:div>
    <w:div w:id="847909087">
      <w:bodyDiv w:val="1"/>
      <w:marLeft w:val="0"/>
      <w:marRight w:val="0"/>
      <w:marTop w:val="0"/>
      <w:marBottom w:val="0"/>
      <w:divBdr>
        <w:top w:val="none" w:sz="0" w:space="0" w:color="auto"/>
        <w:left w:val="none" w:sz="0" w:space="0" w:color="auto"/>
        <w:bottom w:val="none" w:sz="0" w:space="0" w:color="auto"/>
        <w:right w:val="none" w:sz="0" w:space="0" w:color="auto"/>
      </w:divBdr>
    </w:div>
    <w:div w:id="875318421">
      <w:bodyDiv w:val="1"/>
      <w:marLeft w:val="0"/>
      <w:marRight w:val="0"/>
      <w:marTop w:val="0"/>
      <w:marBottom w:val="0"/>
      <w:divBdr>
        <w:top w:val="none" w:sz="0" w:space="0" w:color="auto"/>
        <w:left w:val="none" w:sz="0" w:space="0" w:color="auto"/>
        <w:bottom w:val="none" w:sz="0" w:space="0" w:color="auto"/>
        <w:right w:val="none" w:sz="0" w:space="0" w:color="auto"/>
      </w:divBdr>
    </w:div>
    <w:div w:id="903032790">
      <w:bodyDiv w:val="1"/>
      <w:marLeft w:val="0"/>
      <w:marRight w:val="0"/>
      <w:marTop w:val="0"/>
      <w:marBottom w:val="0"/>
      <w:divBdr>
        <w:top w:val="none" w:sz="0" w:space="0" w:color="auto"/>
        <w:left w:val="none" w:sz="0" w:space="0" w:color="auto"/>
        <w:bottom w:val="none" w:sz="0" w:space="0" w:color="auto"/>
        <w:right w:val="none" w:sz="0" w:space="0" w:color="auto"/>
      </w:divBdr>
    </w:div>
    <w:div w:id="936523411">
      <w:bodyDiv w:val="1"/>
      <w:marLeft w:val="0"/>
      <w:marRight w:val="0"/>
      <w:marTop w:val="0"/>
      <w:marBottom w:val="0"/>
      <w:divBdr>
        <w:top w:val="none" w:sz="0" w:space="0" w:color="auto"/>
        <w:left w:val="none" w:sz="0" w:space="0" w:color="auto"/>
        <w:bottom w:val="none" w:sz="0" w:space="0" w:color="auto"/>
        <w:right w:val="none" w:sz="0" w:space="0" w:color="auto"/>
      </w:divBdr>
    </w:div>
    <w:div w:id="989480520">
      <w:bodyDiv w:val="1"/>
      <w:marLeft w:val="0"/>
      <w:marRight w:val="0"/>
      <w:marTop w:val="0"/>
      <w:marBottom w:val="0"/>
      <w:divBdr>
        <w:top w:val="none" w:sz="0" w:space="0" w:color="auto"/>
        <w:left w:val="none" w:sz="0" w:space="0" w:color="auto"/>
        <w:bottom w:val="none" w:sz="0" w:space="0" w:color="auto"/>
        <w:right w:val="none" w:sz="0" w:space="0" w:color="auto"/>
      </w:divBdr>
    </w:div>
    <w:div w:id="1020202639">
      <w:bodyDiv w:val="1"/>
      <w:marLeft w:val="0"/>
      <w:marRight w:val="0"/>
      <w:marTop w:val="0"/>
      <w:marBottom w:val="0"/>
      <w:divBdr>
        <w:top w:val="none" w:sz="0" w:space="0" w:color="auto"/>
        <w:left w:val="none" w:sz="0" w:space="0" w:color="auto"/>
        <w:bottom w:val="none" w:sz="0" w:space="0" w:color="auto"/>
        <w:right w:val="none" w:sz="0" w:space="0" w:color="auto"/>
      </w:divBdr>
    </w:div>
    <w:div w:id="1286500218">
      <w:bodyDiv w:val="1"/>
      <w:marLeft w:val="0"/>
      <w:marRight w:val="0"/>
      <w:marTop w:val="0"/>
      <w:marBottom w:val="0"/>
      <w:divBdr>
        <w:top w:val="none" w:sz="0" w:space="0" w:color="auto"/>
        <w:left w:val="none" w:sz="0" w:space="0" w:color="auto"/>
        <w:bottom w:val="none" w:sz="0" w:space="0" w:color="auto"/>
        <w:right w:val="none" w:sz="0" w:space="0" w:color="auto"/>
      </w:divBdr>
    </w:div>
    <w:div w:id="1404447357">
      <w:bodyDiv w:val="1"/>
      <w:marLeft w:val="0"/>
      <w:marRight w:val="0"/>
      <w:marTop w:val="0"/>
      <w:marBottom w:val="0"/>
      <w:divBdr>
        <w:top w:val="none" w:sz="0" w:space="0" w:color="auto"/>
        <w:left w:val="none" w:sz="0" w:space="0" w:color="auto"/>
        <w:bottom w:val="none" w:sz="0" w:space="0" w:color="auto"/>
        <w:right w:val="none" w:sz="0" w:space="0" w:color="auto"/>
      </w:divBdr>
    </w:div>
    <w:div w:id="19352399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www.riigiteataja.ee/akt/130122015005?leiaKehtiv" TargetMode="External"/><Relationship Id="rId3" Type="http://schemas.openxmlformats.org/officeDocument/2006/relationships/numbering" Target="numbering.xml"/><Relationship Id="rId21" Type="http://schemas.openxmlformats.org/officeDocument/2006/relationships/hyperlink" Target="https://www.id.ee/index.php?id=10584"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www.ria.ee/et/kuberturvalisus/iske/juhendid-ja-materjalid.html"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veeb.tallinnlv.ee/tallinnuig/"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s://www.riigiteataja.ee/akt/13125331" TargetMode="External"/><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sk.ee/teenused/mobiil-id/tehniline-lisainfo-digidocservice/" TargetMode="External"/><Relationship Id="rId27" Type="http://schemas.openxmlformats.org/officeDocument/2006/relationships/hyperlink" Target="https://real.edu.ee/failid/2017_2018/Tallinna_linna_andmekaitsetingimused.pdf" TargetMode="External"/><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5.gif"/></Relationships>
</file>

<file path=word/_rels/header1.xml.rels><?xml version="1.0" encoding="UTF-8" standalone="yes"?>
<Relationships xmlns="http://schemas.openxmlformats.org/package/2006/relationships"><Relationship Id="rId2" Type="http://schemas.openxmlformats.org/officeDocument/2006/relationships/image" Target="media/image14.emf"/><Relationship Id="rId1" Type="http://schemas.openxmlformats.org/officeDocument/2006/relationships/image" Target="media/image13.png"/></Relationships>
</file>

<file path=word/theme/theme1.xml><?xml version="1.0" encoding="utf-8"?>
<a:theme xmlns:a="http://schemas.openxmlformats.org/drawingml/2006/main" name="01_BoldType_Resume">
  <a:themeElements>
    <a:clrScheme name="01_BoldType_Resume">
      <a:dk1>
        <a:srgbClr val="FFFFFF"/>
      </a:dk1>
      <a:lt1>
        <a:srgbClr val="FF4013"/>
      </a:lt1>
      <a:dk2>
        <a:srgbClr val="444444"/>
      </a:dk2>
      <a:lt2>
        <a:srgbClr val="89847F"/>
      </a:lt2>
      <a:accent1>
        <a:srgbClr val="41BCEB"/>
      </a:accent1>
      <a:accent2>
        <a:srgbClr val="85CC82"/>
      </a:accent2>
      <a:accent3>
        <a:srgbClr val="FF9E41"/>
      </a:accent3>
      <a:accent4>
        <a:srgbClr val="FF5545"/>
      </a:accent4>
      <a:accent5>
        <a:srgbClr val="F16CB6"/>
      </a:accent5>
      <a:accent6>
        <a:srgbClr val="5862C2"/>
      </a:accent6>
      <a:hlink>
        <a:srgbClr val="0000FF"/>
      </a:hlink>
      <a:folHlink>
        <a:srgbClr val="FF00FF"/>
      </a:folHlink>
    </a:clrScheme>
    <a:fontScheme name="01_BoldType_Resum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E32400"/>
        </a:solidFill>
        <a:ln w="12700" cap="flat">
          <a:noFill/>
          <a:miter lim="400000"/>
        </a:ln>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232323"/>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2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2018-12-17T00:00:00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F836C7-4D1B-DA45-92DC-211ED47D32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TotalTime>
  <Pages>35</Pages>
  <Words>8742</Words>
  <Characters>49835</Characters>
  <Application>Microsoft Office Word</Application>
  <DocSecurity>0</DocSecurity>
  <Lines>415</Lines>
  <Paragraphs>116</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Infosüsteemi E-klienditoimik eelanalüüs</vt:lpstr>
      <vt:lpstr>Infosüsteemi E-klienditoimik eelanalüüs.</vt:lpstr>
    </vt:vector>
  </TitlesOfParts>
  <Manager/>
  <Company/>
  <LinksUpToDate>false</LinksUpToDate>
  <CharactersWithSpaces>58461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Infosüsteemi E-klienditoimik eelanalüüs</dc:title>
  <dc:subject/>
  <dc:creator>Signe tammesalu</dc:creator>
  <cp:keywords/>
  <dc:description/>
  <cp:lastModifiedBy>Raul Raudsepp</cp:lastModifiedBy>
  <cp:revision>100</cp:revision>
  <cp:lastPrinted>2018-05-23T08:21:00Z</cp:lastPrinted>
  <dcterms:created xsi:type="dcterms:W3CDTF">2018-12-17T13:05:00Z</dcterms:created>
  <dcterms:modified xsi:type="dcterms:W3CDTF">2018-12-19T09:33:00Z</dcterms:modified>
  <cp:category/>
</cp:coreProperties>
</file>