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lang w:val="et-EE" w:eastAsia="et-EE"/>
        </w:rPr>
        <w:id w:val="91985634"/>
        <w:docPartObj>
          <w:docPartGallery w:val="Cover Pages"/>
          <w:docPartUnique/>
        </w:docPartObj>
      </w:sdtPr>
      <w:sdtEndPr/>
      <w:sdtContent>
        <w:p w:rsidR="005C3987" w:rsidRPr="00F65CFB" w:rsidRDefault="005C3987" w:rsidP="009F2CB8">
          <w:pPr>
            <w:rPr>
              <w:lang w:val="et-EE" w:eastAsia="et-EE"/>
            </w:rPr>
          </w:pPr>
          <w:r w:rsidRPr="00F65CFB">
            <w:rPr>
              <w:noProof/>
              <w:lang w:val="et-EE" w:eastAsia="et-EE"/>
            </w:rPr>
            <mc:AlternateContent>
              <mc:Choice Requires="wps">
                <w:drawing>
                  <wp:anchor distT="0" distB="0" distL="0" distR="0" simplePos="0" relativeHeight="251622400" behindDoc="0" locked="0" layoutInCell="1" allowOverlap="1" wp14:anchorId="4E2BF358" wp14:editId="072346C5">
                    <wp:simplePos x="0" y="0"/>
                    <wp:positionH relativeFrom="page">
                      <wp:posOffset>1795780</wp:posOffset>
                    </wp:positionH>
                    <wp:positionV relativeFrom="page">
                      <wp:posOffset>3198495</wp:posOffset>
                    </wp:positionV>
                    <wp:extent cx="5275580" cy="4538345"/>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45383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992" w:rsidRDefault="00392992">
                                <w:pPr>
                                  <w:jc w:val="center"/>
                                </w:pPr>
                                <w:r>
                                  <w:rPr>
                                    <w:sz w:val="48"/>
                                    <w:szCs w:val="48"/>
                                  </w:rPr>
                                  <w:t>TALLINNA TÄNAVATEL JA TEEDEL ASUVATE TEHNOVÕRKUDE KONTROLL -, ÜHENDUSTE-, JA VAATLUSKAEVUDE NING KAPEDE KONSTRUKTSIOONIDE TÄIUSTAMINE, TÜÜPLAHENDUSTE JA PAIGALDUSTEHNOLOOGIATE JUHENDMATERJALI VÄLJATÖÖTAMINE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141.4pt;margin-top:251.85pt;width:415.4pt;height:357.3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" stroked="f">
                    <v:fill opacity="0"/>
                    <v:textbox inset="0,0,0,0">
                      <w:txbxContent>
                        <w:p w:rsidR="00392992" w:rsidRDefault="00392992">
                          <w:pPr>
                            <w:jc w:val="center"/>
                          </w:pPr>
                          <w:r>
                            <w:rPr>
                              <w:sz w:val="48"/>
                              <w:szCs w:val="48"/>
                            </w:rPr>
                            <w:t>TALLINNA TÄNAVATEL JA TEEDEL ASUVATE TEHNOVÕRKUDE KONTROLL -, ÜHENDUSTE-, JA VAATLUSKAEVUDE NING KAPEDE KONSTRUKTSIOONIDE TÄIUSTAMINE, TÜÜPLAHENDUSTE JA PAIGALDUSTEHNOLOOGIATE JUHENDMATERJALI VÄLJATÖÖTAMINE</w:t>
                          </w:r>
                        </w:p>
                      </w:txbxContent>
                    </v:textbox>
                    <w10:wrap type="square" anchorx="page" anchory="page"/>
                  </v:shape>
                </w:pict>
              </mc:Fallback>
            </mc:AlternateContent>
          </w:r>
          <w:r w:rsidRPr="00F65CFB">
            <w:rPr>
              <w:noProof/>
              <w:lang w:val="et-EE" w:eastAsia="et-EE"/>
            </w:rPr>
            <mc:AlternateContent>
              <mc:Choice Requires="wps">
                <w:drawing>
                  <wp:anchor distT="0" distB="0" distL="0" distR="0" simplePos="0" relativeHeight="251623424" behindDoc="0" locked="0" layoutInCell="1" allowOverlap="1" wp14:anchorId="6F5EB833" wp14:editId="1FCD650E">
                    <wp:simplePos x="0" y="0"/>
                    <wp:positionH relativeFrom="page">
                      <wp:posOffset>1191895</wp:posOffset>
                    </wp:positionH>
                    <wp:positionV relativeFrom="page">
                      <wp:posOffset>289560</wp:posOffset>
                    </wp:positionV>
                    <wp:extent cx="4571365" cy="4376420"/>
                    <wp:effectExtent l="1270" t="3810" r="8890" b="127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365" cy="43764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992" w:rsidRDefault="00392992">
                                <w:pPr>
                                  <w:spacing w:before="792" w:after="4680"/>
                                  <w:ind w:right="154"/>
                                </w:pPr>
                                <w:r>
                                  <w:rPr>
                                    <w:noProof/>
                                    <w:lang w:val="et-EE" w:eastAsia="et-EE"/>
                                  </w:rPr>
                                  <w:drawing>
                                    <wp:inline distT="0" distB="0" distL="0" distR="0" wp14:anchorId="18042D0E" wp14:editId="73414315">
                                      <wp:extent cx="4476750" cy="885825"/>
                                      <wp:effectExtent l="0" t="0" r="0"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0" cy="885825"/>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93.85pt;margin-top:22.8pt;width:359.95pt;height:344.6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" stroked="f">
                    <v:fill opacity="0"/>
                    <v:textbox inset="0,0,0,0">
                      <w:txbxContent>
                        <w:p w:rsidR="00392992" w:rsidRDefault="00392992">
                          <w:pPr>
                            <w:spacing w:before="792" w:after="4680"/>
                            <w:ind w:right="154"/>
                          </w:pPr>
                          <w:r>
                            <w:rPr>
                              <w:noProof/>
                              <w:lang w:val="et-EE" w:eastAsia="et-EE"/>
                            </w:rPr>
                            <w:drawing>
                              <wp:inline distT="0" distB="0" distL="0" distR="0" wp14:anchorId="18042D0E" wp14:editId="73414315">
                                <wp:extent cx="4476750" cy="885825"/>
                                <wp:effectExtent l="0" t="0" r="0"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0" cy="885825"/>
                                        </a:xfrm>
                                        <a:prstGeom prst="rect">
                                          <a:avLst/>
                                        </a:prstGeom>
                                        <a:solidFill>
                                          <a:srgbClr val="FFFFFF">
                                            <a:alpha val="0"/>
                                          </a:srgbClr>
                                        </a:solidFill>
                                        <a:ln>
                                          <a:noFill/>
                                        </a:ln>
                                      </pic:spPr>
                                    </pic:pic>
                                  </a:graphicData>
                                </a:graphic>
                              </wp:inline>
                            </w:drawing>
                          </w:r>
                        </w:p>
                      </w:txbxContent>
                    </v:textbox>
                    <w10:wrap type="square" anchorx="page" anchory="page"/>
                  </v:shape>
                </w:pict>
              </mc:Fallback>
            </mc:AlternateContent>
          </w:r>
          <w:r w:rsidRPr="00F65CFB">
            <w:rPr>
              <w:noProof/>
              <w:lang w:val="et-EE" w:eastAsia="et-EE"/>
            </w:rPr>
            <mc:AlternateContent>
              <mc:Choice Requires="wps">
                <w:drawing>
                  <wp:anchor distT="0" distB="0" distL="0" distR="0" simplePos="0" relativeHeight="251624448" behindDoc="0" locked="0" layoutInCell="1" allowOverlap="1" wp14:anchorId="25AA8C8D" wp14:editId="1ADEB51F">
                    <wp:simplePos x="0" y="0"/>
                    <wp:positionH relativeFrom="page">
                      <wp:posOffset>374650</wp:posOffset>
                    </wp:positionH>
                    <wp:positionV relativeFrom="page">
                      <wp:posOffset>289560</wp:posOffset>
                    </wp:positionV>
                    <wp:extent cx="782320" cy="10557510"/>
                    <wp:effectExtent l="3175" t="3810" r="5080" b="1905"/>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10557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992" w:rsidRDefault="00392992">
                                <w:pPr>
                                  <w:spacing w:after="3"/>
                                  <w:jc w:val="center"/>
                                </w:pPr>
                                <w:r>
                                  <w:rPr>
                                    <w:noProof/>
                                    <w:lang w:val="et-EE" w:eastAsia="et-EE"/>
                                  </w:rPr>
                                  <w:drawing>
                                    <wp:inline distT="0" distB="0" distL="0" distR="0" wp14:anchorId="44EEE74D" wp14:editId="1C2C60CC">
                                      <wp:extent cx="781050" cy="105537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 cy="1055370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8" type="#_x0000_t202" style="position:absolute;left:0;text-align:left;margin-left:29.5pt;margin-top:22.8pt;width:61.6pt;height:831.3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" stroked="f">
                    <v:fill opacity="0"/>
                    <v:textbox inset="0,0,0,0">
                      <w:txbxContent>
                        <w:p w:rsidR="00392992" w:rsidRDefault="00392992">
                          <w:pPr>
                            <w:spacing w:after="3"/>
                            <w:jc w:val="center"/>
                          </w:pPr>
                          <w:r>
                            <w:rPr>
                              <w:noProof/>
                              <w:lang w:val="et-EE" w:eastAsia="et-EE"/>
                            </w:rPr>
                            <w:drawing>
                              <wp:inline distT="0" distB="0" distL="0" distR="0" wp14:anchorId="44EEE74D" wp14:editId="1C2C60CC">
                                <wp:extent cx="781050" cy="105537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050" cy="10553700"/>
                                        </a:xfrm>
                                        <a:prstGeom prst="rect">
                                          <a:avLst/>
                                        </a:prstGeom>
                                        <a:solidFill>
                                          <a:srgbClr val="FFFFFF">
                                            <a:alpha val="0"/>
                                          </a:srgbClr>
                                        </a:solidFill>
                                        <a:ln>
                                          <a:noFill/>
                                        </a:ln>
                                      </pic:spPr>
                                    </pic:pic>
                                  </a:graphicData>
                                </a:graphic>
                              </wp:inline>
                            </w:drawing>
                          </w:r>
                        </w:p>
                      </w:txbxContent>
                    </v:textbox>
                    <w10:wrap type="square" anchorx="page" anchory="page"/>
                  </v:shape>
                </w:pict>
              </mc:Fallback>
            </mc:AlternateContent>
          </w:r>
          <w:r w:rsidRPr="00F65CFB">
            <w:rPr>
              <w:noProof/>
              <w:lang w:val="et-EE" w:eastAsia="et-EE"/>
            </w:rPr>
            <mc:AlternateContent>
              <mc:Choice Requires="wps">
                <w:drawing>
                  <wp:anchor distT="0" distB="0" distL="0" distR="0" simplePos="0" relativeHeight="251625472" behindDoc="0" locked="0" layoutInCell="1" allowOverlap="1" wp14:anchorId="6CD72D11" wp14:editId="15E8D7F8">
                    <wp:simplePos x="0" y="0"/>
                    <wp:positionH relativeFrom="page">
                      <wp:posOffset>1795780</wp:posOffset>
                    </wp:positionH>
                    <wp:positionV relativeFrom="page">
                      <wp:posOffset>9845675</wp:posOffset>
                    </wp:positionV>
                    <wp:extent cx="4799965" cy="366395"/>
                    <wp:effectExtent l="5080" t="6350" r="5080" b="8255"/>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9965" cy="366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992" w:rsidRDefault="00392992">
                                <w:pPr>
                                  <w:tabs>
                                    <w:tab w:val="left" w:pos="5535"/>
                                  </w:tabs>
                                  <w:spacing w:before="36" w:after="1764" w:line="319" w:lineRule="auto"/>
                                  <w:rPr>
                                    <w:rFonts w:ascii="Garamond" w:hAnsi="Garamond" w:cs="Garamond"/>
                                    <w:b/>
                                    <w:bCs/>
                                    <w:color w:val="191A23"/>
                                    <w:sz w:val="30"/>
                                    <w:szCs w:val="30"/>
                                  </w:rPr>
                                </w:pPr>
                                <w:r>
                                  <w:rPr>
                                    <w:rFonts w:ascii="Garamond" w:hAnsi="Garamond" w:cs="Garamond"/>
                                    <w:b/>
                                    <w:bCs/>
                                    <w:color w:val="191A23"/>
                                    <w:sz w:val="30"/>
                                    <w:szCs w:val="30"/>
                                  </w:rPr>
                                  <w:t>TEEDEINSTITUUT</w:t>
                                </w:r>
                                <w:r>
                                  <w:rPr>
                                    <w:rFonts w:ascii="Garamond" w:hAnsi="Garamond" w:cs="Garamond"/>
                                    <w:b/>
                                    <w:bCs/>
                                    <w:color w:val="191A23"/>
                                    <w:sz w:val="30"/>
                                    <w:szCs w:val="30"/>
                                  </w:rPr>
                                  <w:tab/>
                                  <w:t>Tallinn, 2014</w:t>
                                </w:r>
                              </w:p>
                              <w:p w:rsidR="00392992" w:rsidRDefault="00392992">
                                <w:pPr>
                                  <w:tabs>
                                    <w:tab w:val="left" w:pos="5535"/>
                                  </w:tabs>
                                  <w:spacing w:before="36" w:after="1764" w:line="319" w:lineRule="auto"/>
                                  <w:rPr>
                                    <w:rFonts w:ascii="Garamond" w:hAnsi="Garamond" w:cs="Garamond"/>
                                    <w:b/>
                                    <w:bCs/>
                                    <w:color w:val="191A23"/>
                                    <w:sz w:val="30"/>
                                    <w:szCs w:val="30"/>
                                  </w:rPr>
                                </w:pPr>
                              </w:p>
                              <w:p w:rsidR="00392992" w:rsidRDefault="00392992">
                                <w:pPr>
                                  <w:tabs>
                                    <w:tab w:val="left" w:pos="5535"/>
                                  </w:tabs>
                                  <w:spacing w:before="36" w:after="1764" w:line="319"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9" type="#_x0000_t202" style="position:absolute;left:0;text-align:left;margin-left:141.4pt;margin-top:775.25pt;width:377.95pt;height:28.8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" stroked="f">
                    <v:fill opacity="0"/>
                    <v:textbox inset="0,0,0,0">
                      <w:txbxContent>
                        <w:p w:rsidR="00392992" w:rsidRDefault="00392992">
                          <w:pPr>
                            <w:tabs>
                              <w:tab w:val="left" w:pos="5535"/>
                            </w:tabs>
                            <w:spacing w:before="36" w:after="1764" w:line="319" w:lineRule="auto"/>
                            <w:rPr>
                              <w:rFonts w:ascii="Garamond" w:hAnsi="Garamond" w:cs="Garamond"/>
                              <w:b/>
                              <w:bCs/>
                              <w:color w:val="191A23"/>
                              <w:sz w:val="30"/>
                              <w:szCs w:val="30"/>
                            </w:rPr>
                          </w:pPr>
                          <w:r>
                            <w:rPr>
                              <w:rFonts w:ascii="Garamond" w:hAnsi="Garamond" w:cs="Garamond"/>
                              <w:b/>
                              <w:bCs/>
                              <w:color w:val="191A23"/>
                              <w:sz w:val="30"/>
                              <w:szCs w:val="30"/>
                            </w:rPr>
                            <w:t>TEEDEINSTITUUT</w:t>
                          </w:r>
                          <w:r>
                            <w:rPr>
                              <w:rFonts w:ascii="Garamond" w:hAnsi="Garamond" w:cs="Garamond"/>
                              <w:b/>
                              <w:bCs/>
                              <w:color w:val="191A23"/>
                              <w:sz w:val="30"/>
                              <w:szCs w:val="30"/>
                            </w:rPr>
                            <w:tab/>
                            <w:t>Tallinn, 2014</w:t>
                          </w:r>
                        </w:p>
                        <w:p w:rsidR="00392992" w:rsidRDefault="00392992">
                          <w:pPr>
                            <w:tabs>
                              <w:tab w:val="left" w:pos="5535"/>
                            </w:tabs>
                            <w:spacing w:before="36" w:after="1764" w:line="319" w:lineRule="auto"/>
                            <w:rPr>
                              <w:rFonts w:ascii="Garamond" w:hAnsi="Garamond" w:cs="Garamond"/>
                              <w:b/>
                              <w:bCs/>
                              <w:color w:val="191A23"/>
                              <w:sz w:val="30"/>
                              <w:szCs w:val="30"/>
                            </w:rPr>
                          </w:pPr>
                        </w:p>
                        <w:p w:rsidR="00392992" w:rsidRDefault="00392992">
                          <w:pPr>
                            <w:tabs>
                              <w:tab w:val="left" w:pos="5535"/>
                            </w:tabs>
                            <w:spacing w:before="36" w:after="1764" w:line="319" w:lineRule="auto"/>
                          </w:pPr>
                        </w:p>
                      </w:txbxContent>
                    </v:textbox>
                    <w10:wrap type="square" anchorx="page" anchory="page"/>
                  </v:shape>
                </w:pict>
              </mc:Fallback>
            </mc:AlternateContent>
          </w:r>
        </w:p>
      </w:sdtContent>
    </w:sdt>
    <w:p w:rsidR="005C3987" w:rsidRPr="00F65CFB" w:rsidRDefault="005C3987" w:rsidP="009F2CB8">
      <w:pPr>
        <w:spacing w:after="200"/>
        <w:jc w:val="left"/>
        <w:rPr>
          <w:lang w:val="et-EE" w:eastAsia="et-EE"/>
        </w:rPr>
      </w:pPr>
      <w:r w:rsidRPr="00F65CFB">
        <w:rPr>
          <w:lang w:val="et-EE" w:eastAsia="et-EE"/>
        </w:rPr>
        <w:br w:type="page"/>
      </w:r>
    </w:p>
    <w:p w:rsidR="005C3987" w:rsidRPr="00F65CFB" w:rsidRDefault="005C3987" w:rsidP="009F2CB8">
      <w:pPr>
        <w:jc w:val="center"/>
        <w:rPr>
          <w:b/>
          <w:lang w:val="et-EE"/>
        </w:rPr>
      </w:pPr>
      <w:r w:rsidRPr="00F65CFB">
        <w:rPr>
          <w:b/>
          <w:lang w:val="et-EE"/>
        </w:rPr>
        <w:lastRenderedPageBreak/>
        <w:t>Tallinna Tehnikaülikool</w:t>
      </w:r>
    </w:p>
    <w:p w:rsidR="005C3987" w:rsidRPr="00F65CFB" w:rsidRDefault="005C3987" w:rsidP="009F2CB8">
      <w:pPr>
        <w:jc w:val="center"/>
        <w:rPr>
          <w:b/>
          <w:lang w:val="et-EE"/>
        </w:rPr>
      </w:pPr>
    </w:p>
    <w:p w:rsidR="005C3987" w:rsidRPr="00F65CFB" w:rsidRDefault="005C3987" w:rsidP="009F2CB8">
      <w:pPr>
        <w:jc w:val="center"/>
        <w:rPr>
          <w:b/>
          <w:lang w:val="et-EE"/>
        </w:rPr>
      </w:pPr>
    </w:p>
    <w:p w:rsidR="005C3987" w:rsidRPr="00F65CFB" w:rsidRDefault="005C3987" w:rsidP="009F2CB8">
      <w:pPr>
        <w:jc w:val="center"/>
        <w:rPr>
          <w:b/>
          <w:lang w:val="et-EE"/>
        </w:rPr>
      </w:pPr>
    </w:p>
    <w:p w:rsidR="005C3987" w:rsidRPr="00F65CFB" w:rsidRDefault="005C3987" w:rsidP="009F2CB8">
      <w:pPr>
        <w:rPr>
          <w:b/>
          <w:lang w:val="et-EE"/>
        </w:rPr>
      </w:pPr>
    </w:p>
    <w:p w:rsidR="005C3987" w:rsidRPr="00F65CFB" w:rsidRDefault="005C3987" w:rsidP="009F2CB8">
      <w:pPr>
        <w:jc w:val="center"/>
        <w:rPr>
          <w:b/>
          <w:sz w:val="40"/>
          <w:szCs w:val="48"/>
          <w:lang w:val="et-EE"/>
        </w:rPr>
      </w:pPr>
      <w:r w:rsidRPr="00F65CFB">
        <w:rPr>
          <w:b/>
          <w:sz w:val="40"/>
          <w:szCs w:val="48"/>
          <w:lang w:val="et-EE"/>
        </w:rPr>
        <w:t>Tallinna tänavatel ja teedel asuvate tehnovõrkude kontroll-, ühenduste-, ja vaatluskaevude ning kapede konstruktsioonide täiustamine, tüüplahenduste ja paigaldustehnoloogiate juhendmaterjali väljatöötamine</w:t>
      </w:r>
    </w:p>
    <w:p w:rsidR="005C3987" w:rsidRPr="00F65CFB" w:rsidRDefault="005C3987" w:rsidP="009F2CB8">
      <w:pPr>
        <w:rPr>
          <w:b/>
          <w:sz w:val="40"/>
          <w:szCs w:val="48"/>
          <w:lang w:val="et-EE"/>
        </w:rPr>
      </w:pPr>
    </w:p>
    <w:p w:rsidR="005C3987" w:rsidRPr="00F65CFB" w:rsidRDefault="005C3987" w:rsidP="009F2CB8">
      <w:pPr>
        <w:jc w:val="center"/>
        <w:rPr>
          <w:b/>
          <w:sz w:val="20"/>
          <w:lang w:val="et-EE"/>
        </w:rPr>
      </w:pPr>
    </w:p>
    <w:p w:rsidR="005C3987" w:rsidRPr="00F65CFB" w:rsidRDefault="00926760" w:rsidP="009F2CB8">
      <w:pPr>
        <w:ind w:left="7080"/>
        <w:jc w:val="left"/>
        <w:rPr>
          <w:b/>
          <w:sz w:val="32"/>
          <w:lang w:val="et-EE"/>
        </w:rPr>
      </w:pPr>
      <w:r w:rsidRPr="00F65CFB">
        <w:rPr>
          <w:b/>
          <w:sz w:val="32"/>
          <w:lang w:val="et-EE"/>
        </w:rPr>
        <w:t>A.Aav</w:t>
      </w:r>
      <w:r w:rsidR="005C3987" w:rsidRPr="00F65CFB">
        <w:rPr>
          <w:b/>
          <w:sz w:val="32"/>
          <w:lang w:val="et-EE"/>
        </w:rPr>
        <w:t>ik</w:t>
      </w:r>
    </w:p>
    <w:p w:rsidR="005C3987" w:rsidRPr="00F65CFB" w:rsidRDefault="005C3987" w:rsidP="009F2CB8">
      <w:pPr>
        <w:ind w:left="7080"/>
        <w:jc w:val="left"/>
        <w:rPr>
          <w:b/>
          <w:sz w:val="32"/>
          <w:lang w:val="et-EE"/>
        </w:rPr>
      </w:pPr>
      <w:r w:rsidRPr="00F65CFB">
        <w:rPr>
          <w:b/>
          <w:sz w:val="32"/>
          <w:lang w:val="et-EE"/>
        </w:rPr>
        <w:t>K.Saar</w:t>
      </w:r>
    </w:p>
    <w:p w:rsidR="005C3987" w:rsidRPr="00F65CFB" w:rsidRDefault="005C3987" w:rsidP="009F2CB8">
      <w:pPr>
        <w:ind w:left="7080"/>
        <w:jc w:val="left"/>
        <w:rPr>
          <w:b/>
          <w:sz w:val="32"/>
          <w:lang w:val="et-EE"/>
        </w:rPr>
      </w:pPr>
      <w:r w:rsidRPr="00F65CFB">
        <w:rPr>
          <w:b/>
          <w:sz w:val="32"/>
          <w:lang w:val="et-EE"/>
        </w:rPr>
        <w:t>O.Niils</w:t>
      </w:r>
    </w:p>
    <w:p w:rsidR="005C3987" w:rsidRPr="00F65CFB" w:rsidRDefault="005C3987" w:rsidP="009F2CB8">
      <w:pPr>
        <w:ind w:left="7080"/>
        <w:jc w:val="left"/>
        <w:rPr>
          <w:b/>
          <w:lang w:val="et-EE"/>
        </w:rPr>
      </w:pPr>
      <w:r w:rsidRPr="00F65CFB">
        <w:rPr>
          <w:b/>
          <w:sz w:val="32"/>
          <w:lang w:val="et-EE"/>
        </w:rPr>
        <w:t>A.Ellmann</w:t>
      </w:r>
    </w:p>
    <w:p w:rsidR="00E16406" w:rsidRPr="00F65CFB" w:rsidRDefault="00E16406" w:rsidP="009F2CB8">
      <w:pPr>
        <w:rPr>
          <w:b/>
          <w:lang w:val="et-EE"/>
        </w:rPr>
      </w:pPr>
    </w:p>
    <w:p w:rsidR="005C3987" w:rsidRPr="00F65CFB" w:rsidRDefault="005C3987" w:rsidP="009F2CB8">
      <w:pPr>
        <w:jc w:val="center"/>
        <w:rPr>
          <w:b/>
          <w:lang w:val="et-EE"/>
        </w:rPr>
      </w:pPr>
      <w:r w:rsidRPr="00F65CFB">
        <w:rPr>
          <w:b/>
          <w:lang w:val="et-EE"/>
        </w:rPr>
        <w:t>Tallinn</w:t>
      </w:r>
    </w:p>
    <w:p w:rsidR="00926760" w:rsidRPr="00F65CFB" w:rsidRDefault="00926760" w:rsidP="009F2CB8">
      <w:pPr>
        <w:jc w:val="center"/>
        <w:rPr>
          <w:b/>
          <w:lang w:val="et-EE"/>
        </w:rPr>
      </w:pPr>
      <w:r w:rsidRPr="00F65CFB">
        <w:rPr>
          <w:b/>
          <w:lang w:val="et-EE"/>
        </w:rPr>
        <w:t>2014</w:t>
      </w:r>
    </w:p>
    <w:p w:rsidR="00F944AE" w:rsidRPr="00F65CFB" w:rsidRDefault="00926760" w:rsidP="009F2CB8">
      <w:pPr>
        <w:pStyle w:val="Heading1"/>
        <w:numPr>
          <w:ilvl w:val="0"/>
          <w:numId w:val="0"/>
        </w:numPr>
        <w:ind w:left="432"/>
        <w:rPr>
          <w:lang w:val="et-EE"/>
        </w:rPr>
      </w:pPr>
      <w:bookmarkStart w:id="0" w:name="_Toc403064178"/>
      <w:r w:rsidRPr="00F65CFB">
        <w:rPr>
          <w:lang w:val="et-EE"/>
        </w:rPr>
        <w:lastRenderedPageBreak/>
        <w:t>Sisukord</w:t>
      </w:r>
      <w:bookmarkEnd w:id="0"/>
    </w:p>
    <w:p w:rsidR="00386BF9" w:rsidRDefault="00926760">
      <w:pPr>
        <w:pStyle w:val="TOC1"/>
        <w:tabs>
          <w:tab w:val="right" w:leader="dot" w:pos="9061"/>
        </w:tabs>
        <w:rPr>
          <w:rFonts w:asciiTheme="minorHAnsi" w:eastAsiaTheme="minorEastAsia" w:hAnsiTheme="minorHAnsi" w:cstheme="minorBidi"/>
          <w:noProof/>
          <w:sz w:val="22"/>
          <w:lang w:val="et-EE" w:eastAsia="et-EE"/>
        </w:rPr>
      </w:pPr>
      <w:r w:rsidRPr="00F65CFB">
        <w:rPr>
          <w:lang w:val="et-EE"/>
        </w:rPr>
        <w:fldChar w:fldCharType="begin"/>
      </w:r>
      <w:r w:rsidRPr="00F65CFB">
        <w:rPr>
          <w:lang w:val="et-EE"/>
        </w:rPr>
        <w:instrText xml:space="preserve"> TOC \o "1-3" \h \z \u </w:instrText>
      </w:r>
      <w:r w:rsidRPr="00F65CFB">
        <w:rPr>
          <w:lang w:val="et-EE"/>
        </w:rPr>
        <w:fldChar w:fldCharType="separate"/>
      </w:r>
      <w:hyperlink w:anchor="_Toc403064178" w:history="1">
        <w:r w:rsidR="00386BF9" w:rsidRPr="0070682D">
          <w:rPr>
            <w:rStyle w:val="Hyperlink"/>
            <w:noProof/>
            <w:lang w:val="et-EE"/>
          </w:rPr>
          <w:t>Sisukord</w:t>
        </w:r>
        <w:r w:rsidR="00386BF9">
          <w:rPr>
            <w:noProof/>
            <w:webHidden/>
          </w:rPr>
          <w:tab/>
        </w:r>
        <w:r w:rsidR="00386BF9">
          <w:rPr>
            <w:noProof/>
            <w:webHidden/>
          </w:rPr>
          <w:fldChar w:fldCharType="begin"/>
        </w:r>
        <w:r w:rsidR="00386BF9">
          <w:rPr>
            <w:noProof/>
            <w:webHidden/>
          </w:rPr>
          <w:instrText xml:space="preserve"> PAGEREF _Toc403064178 \h </w:instrText>
        </w:r>
        <w:r w:rsidR="00386BF9">
          <w:rPr>
            <w:noProof/>
            <w:webHidden/>
          </w:rPr>
        </w:r>
        <w:r w:rsidR="00386BF9">
          <w:rPr>
            <w:noProof/>
            <w:webHidden/>
          </w:rPr>
          <w:fldChar w:fldCharType="separate"/>
        </w:r>
        <w:r w:rsidR="00386BF9">
          <w:rPr>
            <w:noProof/>
            <w:webHidden/>
          </w:rPr>
          <w:t>2</w:t>
        </w:r>
        <w:r w:rsidR="00386BF9">
          <w:rPr>
            <w:noProof/>
            <w:webHidden/>
          </w:rPr>
          <w:fldChar w:fldCharType="end"/>
        </w:r>
      </w:hyperlink>
    </w:p>
    <w:p w:rsidR="00386BF9" w:rsidRDefault="00BF5FBB">
      <w:pPr>
        <w:pStyle w:val="TOC1"/>
        <w:tabs>
          <w:tab w:val="left" w:pos="480"/>
          <w:tab w:val="right" w:leader="dot" w:pos="9061"/>
        </w:tabs>
        <w:rPr>
          <w:rFonts w:asciiTheme="minorHAnsi" w:eastAsiaTheme="minorEastAsia" w:hAnsiTheme="minorHAnsi" w:cstheme="minorBidi"/>
          <w:noProof/>
          <w:sz w:val="22"/>
          <w:lang w:val="et-EE" w:eastAsia="et-EE"/>
        </w:rPr>
      </w:pPr>
      <w:hyperlink w:anchor="_Toc403064179" w:history="1">
        <w:r w:rsidR="00386BF9" w:rsidRPr="0070682D">
          <w:rPr>
            <w:rStyle w:val="Hyperlink"/>
            <w:noProof/>
            <w:lang w:val="et-EE"/>
          </w:rPr>
          <w:t>1</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Lähteülesanne</w:t>
        </w:r>
        <w:r w:rsidR="00386BF9">
          <w:rPr>
            <w:noProof/>
            <w:webHidden/>
          </w:rPr>
          <w:tab/>
        </w:r>
        <w:r w:rsidR="00386BF9">
          <w:rPr>
            <w:noProof/>
            <w:webHidden/>
          </w:rPr>
          <w:fldChar w:fldCharType="begin"/>
        </w:r>
        <w:r w:rsidR="00386BF9">
          <w:rPr>
            <w:noProof/>
            <w:webHidden/>
          </w:rPr>
          <w:instrText xml:space="preserve"> PAGEREF _Toc403064179 \h </w:instrText>
        </w:r>
        <w:r w:rsidR="00386BF9">
          <w:rPr>
            <w:noProof/>
            <w:webHidden/>
          </w:rPr>
        </w:r>
        <w:r w:rsidR="00386BF9">
          <w:rPr>
            <w:noProof/>
            <w:webHidden/>
          </w:rPr>
          <w:fldChar w:fldCharType="separate"/>
        </w:r>
        <w:r w:rsidR="00386BF9">
          <w:rPr>
            <w:noProof/>
            <w:webHidden/>
          </w:rPr>
          <w:t>4</w:t>
        </w:r>
        <w:r w:rsidR="00386BF9">
          <w:rPr>
            <w:noProof/>
            <w:webHidden/>
          </w:rPr>
          <w:fldChar w:fldCharType="end"/>
        </w:r>
      </w:hyperlink>
    </w:p>
    <w:p w:rsidR="00386BF9" w:rsidRDefault="00BF5FBB">
      <w:pPr>
        <w:pStyle w:val="TOC1"/>
        <w:tabs>
          <w:tab w:val="left" w:pos="480"/>
          <w:tab w:val="right" w:leader="dot" w:pos="9061"/>
        </w:tabs>
        <w:rPr>
          <w:rFonts w:asciiTheme="minorHAnsi" w:eastAsiaTheme="minorEastAsia" w:hAnsiTheme="minorHAnsi" w:cstheme="minorBidi"/>
          <w:noProof/>
          <w:sz w:val="22"/>
          <w:lang w:val="et-EE" w:eastAsia="et-EE"/>
        </w:rPr>
      </w:pPr>
      <w:hyperlink w:anchor="_Toc403064180" w:history="1">
        <w:r w:rsidR="00386BF9" w:rsidRPr="0070682D">
          <w:rPr>
            <w:rStyle w:val="Hyperlink"/>
            <w:noProof/>
            <w:lang w:val="et-EE"/>
          </w:rPr>
          <w:t>2</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Sissejuhatus</w:t>
        </w:r>
        <w:r w:rsidR="00386BF9">
          <w:rPr>
            <w:noProof/>
            <w:webHidden/>
          </w:rPr>
          <w:tab/>
        </w:r>
        <w:r w:rsidR="00386BF9">
          <w:rPr>
            <w:noProof/>
            <w:webHidden/>
          </w:rPr>
          <w:fldChar w:fldCharType="begin"/>
        </w:r>
        <w:r w:rsidR="00386BF9">
          <w:rPr>
            <w:noProof/>
            <w:webHidden/>
          </w:rPr>
          <w:instrText xml:space="preserve"> PAGEREF _Toc403064180 \h </w:instrText>
        </w:r>
        <w:r w:rsidR="00386BF9">
          <w:rPr>
            <w:noProof/>
            <w:webHidden/>
          </w:rPr>
        </w:r>
        <w:r w:rsidR="00386BF9">
          <w:rPr>
            <w:noProof/>
            <w:webHidden/>
          </w:rPr>
          <w:fldChar w:fldCharType="separate"/>
        </w:r>
        <w:r w:rsidR="00386BF9">
          <w:rPr>
            <w:noProof/>
            <w:webHidden/>
          </w:rPr>
          <w:t>5</w:t>
        </w:r>
        <w:r w:rsidR="00386BF9">
          <w:rPr>
            <w:noProof/>
            <w:webHidden/>
          </w:rPr>
          <w:fldChar w:fldCharType="end"/>
        </w:r>
      </w:hyperlink>
    </w:p>
    <w:p w:rsidR="00386BF9" w:rsidRDefault="00BF5FBB">
      <w:pPr>
        <w:pStyle w:val="TOC1"/>
        <w:tabs>
          <w:tab w:val="left" w:pos="480"/>
          <w:tab w:val="right" w:leader="dot" w:pos="9061"/>
        </w:tabs>
        <w:rPr>
          <w:rFonts w:asciiTheme="minorHAnsi" w:eastAsiaTheme="minorEastAsia" w:hAnsiTheme="minorHAnsi" w:cstheme="minorBidi"/>
          <w:noProof/>
          <w:sz w:val="22"/>
          <w:lang w:val="et-EE" w:eastAsia="et-EE"/>
        </w:rPr>
      </w:pPr>
      <w:hyperlink w:anchor="_Toc403064181" w:history="1">
        <w:r w:rsidR="00386BF9" w:rsidRPr="0070682D">
          <w:rPr>
            <w:rStyle w:val="Hyperlink"/>
            <w:noProof/>
            <w:lang w:val="et-EE"/>
          </w:rPr>
          <w:t>3</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Tallinna tänavate ja teede sõiduradadel asetsevad kaevukonstruktsioonid</w:t>
        </w:r>
        <w:r w:rsidR="00386BF9">
          <w:rPr>
            <w:noProof/>
            <w:webHidden/>
          </w:rPr>
          <w:tab/>
        </w:r>
        <w:r w:rsidR="00386BF9">
          <w:rPr>
            <w:noProof/>
            <w:webHidden/>
          </w:rPr>
          <w:fldChar w:fldCharType="begin"/>
        </w:r>
        <w:r w:rsidR="00386BF9">
          <w:rPr>
            <w:noProof/>
            <w:webHidden/>
          </w:rPr>
          <w:instrText xml:space="preserve"> PAGEREF _Toc403064181 \h </w:instrText>
        </w:r>
        <w:r w:rsidR="00386BF9">
          <w:rPr>
            <w:noProof/>
            <w:webHidden/>
          </w:rPr>
        </w:r>
        <w:r w:rsidR="00386BF9">
          <w:rPr>
            <w:noProof/>
            <w:webHidden/>
          </w:rPr>
          <w:fldChar w:fldCharType="separate"/>
        </w:r>
        <w:r w:rsidR="00386BF9">
          <w:rPr>
            <w:noProof/>
            <w:webHidden/>
          </w:rPr>
          <w:t>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2" w:history="1">
        <w:r w:rsidR="00386BF9" w:rsidRPr="0070682D">
          <w:rPr>
            <w:rStyle w:val="Hyperlink"/>
            <w:noProof/>
            <w:lang w:val="et-EE"/>
          </w:rPr>
          <w:t>3.1</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Tehnovõrgud ja kaevukonstruktsioonid</w:t>
        </w:r>
        <w:r w:rsidR="00386BF9">
          <w:rPr>
            <w:noProof/>
            <w:webHidden/>
          </w:rPr>
          <w:tab/>
        </w:r>
        <w:r w:rsidR="00386BF9">
          <w:rPr>
            <w:noProof/>
            <w:webHidden/>
          </w:rPr>
          <w:fldChar w:fldCharType="begin"/>
        </w:r>
        <w:r w:rsidR="00386BF9">
          <w:rPr>
            <w:noProof/>
            <w:webHidden/>
          </w:rPr>
          <w:instrText xml:space="preserve"> PAGEREF _Toc403064182 \h </w:instrText>
        </w:r>
        <w:r w:rsidR="00386BF9">
          <w:rPr>
            <w:noProof/>
            <w:webHidden/>
          </w:rPr>
        </w:r>
        <w:r w:rsidR="00386BF9">
          <w:rPr>
            <w:noProof/>
            <w:webHidden/>
          </w:rPr>
          <w:fldChar w:fldCharType="separate"/>
        </w:r>
        <w:r w:rsidR="00386BF9">
          <w:rPr>
            <w:noProof/>
            <w:webHidden/>
          </w:rPr>
          <w:t>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3" w:history="1">
        <w:r w:rsidR="00386BF9" w:rsidRPr="0070682D">
          <w:rPr>
            <w:rStyle w:val="Hyperlink"/>
            <w:noProof/>
            <w:lang w:val="et-EE"/>
          </w:rPr>
          <w:t>3.2</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Jäigad, betoonelementidest kaevud</w:t>
        </w:r>
        <w:r w:rsidR="00386BF9">
          <w:rPr>
            <w:noProof/>
            <w:webHidden/>
          </w:rPr>
          <w:tab/>
        </w:r>
        <w:r w:rsidR="00386BF9">
          <w:rPr>
            <w:noProof/>
            <w:webHidden/>
          </w:rPr>
          <w:fldChar w:fldCharType="begin"/>
        </w:r>
        <w:r w:rsidR="00386BF9">
          <w:rPr>
            <w:noProof/>
            <w:webHidden/>
          </w:rPr>
          <w:instrText xml:space="preserve"> PAGEREF _Toc403064183 \h </w:instrText>
        </w:r>
        <w:r w:rsidR="00386BF9">
          <w:rPr>
            <w:noProof/>
            <w:webHidden/>
          </w:rPr>
        </w:r>
        <w:r w:rsidR="00386BF9">
          <w:rPr>
            <w:noProof/>
            <w:webHidden/>
          </w:rPr>
          <w:fldChar w:fldCharType="separate"/>
        </w:r>
        <w:r w:rsidR="00386BF9">
          <w:rPr>
            <w:noProof/>
            <w:webHidden/>
          </w:rPr>
          <w:t>10</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4" w:history="1">
        <w:r w:rsidR="00386BF9" w:rsidRPr="0070682D">
          <w:rPr>
            <w:rStyle w:val="Hyperlink"/>
            <w:noProof/>
            <w:lang w:val="et-EE"/>
          </w:rPr>
          <w:t>3.3</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Plastkaevud nn „ujuva“ kaevupäisega</w:t>
        </w:r>
        <w:r w:rsidR="00386BF9">
          <w:rPr>
            <w:noProof/>
            <w:webHidden/>
          </w:rPr>
          <w:tab/>
        </w:r>
        <w:r w:rsidR="00386BF9">
          <w:rPr>
            <w:noProof/>
            <w:webHidden/>
          </w:rPr>
          <w:fldChar w:fldCharType="begin"/>
        </w:r>
        <w:r w:rsidR="00386BF9">
          <w:rPr>
            <w:noProof/>
            <w:webHidden/>
          </w:rPr>
          <w:instrText xml:space="preserve"> PAGEREF _Toc403064184 \h </w:instrText>
        </w:r>
        <w:r w:rsidR="00386BF9">
          <w:rPr>
            <w:noProof/>
            <w:webHidden/>
          </w:rPr>
        </w:r>
        <w:r w:rsidR="00386BF9">
          <w:rPr>
            <w:noProof/>
            <w:webHidden/>
          </w:rPr>
          <w:fldChar w:fldCharType="separate"/>
        </w:r>
        <w:r w:rsidR="00386BF9">
          <w:rPr>
            <w:noProof/>
            <w:webHidden/>
          </w:rPr>
          <w:t>25</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185" w:history="1">
        <w:r w:rsidR="00386BF9" w:rsidRPr="0070682D">
          <w:rPr>
            <w:rStyle w:val="Hyperlink"/>
            <w:noProof/>
            <w:lang w:val="et-EE"/>
          </w:rPr>
          <w:t>3.3.1</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PE (polüetüleen) keeviskaevud</w:t>
        </w:r>
        <w:r w:rsidR="00386BF9">
          <w:rPr>
            <w:noProof/>
            <w:webHidden/>
          </w:rPr>
          <w:tab/>
        </w:r>
        <w:r w:rsidR="00386BF9">
          <w:rPr>
            <w:noProof/>
            <w:webHidden/>
          </w:rPr>
          <w:fldChar w:fldCharType="begin"/>
        </w:r>
        <w:r w:rsidR="00386BF9">
          <w:rPr>
            <w:noProof/>
            <w:webHidden/>
          </w:rPr>
          <w:instrText xml:space="preserve"> PAGEREF _Toc403064185 \h </w:instrText>
        </w:r>
        <w:r w:rsidR="00386BF9">
          <w:rPr>
            <w:noProof/>
            <w:webHidden/>
          </w:rPr>
        </w:r>
        <w:r w:rsidR="00386BF9">
          <w:rPr>
            <w:noProof/>
            <w:webHidden/>
          </w:rPr>
          <w:fldChar w:fldCharType="separate"/>
        </w:r>
        <w:r w:rsidR="00386BF9">
          <w:rPr>
            <w:noProof/>
            <w:webHidden/>
          </w:rPr>
          <w:t>26</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186" w:history="1">
        <w:r w:rsidR="00386BF9" w:rsidRPr="0070682D">
          <w:rPr>
            <w:rStyle w:val="Hyperlink"/>
            <w:noProof/>
            <w:lang w:val="et-EE"/>
          </w:rPr>
          <w:t>3.3.2</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Plastist moodulkaevud</w:t>
        </w:r>
        <w:r w:rsidR="00386BF9">
          <w:rPr>
            <w:noProof/>
            <w:webHidden/>
          </w:rPr>
          <w:tab/>
        </w:r>
        <w:r w:rsidR="00386BF9">
          <w:rPr>
            <w:noProof/>
            <w:webHidden/>
          </w:rPr>
          <w:fldChar w:fldCharType="begin"/>
        </w:r>
        <w:r w:rsidR="00386BF9">
          <w:rPr>
            <w:noProof/>
            <w:webHidden/>
          </w:rPr>
          <w:instrText xml:space="preserve"> PAGEREF _Toc403064186 \h </w:instrText>
        </w:r>
        <w:r w:rsidR="00386BF9">
          <w:rPr>
            <w:noProof/>
            <w:webHidden/>
          </w:rPr>
        </w:r>
        <w:r w:rsidR="00386BF9">
          <w:rPr>
            <w:noProof/>
            <w:webHidden/>
          </w:rPr>
          <w:fldChar w:fldCharType="separate"/>
        </w:r>
        <w:r w:rsidR="00386BF9">
          <w:rPr>
            <w:noProof/>
            <w:webHidden/>
          </w:rPr>
          <w:t>30</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7" w:history="1">
        <w:r w:rsidR="00386BF9" w:rsidRPr="0070682D">
          <w:rPr>
            <w:rStyle w:val="Hyperlink"/>
            <w:noProof/>
            <w:lang w:val="et-EE"/>
          </w:rPr>
          <w:t>3.4</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Malmist luugikorpused, kaaned ja teleskooptoru</w:t>
        </w:r>
        <w:r w:rsidR="00386BF9">
          <w:rPr>
            <w:noProof/>
            <w:webHidden/>
          </w:rPr>
          <w:tab/>
        </w:r>
        <w:r w:rsidR="00386BF9">
          <w:rPr>
            <w:noProof/>
            <w:webHidden/>
          </w:rPr>
          <w:fldChar w:fldCharType="begin"/>
        </w:r>
        <w:r w:rsidR="00386BF9">
          <w:rPr>
            <w:noProof/>
            <w:webHidden/>
          </w:rPr>
          <w:instrText xml:space="preserve"> PAGEREF _Toc403064187 \h </w:instrText>
        </w:r>
        <w:r w:rsidR="00386BF9">
          <w:rPr>
            <w:noProof/>
            <w:webHidden/>
          </w:rPr>
        </w:r>
        <w:r w:rsidR="00386BF9">
          <w:rPr>
            <w:noProof/>
            <w:webHidden/>
          </w:rPr>
          <w:fldChar w:fldCharType="separate"/>
        </w:r>
        <w:r w:rsidR="00386BF9">
          <w:rPr>
            <w:noProof/>
            <w:webHidden/>
          </w:rPr>
          <w:t>33</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8" w:history="1">
        <w:r w:rsidR="00386BF9" w:rsidRPr="0070682D">
          <w:rPr>
            <w:rStyle w:val="Hyperlink"/>
            <w:noProof/>
            <w:lang w:val="et-EE"/>
          </w:rPr>
          <w:t>3.5</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Tehnovõrkude kaevupäised sõiduteel liiklustsoonis. Purunemiste ja deformatsioonide analüüs</w:t>
        </w:r>
        <w:r w:rsidR="00386BF9">
          <w:rPr>
            <w:noProof/>
            <w:webHidden/>
          </w:rPr>
          <w:tab/>
        </w:r>
        <w:r w:rsidR="00386BF9">
          <w:rPr>
            <w:noProof/>
            <w:webHidden/>
          </w:rPr>
          <w:fldChar w:fldCharType="begin"/>
        </w:r>
        <w:r w:rsidR="00386BF9">
          <w:rPr>
            <w:noProof/>
            <w:webHidden/>
          </w:rPr>
          <w:instrText xml:space="preserve"> PAGEREF _Toc403064188 \h </w:instrText>
        </w:r>
        <w:r w:rsidR="00386BF9">
          <w:rPr>
            <w:noProof/>
            <w:webHidden/>
          </w:rPr>
        </w:r>
        <w:r w:rsidR="00386BF9">
          <w:rPr>
            <w:noProof/>
            <w:webHidden/>
          </w:rPr>
          <w:fldChar w:fldCharType="separate"/>
        </w:r>
        <w:r w:rsidR="00386BF9">
          <w:rPr>
            <w:noProof/>
            <w:webHidden/>
          </w:rPr>
          <w:t>37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89" w:history="1">
        <w:r w:rsidR="00386BF9" w:rsidRPr="0070682D">
          <w:rPr>
            <w:rStyle w:val="Hyperlink"/>
            <w:noProof/>
            <w:lang w:val="et-EE"/>
          </w:rPr>
          <w:t>3.6</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Kaevupäiste lagunemise põhjused</w:t>
        </w:r>
        <w:r w:rsidR="00386BF9">
          <w:rPr>
            <w:noProof/>
            <w:webHidden/>
          </w:rPr>
          <w:tab/>
        </w:r>
        <w:r w:rsidR="00386BF9">
          <w:rPr>
            <w:noProof/>
            <w:webHidden/>
          </w:rPr>
          <w:fldChar w:fldCharType="begin"/>
        </w:r>
        <w:r w:rsidR="00386BF9">
          <w:rPr>
            <w:noProof/>
            <w:webHidden/>
          </w:rPr>
          <w:instrText xml:space="preserve"> PAGEREF _Toc403064189 \h </w:instrText>
        </w:r>
        <w:r w:rsidR="00386BF9">
          <w:rPr>
            <w:noProof/>
            <w:webHidden/>
          </w:rPr>
        </w:r>
        <w:r w:rsidR="00386BF9">
          <w:rPr>
            <w:noProof/>
            <w:webHidden/>
          </w:rPr>
          <w:fldChar w:fldCharType="separate"/>
        </w:r>
        <w:r w:rsidR="00386BF9">
          <w:rPr>
            <w:noProof/>
            <w:webHidden/>
          </w:rPr>
          <w:t>44</w:t>
        </w:r>
        <w:r w:rsidR="00386BF9">
          <w:rPr>
            <w:noProof/>
            <w:webHidden/>
          </w:rPr>
          <w:fldChar w:fldCharType="end"/>
        </w:r>
      </w:hyperlink>
    </w:p>
    <w:p w:rsidR="00386BF9" w:rsidRDefault="00BF5FBB">
      <w:pPr>
        <w:pStyle w:val="TOC1"/>
        <w:tabs>
          <w:tab w:val="left" w:pos="480"/>
          <w:tab w:val="right" w:leader="dot" w:pos="9061"/>
        </w:tabs>
        <w:rPr>
          <w:rFonts w:asciiTheme="minorHAnsi" w:eastAsiaTheme="minorEastAsia" w:hAnsiTheme="minorHAnsi" w:cstheme="minorBidi"/>
          <w:noProof/>
          <w:sz w:val="22"/>
          <w:lang w:val="et-EE" w:eastAsia="et-EE"/>
        </w:rPr>
      </w:pPr>
      <w:hyperlink w:anchor="_Toc403064190" w:history="1">
        <w:r w:rsidR="00386BF9" w:rsidRPr="0070682D">
          <w:rPr>
            <w:rStyle w:val="Hyperlink"/>
            <w:noProof/>
            <w:lang w:val="et-EE"/>
          </w:rPr>
          <w:t>4</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Kaevude paigaldamine ja kaevupäiste tõstmine. Tehnoloogiline juhend</w:t>
        </w:r>
        <w:r w:rsidR="00386BF9">
          <w:rPr>
            <w:noProof/>
            <w:webHidden/>
          </w:rPr>
          <w:tab/>
        </w:r>
        <w:r w:rsidR="00386BF9">
          <w:rPr>
            <w:noProof/>
            <w:webHidden/>
          </w:rPr>
          <w:fldChar w:fldCharType="begin"/>
        </w:r>
        <w:r w:rsidR="00386BF9">
          <w:rPr>
            <w:noProof/>
            <w:webHidden/>
          </w:rPr>
          <w:instrText xml:space="preserve"> PAGEREF _Toc403064190 \h </w:instrText>
        </w:r>
        <w:r w:rsidR="00386BF9">
          <w:rPr>
            <w:noProof/>
            <w:webHidden/>
          </w:rPr>
        </w:r>
        <w:r w:rsidR="00386BF9">
          <w:rPr>
            <w:noProof/>
            <w:webHidden/>
          </w:rPr>
          <w:fldChar w:fldCharType="separate"/>
        </w:r>
        <w:r w:rsidR="00386BF9">
          <w:rPr>
            <w:noProof/>
            <w:webHidden/>
          </w:rPr>
          <w:t>46</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1" w:history="1">
        <w:r w:rsidR="00386BF9" w:rsidRPr="0070682D">
          <w:rPr>
            <w:rStyle w:val="Hyperlink"/>
            <w:noProof/>
            <w:lang w:val="et-EE"/>
          </w:rPr>
          <w:t>4.1</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Lähtekohad</w:t>
        </w:r>
        <w:r w:rsidR="00386BF9">
          <w:rPr>
            <w:noProof/>
            <w:webHidden/>
          </w:rPr>
          <w:tab/>
        </w:r>
        <w:r w:rsidR="00386BF9">
          <w:rPr>
            <w:noProof/>
            <w:webHidden/>
          </w:rPr>
          <w:fldChar w:fldCharType="begin"/>
        </w:r>
        <w:r w:rsidR="00386BF9">
          <w:rPr>
            <w:noProof/>
            <w:webHidden/>
          </w:rPr>
          <w:instrText xml:space="preserve"> PAGEREF _Toc403064191 \h </w:instrText>
        </w:r>
        <w:r w:rsidR="00386BF9">
          <w:rPr>
            <w:noProof/>
            <w:webHidden/>
          </w:rPr>
        </w:r>
        <w:r w:rsidR="00386BF9">
          <w:rPr>
            <w:noProof/>
            <w:webHidden/>
          </w:rPr>
          <w:fldChar w:fldCharType="separate"/>
        </w:r>
        <w:r w:rsidR="00386BF9">
          <w:rPr>
            <w:noProof/>
            <w:webHidden/>
          </w:rPr>
          <w:t>46</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2" w:history="1">
        <w:r w:rsidR="00386BF9" w:rsidRPr="0070682D">
          <w:rPr>
            <w:rStyle w:val="Hyperlink"/>
            <w:noProof/>
            <w:lang w:val="et-EE"/>
          </w:rPr>
          <w:t>4.2</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1</w:t>
        </w:r>
        <w:r w:rsidR="00386BF9">
          <w:rPr>
            <w:noProof/>
            <w:webHidden/>
          </w:rPr>
          <w:tab/>
        </w:r>
        <w:r w:rsidR="00386BF9">
          <w:rPr>
            <w:noProof/>
            <w:webHidden/>
          </w:rPr>
          <w:fldChar w:fldCharType="begin"/>
        </w:r>
        <w:r w:rsidR="00386BF9">
          <w:rPr>
            <w:noProof/>
            <w:webHidden/>
          </w:rPr>
          <w:instrText xml:space="preserve"> PAGEREF _Toc403064192 \h </w:instrText>
        </w:r>
        <w:r w:rsidR="00386BF9">
          <w:rPr>
            <w:noProof/>
            <w:webHidden/>
          </w:rPr>
        </w:r>
        <w:r w:rsidR="00386BF9">
          <w:rPr>
            <w:noProof/>
            <w:webHidden/>
          </w:rPr>
          <w:fldChar w:fldCharType="separate"/>
        </w:r>
        <w:r w:rsidR="00386BF9">
          <w:rPr>
            <w:noProof/>
            <w:webHidden/>
          </w:rPr>
          <w:t>51</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3" w:history="1">
        <w:r w:rsidR="00386BF9" w:rsidRPr="0070682D">
          <w:rPr>
            <w:rStyle w:val="Hyperlink"/>
            <w:noProof/>
            <w:lang w:val="et-EE"/>
          </w:rPr>
          <w:t>4.3</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2</w:t>
        </w:r>
        <w:r w:rsidR="00386BF9">
          <w:rPr>
            <w:noProof/>
            <w:webHidden/>
          </w:rPr>
          <w:tab/>
        </w:r>
        <w:r w:rsidR="00386BF9">
          <w:rPr>
            <w:noProof/>
            <w:webHidden/>
          </w:rPr>
          <w:fldChar w:fldCharType="begin"/>
        </w:r>
        <w:r w:rsidR="00386BF9">
          <w:rPr>
            <w:noProof/>
            <w:webHidden/>
          </w:rPr>
          <w:instrText xml:space="preserve"> PAGEREF _Toc403064193 \h </w:instrText>
        </w:r>
        <w:r w:rsidR="00386BF9">
          <w:rPr>
            <w:noProof/>
            <w:webHidden/>
          </w:rPr>
        </w:r>
        <w:r w:rsidR="00386BF9">
          <w:rPr>
            <w:noProof/>
            <w:webHidden/>
          </w:rPr>
          <w:fldChar w:fldCharType="separate"/>
        </w:r>
        <w:r w:rsidR="00386BF9">
          <w:rPr>
            <w:noProof/>
            <w:webHidden/>
          </w:rPr>
          <w:t>64</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4" w:history="1">
        <w:r w:rsidR="00386BF9" w:rsidRPr="0070682D">
          <w:rPr>
            <w:rStyle w:val="Hyperlink"/>
            <w:noProof/>
            <w:lang w:val="et-EE"/>
          </w:rPr>
          <w:t>4.4</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3</w:t>
        </w:r>
        <w:r w:rsidR="00386BF9">
          <w:rPr>
            <w:noProof/>
            <w:webHidden/>
          </w:rPr>
          <w:tab/>
        </w:r>
        <w:r w:rsidR="00386BF9">
          <w:rPr>
            <w:noProof/>
            <w:webHidden/>
          </w:rPr>
          <w:fldChar w:fldCharType="begin"/>
        </w:r>
        <w:r w:rsidR="00386BF9">
          <w:rPr>
            <w:noProof/>
            <w:webHidden/>
          </w:rPr>
          <w:instrText xml:space="preserve"> PAGEREF _Toc403064194 \h </w:instrText>
        </w:r>
        <w:r w:rsidR="00386BF9">
          <w:rPr>
            <w:noProof/>
            <w:webHidden/>
          </w:rPr>
        </w:r>
        <w:r w:rsidR="00386BF9">
          <w:rPr>
            <w:noProof/>
            <w:webHidden/>
          </w:rPr>
          <w:fldChar w:fldCharType="separate"/>
        </w:r>
        <w:r w:rsidR="00386BF9">
          <w:rPr>
            <w:noProof/>
            <w:webHidden/>
          </w:rPr>
          <w:t>71</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5" w:history="1">
        <w:r w:rsidR="00386BF9" w:rsidRPr="0070682D">
          <w:rPr>
            <w:rStyle w:val="Hyperlink"/>
            <w:noProof/>
            <w:lang w:val="et-EE"/>
          </w:rPr>
          <w:t>4.5</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4</w:t>
        </w:r>
        <w:r w:rsidR="00386BF9">
          <w:rPr>
            <w:noProof/>
            <w:webHidden/>
          </w:rPr>
          <w:tab/>
        </w:r>
        <w:r w:rsidR="00386BF9">
          <w:rPr>
            <w:noProof/>
            <w:webHidden/>
          </w:rPr>
          <w:fldChar w:fldCharType="begin"/>
        </w:r>
        <w:r w:rsidR="00386BF9">
          <w:rPr>
            <w:noProof/>
            <w:webHidden/>
          </w:rPr>
          <w:instrText xml:space="preserve"> PAGEREF _Toc403064195 \h </w:instrText>
        </w:r>
        <w:r w:rsidR="00386BF9">
          <w:rPr>
            <w:noProof/>
            <w:webHidden/>
          </w:rPr>
        </w:r>
        <w:r w:rsidR="00386BF9">
          <w:rPr>
            <w:noProof/>
            <w:webHidden/>
          </w:rPr>
          <w:fldChar w:fldCharType="separate"/>
        </w:r>
        <w:r w:rsidR="00386BF9">
          <w:rPr>
            <w:noProof/>
            <w:webHidden/>
          </w:rPr>
          <w:t>81</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6" w:history="1">
        <w:r w:rsidR="00386BF9" w:rsidRPr="0070682D">
          <w:rPr>
            <w:rStyle w:val="Hyperlink"/>
            <w:noProof/>
            <w:lang w:val="et-EE"/>
          </w:rPr>
          <w:t>4.6</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5</w:t>
        </w:r>
        <w:r w:rsidR="00386BF9">
          <w:rPr>
            <w:noProof/>
            <w:webHidden/>
          </w:rPr>
          <w:tab/>
        </w:r>
        <w:r w:rsidR="00386BF9">
          <w:rPr>
            <w:noProof/>
            <w:webHidden/>
          </w:rPr>
          <w:fldChar w:fldCharType="begin"/>
        </w:r>
        <w:r w:rsidR="00386BF9">
          <w:rPr>
            <w:noProof/>
            <w:webHidden/>
          </w:rPr>
          <w:instrText xml:space="preserve"> PAGEREF _Toc403064196 \h </w:instrText>
        </w:r>
        <w:r w:rsidR="00386BF9">
          <w:rPr>
            <w:noProof/>
            <w:webHidden/>
          </w:rPr>
        </w:r>
        <w:r w:rsidR="00386BF9">
          <w:rPr>
            <w:noProof/>
            <w:webHidden/>
          </w:rPr>
          <w:fldChar w:fldCharType="separate"/>
        </w:r>
        <w:r w:rsidR="00386BF9">
          <w:rPr>
            <w:noProof/>
            <w:webHidden/>
          </w:rPr>
          <w:t>88</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7" w:history="1">
        <w:r w:rsidR="00386BF9" w:rsidRPr="0070682D">
          <w:rPr>
            <w:rStyle w:val="Hyperlink"/>
            <w:noProof/>
            <w:lang w:val="et-EE"/>
          </w:rPr>
          <w:t>4.7</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Variant 6</w:t>
        </w:r>
        <w:r w:rsidR="00386BF9">
          <w:rPr>
            <w:noProof/>
            <w:webHidden/>
          </w:rPr>
          <w:tab/>
        </w:r>
        <w:r w:rsidR="00386BF9">
          <w:rPr>
            <w:noProof/>
            <w:webHidden/>
          </w:rPr>
          <w:fldChar w:fldCharType="begin"/>
        </w:r>
        <w:r w:rsidR="00386BF9">
          <w:rPr>
            <w:noProof/>
            <w:webHidden/>
          </w:rPr>
          <w:instrText xml:space="preserve"> PAGEREF _Toc403064197 \h </w:instrText>
        </w:r>
        <w:r w:rsidR="00386BF9">
          <w:rPr>
            <w:noProof/>
            <w:webHidden/>
          </w:rPr>
        </w:r>
        <w:r w:rsidR="00386BF9">
          <w:rPr>
            <w:noProof/>
            <w:webHidden/>
          </w:rPr>
          <w:fldChar w:fldCharType="separate"/>
        </w:r>
        <w:r w:rsidR="00386BF9">
          <w:rPr>
            <w:noProof/>
            <w:webHidden/>
          </w:rPr>
          <w:t>95</w:t>
        </w:r>
        <w:r w:rsidR="00386BF9">
          <w:rPr>
            <w:noProof/>
            <w:webHidden/>
          </w:rPr>
          <w:fldChar w:fldCharType="end"/>
        </w:r>
      </w:hyperlink>
    </w:p>
    <w:p w:rsidR="00386BF9" w:rsidRDefault="00BF5FBB">
      <w:pPr>
        <w:pStyle w:val="TOC1"/>
        <w:tabs>
          <w:tab w:val="left" w:pos="480"/>
          <w:tab w:val="right" w:leader="dot" w:pos="9061"/>
        </w:tabs>
        <w:rPr>
          <w:rFonts w:asciiTheme="minorHAnsi" w:eastAsiaTheme="minorEastAsia" w:hAnsiTheme="minorHAnsi" w:cstheme="minorBidi"/>
          <w:noProof/>
          <w:sz w:val="22"/>
          <w:lang w:val="et-EE" w:eastAsia="et-EE"/>
        </w:rPr>
      </w:pPr>
      <w:hyperlink w:anchor="_Toc403064198" w:history="1">
        <w:r w:rsidR="00386BF9" w:rsidRPr="0070682D">
          <w:rPr>
            <w:rStyle w:val="Hyperlink"/>
            <w:noProof/>
            <w:lang w:val="et-EE"/>
          </w:rPr>
          <w:t>5</w:t>
        </w:r>
        <w:r w:rsidR="00386BF9">
          <w:rPr>
            <w:rFonts w:asciiTheme="minorHAnsi" w:eastAsiaTheme="minorEastAsia" w:hAnsiTheme="minorHAnsi" w:cstheme="minorBidi"/>
            <w:noProof/>
            <w:sz w:val="22"/>
            <w:lang w:val="et-EE" w:eastAsia="et-EE"/>
          </w:rPr>
          <w:tab/>
        </w:r>
        <w:r w:rsidR="00EA4CC6">
          <w:rPr>
            <w:rStyle w:val="Hyperlink"/>
            <w:noProof/>
            <w:lang w:val="et-EE"/>
          </w:rPr>
          <w:t>K</w:t>
        </w:r>
        <w:r w:rsidR="00386BF9" w:rsidRPr="0070682D">
          <w:rPr>
            <w:rStyle w:val="Hyperlink"/>
            <w:noProof/>
            <w:lang w:val="et-EE"/>
          </w:rPr>
          <w:t>aevude deformatsioonide uuringu 0-tsükli laserskaneerimine augustis/septembris 2014</w:t>
        </w:r>
        <w:r w:rsidR="00386BF9">
          <w:rPr>
            <w:noProof/>
            <w:webHidden/>
          </w:rPr>
          <w:tab/>
        </w:r>
        <w:r w:rsidR="00386BF9">
          <w:rPr>
            <w:noProof/>
            <w:webHidden/>
          </w:rPr>
          <w:fldChar w:fldCharType="begin"/>
        </w:r>
        <w:r w:rsidR="00386BF9">
          <w:rPr>
            <w:noProof/>
            <w:webHidden/>
          </w:rPr>
          <w:instrText xml:space="preserve"> PAGEREF _Toc403064198 \h </w:instrText>
        </w:r>
        <w:r w:rsidR="00386BF9">
          <w:rPr>
            <w:noProof/>
            <w:webHidden/>
          </w:rPr>
        </w:r>
        <w:r w:rsidR="00386BF9">
          <w:rPr>
            <w:noProof/>
            <w:webHidden/>
          </w:rPr>
          <w:fldChar w:fldCharType="separate"/>
        </w:r>
        <w:r w:rsidR="00386BF9">
          <w:rPr>
            <w:noProof/>
            <w:webHidden/>
          </w:rPr>
          <w:t>97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199" w:history="1">
        <w:r w:rsidR="00386BF9" w:rsidRPr="0070682D">
          <w:rPr>
            <w:rStyle w:val="Hyperlink"/>
            <w:noProof/>
            <w:lang w:val="et-EE"/>
          </w:rPr>
          <w:t>5.1</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Lähtematerjalid</w:t>
        </w:r>
        <w:r w:rsidR="00386BF9">
          <w:rPr>
            <w:noProof/>
            <w:webHidden/>
          </w:rPr>
          <w:tab/>
        </w:r>
        <w:r w:rsidR="00386BF9">
          <w:rPr>
            <w:noProof/>
            <w:webHidden/>
          </w:rPr>
          <w:fldChar w:fldCharType="begin"/>
        </w:r>
        <w:r w:rsidR="00386BF9">
          <w:rPr>
            <w:noProof/>
            <w:webHidden/>
          </w:rPr>
          <w:instrText xml:space="preserve"> PAGEREF _Toc403064199 \h </w:instrText>
        </w:r>
        <w:r w:rsidR="00386BF9">
          <w:rPr>
            <w:noProof/>
            <w:webHidden/>
          </w:rPr>
        </w:r>
        <w:r w:rsidR="00386BF9">
          <w:rPr>
            <w:noProof/>
            <w:webHidden/>
          </w:rPr>
          <w:fldChar w:fldCharType="separate"/>
        </w:r>
        <w:r w:rsidR="00386BF9">
          <w:rPr>
            <w:noProof/>
            <w:webHidden/>
          </w:rPr>
          <w:t>97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0" w:history="1">
        <w:r w:rsidR="00386BF9" w:rsidRPr="0070682D">
          <w:rPr>
            <w:rStyle w:val="Hyperlink"/>
            <w:noProof/>
            <w:lang w:val="et-EE"/>
          </w:rPr>
          <w:t>5.2</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Kasutatud instrumendid ja töövahendid</w:t>
        </w:r>
        <w:r w:rsidR="00386BF9">
          <w:rPr>
            <w:noProof/>
            <w:webHidden/>
          </w:rPr>
          <w:tab/>
        </w:r>
        <w:r w:rsidR="00386BF9">
          <w:rPr>
            <w:noProof/>
            <w:webHidden/>
          </w:rPr>
          <w:fldChar w:fldCharType="begin"/>
        </w:r>
        <w:r w:rsidR="00386BF9">
          <w:rPr>
            <w:noProof/>
            <w:webHidden/>
          </w:rPr>
          <w:instrText xml:space="preserve"> PAGEREF _Toc403064200 \h </w:instrText>
        </w:r>
        <w:r w:rsidR="00386BF9">
          <w:rPr>
            <w:noProof/>
            <w:webHidden/>
          </w:rPr>
        </w:r>
        <w:r w:rsidR="00386BF9">
          <w:rPr>
            <w:noProof/>
            <w:webHidden/>
          </w:rPr>
          <w:fldChar w:fldCharType="separate"/>
        </w:r>
        <w:r w:rsidR="00386BF9">
          <w:rPr>
            <w:noProof/>
            <w:webHidden/>
          </w:rPr>
          <w:t>99</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201" w:history="1">
        <w:r w:rsidR="00386BF9" w:rsidRPr="0070682D">
          <w:rPr>
            <w:rStyle w:val="Hyperlink"/>
            <w:noProof/>
            <w:lang w:val="et-EE"/>
          </w:rPr>
          <w:t>5.2.1</w:t>
        </w:r>
        <w:r w:rsidR="00386BF9">
          <w:rPr>
            <w:rFonts w:asciiTheme="minorHAnsi" w:eastAsiaTheme="minorEastAsia" w:hAnsiTheme="minorHAnsi" w:cstheme="minorBidi"/>
            <w:noProof/>
            <w:sz w:val="22"/>
            <w:lang w:val="et-EE" w:eastAsia="et-EE"/>
          </w:rPr>
          <w:tab/>
        </w:r>
        <w:r w:rsidR="00386BF9" w:rsidRPr="0070682D">
          <w:rPr>
            <w:rStyle w:val="Hyperlink"/>
            <w:noProof/>
            <w:spacing w:val="-3"/>
            <w:lang w:val="et-EE"/>
          </w:rPr>
          <w:t>L</w:t>
        </w:r>
        <w:r w:rsidR="00386BF9" w:rsidRPr="0070682D">
          <w:rPr>
            <w:rStyle w:val="Hyperlink"/>
            <w:noProof/>
            <w:spacing w:val="1"/>
            <w:lang w:val="et-EE"/>
          </w:rPr>
          <w:t>e</w:t>
        </w:r>
        <w:r w:rsidR="00386BF9" w:rsidRPr="0070682D">
          <w:rPr>
            <w:rStyle w:val="Hyperlink"/>
            <w:noProof/>
            <w:lang w:val="et-EE"/>
          </w:rPr>
          <w:t>ica</w:t>
        </w:r>
        <w:r w:rsidR="00386BF9" w:rsidRPr="0070682D">
          <w:rPr>
            <w:rStyle w:val="Hyperlink"/>
            <w:noProof/>
            <w:spacing w:val="-1"/>
            <w:lang w:val="et-EE"/>
          </w:rPr>
          <w:t xml:space="preserve"> </w:t>
        </w:r>
        <w:r w:rsidR="00386BF9" w:rsidRPr="0070682D">
          <w:rPr>
            <w:rStyle w:val="Hyperlink"/>
            <w:noProof/>
            <w:spacing w:val="1"/>
            <w:lang w:val="et-EE"/>
          </w:rPr>
          <w:t>S</w:t>
        </w:r>
        <w:r w:rsidR="00386BF9" w:rsidRPr="0070682D">
          <w:rPr>
            <w:rStyle w:val="Hyperlink"/>
            <w:noProof/>
            <w:spacing w:val="-1"/>
            <w:lang w:val="et-EE"/>
          </w:rPr>
          <w:t>ca</w:t>
        </w:r>
        <w:r w:rsidR="00386BF9" w:rsidRPr="0070682D">
          <w:rPr>
            <w:rStyle w:val="Hyperlink"/>
            <w:noProof/>
            <w:lang w:val="et-EE"/>
          </w:rPr>
          <w:t>n</w:t>
        </w:r>
        <w:r w:rsidR="00386BF9" w:rsidRPr="0070682D">
          <w:rPr>
            <w:rStyle w:val="Hyperlink"/>
            <w:noProof/>
            <w:spacing w:val="1"/>
            <w:lang w:val="et-EE"/>
          </w:rPr>
          <w:t>S</w:t>
        </w:r>
        <w:r w:rsidR="00386BF9" w:rsidRPr="0070682D">
          <w:rPr>
            <w:rStyle w:val="Hyperlink"/>
            <w:noProof/>
            <w:lang w:val="et-EE"/>
          </w:rPr>
          <w:t xml:space="preserve">tation </w:t>
        </w:r>
        <w:r w:rsidR="00386BF9" w:rsidRPr="0070682D">
          <w:rPr>
            <w:rStyle w:val="Hyperlink"/>
            <w:noProof/>
            <w:spacing w:val="1"/>
            <w:lang w:val="et-EE"/>
          </w:rPr>
          <w:t>C</w:t>
        </w:r>
        <w:r w:rsidR="00386BF9" w:rsidRPr="0070682D">
          <w:rPr>
            <w:rStyle w:val="Hyperlink"/>
            <w:noProof/>
            <w:lang w:val="et-EE"/>
          </w:rPr>
          <w:t>10 terrestriline laserskanner</w:t>
        </w:r>
        <w:r w:rsidR="00386BF9">
          <w:rPr>
            <w:noProof/>
            <w:webHidden/>
          </w:rPr>
          <w:tab/>
        </w:r>
        <w:r w:rsidR="00386BF9">
          <w:rPr>
            <w:noProof/>
            <w:webHidden/>
          </w:rPr>
          <w:fldChar w:fldCharType="begin"/>
        </w:r>
        <w:r w:rsidR="00386BF9">
          <w:rPr>
            <w:noProof/>
            <w:webHidden/>
          </w:rPr>
          <w:instrText xml:space="preserve"> PAGEREF _Toc403064201 \h </w:instrText>
        </w:r>
        <w:r w:rsidR="00386BF9">
          <w:rPr>
            <w:noProof/>
            <w:webHidden/>
          </w:rPr>
        </w:r>
        <w:r w:rsidR="00386BF9">
          <w:rPr>
            <w:noProof/>
            <w:webHidden/>
          </w:rPr>
          <w:fldChar w:fldCharType="separate"/>
        </w:r>
        <w:r w:rsidR="00386BF9">
          <w:rPr>
            <w:noProof/>
            <w:webHidden/>
          </w:rPr>
          <w:t>99</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202" w:history="1">
        <w:r w:rsidR="00386BF9" w:rsidRPr="0070682D">
          <w:rPr>
            <w:rStyle w:val="Hyperlink"/>
            <w:noProof/>
            <w:spacing w:val="-3"/>
            <w:lang w:val="et-EE"/>
          </w:rPr>
          <w:t>5.2.2</w:t>
        </w:r>
        <w:r w:rsidR="00386BF9">
          <w:rPr>
            <w:rFonts w:asciiTheme="minorHAnsi" w:eastAsiaTheme="minorEastAsia" w:hAnsiTheme="minorHAnsi" w:cstheme="minorBidi"/>
            <w:noProof/>
            <w:sz w:val="22"/>
            <w:lang w:val="et-EE" w:eastAsia="et-EE"/>
          </w:rPr>
          <w:tab/>
        </w:r>
        <w:r w:rsidR="00386BF9" w:rsidRPr="0070682D">
          <w:rPr>
            <w:rStyle w:val="Hyperlink"/>
            <w:noProof/>
            <w:spacing w:val="-3"/>
            <w:lang w:val="et-EE"/>
          </w:rPr>
          <w:t>Trimble S6 robot-tahhümeeter</w:t>
        </w:r>
        <w:r w:rsidR="00386BF9">
          <w:rPr>
            <w:noProof/>
            <w:webHidden/>
          </w:rPr>
          <w:tab/>
        </w:r>
        <w:r w:rsidR="00386BF9">
          <w:rPr>
            <w:noProof/>
            <w:webHidden/>
          </w:rPr>
          <w:fldChar w:fldCharType="begin"/>
        </w:r>
        <w:r w:rsidR="00386BF9">
          <w:rPr>
            <w:noProof/>
            <w:webHidden/>
          </w:rPr>
          <w:instrText xml:space="preserve"> PAGEREF _Toc403064202 \h </w:instrText>
        </w:r>
        <w:r w:rsidR="00386BF9">
          <w:rPr>
            <w:noProof/>
            <w:webHidden/>
          </w:rPr>
        </w:r>
        <w:r w:rsidR="00386BF9">
          <w:rPr>
            <w:noProof/>
            <w:webHidden/>
          </w:rPr>
          <w:fldChar w:fldCharType="separate"/>
        </w:r>
        <w:r w:rsidR="00386BF9">
          <w:rPr>
            <w:noProof/>
            <w:webHidden/>
          </w:rPr>
          <w:t>100</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203" w:history="1">
        <w:r w:rsidR="00386BF9" w:rsidRPr="0070682D">
          <w:rPr>
            <w:rStyle w:val="Hyperlink"/>
            <w:noProof/>
          </w:rPr>
          <w:t>5.2.3</w:t>
        </w:r>
        <w:r w:rsidR="00386BF9">
          <w:rPr>
            <w:rFonts w:asciiTheme="minorHAnsi" w:eastAsiaTheme="minorEastAsia" w:hAnsiTheme="minorHAnsi" w:cstheme="minorBidi"/>
            <w:noProof/>
            <w:sz w:val="22"/>
            <w:lang w:val="et-EE" w:eastAsia="et-EE"/>
          </w:rPr>
          <w:tab/>
        </w:r>
        <w:r w:rsidR="00386BF9" w:rsidRPr="0070682D">
          <w:rPr>
            <w:rStyle w:val="Hyperlink"/>
            <w:noProof/>
          </w:rPr>
          <w:t>Trimble R8 GNSS vastuvõtja</w:t>
        </w:r>
        <w:r w:rsidR="00386BF9">
          <w:rPr>
            <w:noProof/>
            <w:webHidden/>
          </w:rPr>
          <w:tab/>
        </w:r>
        <w:r w:rsidR="00386BF9">
          <w:rPr>
            <w:noProof/>
            <w:webHidden/>
          </w:rPr>
          <w:fldChar w:fldCharType="begin"/>
        </w:r>
        <w:r w:rsidR="00386BF9">
          <w:rPr>
            <w:noProof/>
            <w:webHidden/>
          </w:rPr>
          <w:instrText xml:space="preserve"> PAGEREF _Toc403064203 \h </w:instrText>
        </w:r>
        <w:r w:rsidR="00386BF9">
          <w:rPr>
            <w:noProof/>
            <w:webHidden/>
          </w:rPr>
        </w:r>
        <w:r w:rsidR="00386BF9">
          <w:rPr>
            <w:noProof/>
            <w:webHidden/>
          </w:rPr>
          <w:fldChar w:fldCharType="separate"/>
        </w:r>
        <w:r w:rsidR="00386BF9">
          <w:rPr>
            <w:noProof/>
            <w:webHidden/>
          </w:rPr>
          <w:t>101</w:t>
        </w:r>
        <w:r w:rsidR="00386BF9">
          <w:rPr>
            <w:noProof/>
            <w:webHidden/>
          </w:rPr>
          <w:fldChar w:fldCharType="end"/>
        </w:r>
      </w:hyperlink>
    </w:p>
    <w:p w:rsidR="00386BF9" w:rsidRDefault="00BF5FBB">
      <w:pPr>
        <w:pStyle w:val="TOC3"/>
        <w:tabs>
          <w:tab w:val="left" w:pos="1320"/>
          <w:tab w:val="right" w:leader="dot" w:pos="9061"/>
        </w:tabs>
        <w:rPr>
          <w:rFonts w:asciiTheme="minorHAnsi" w:eastAsiaTheme="minorEastAsia" w:hAnsiTheme="minorHAnsi" w:cstheme="minorBidi"/>
          <w:noProof/>
          <w:sz w:val="22"/>
          <w:lang w:val="et-EE" w:eastAsia="et-EE"/>
        </w:rPr>
      </w:pPr>
      <w:hyperlink w:anchor="_Toc403064204" w:history="1">
        <w:r w:rsidR="00386BF9" w:rsidRPr="0070682D">
          <w:rPr>
            <w:rStyle w:val="Hyperlink"/>
            <w:noProof/>
            <w:lang w:val="et-EE"/>
          </w:rPr>
          <w:t>5.2.4</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Trimble DiNi 03 digitaalnivelliir</w:t>
        </w:r>
        <w:r w:rsidR="00386BF9">
          <w:rPr>
            <w:noProof/>
            <w:webHidden/>
          </w:rPr>
          <w:tab/>
        </w:r>
        <w:r w:rsidR="00386BF9">
          <w:rPr>
            <w:noProof/>
            <w:webHidden/>
          </w:rPr>
          <w:fldChar w:fldCharType="begin"/>
        </w:r>
        <w:r w:rsidR="00386BF9">
          <w:rPr>
            <w:noProof/>
            <w:webHidden/>
          </w:rPr>
          <w:instrText xml:space="preserve"> PAGEREF _Toc403064204 \h </w:instrText>
        </w:r>
        <w:r w:rsidR="00386BF9">
          <w:rPr>
            <w:noProof/>
            <w:webHidden/>
          </w:rPr>
        </w:r>
        <w:r w:rsidR="00386BF9">
          <w:rPr>
            <w:noProof/>
            <w:webHidden/>
          </w:rPr>
          <w:fldChar w:fldCharType="separate"/>
        </w:r>
        <w:r w:rsidR="00386BF9">
          <w:rPr>
            <w:noProof/>
            <w:webHidden/>
          </w:rPr>
          <w:t>104</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5" w:history="1">
        <w:r w:rsidR="00386BF9" w:rsidRPr="0070682D">
          <w:rPr>
            <w:rStyle w:val="Hyperlink"/>
            <w:noProof/>
            <w:lang w:val="et-EE"/>
          </w:rPr>
          <w:t>5.3</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Mõõdistamismeetodid</w:t>
        </w:r>
        <w:r w:rsidR="00386BF9">
          <w:rPr>
            <w:noProof/>
            <w:webHidden/>
          </w:rPr>
          <w:tab/>
        </w:r>
        <w:r w:rsidR="00386BF9">
          <w:rPr>
            <w:noProof/>
            <w:webHidden/>
          </w:rPr>
          <w:fldChar w:fldCharType="begin"/>
        </w:r>
        <w:r w:rsidR="00386BF9">
          <w:rPr>
            <w:noProof/>
            <w:webHidden/>
          </w:rPr>
          <w:instrText xml:space="preserve"> PAGEREF _Toc403064205 \h </w:instrText>
        </w:r>
        <w:r w:rsidR="00386BF9">
          <w:rPr>
            <w:noProof/>
            <w:webHidden/>
          </w:rPr>
        </w:r>
        <w:r w:rsidR="00386BF9">
          <w:rPr>
            <w:noProof/>
            <w:webHidden/>
          </w:rPr>
          <w:fldChar w:fldCharType="separate"/>
        </w:r>
        <w:r w:rsidR="00386BF9">
          <w:rPr>
            <w:noProof/>
            <w:webHidden/>
          </w:rPr>
          <w:t>107</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6" w:history="1">
        <w:r w:rsidR="00386BF9" w:rsidRPr="0070682D">
          <w:rPr>
            <w:rStyle w:val="Hyperlink"/>
            <w:noProof/>
            <w:lang w:val="et-EE"/>
          </w:rPr>
          <w:t>5.4</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Mõõdistamine Ehitajate teel</w:t>
        </w:r>
        <w:r w:rsidR="00386BF9">
          <w:rPr>
            <w:noProof/>
            <w:webHidden/>
          </w:rPr>
          <w:tab/>
        </w:r>
        <w:r w:rsidR="00386BF9">
          <w:rPr>
            <w:noProof/>
            <w:webHidden/>
          </w:rPr>
          <w:fldChar w:fldCharType="begin"/>
        </w:r>
        <w:r w:rsidR="00386BF9">
          <w:rPr>
            <w:noProof/>
            <w:webHidden/>
          </w:rPr>
          <w:instrText xml:space="preserve"> PAGEREF _Toc403064206 \h </w:instrText>
        </w:r>
        <w:r w:rsidR="00386BF9">
          <w:rPr>
            <w:noProof/>
            <w:webHidden/>
          </w:rPr>
        </w:r>
        <w:r w:rsidR="00386BF9">
          <w:rPr>
            <w:noProof/>
            <w:webHidden/>
          </w:rPr>
          <w:fldChar w:fldCharType="separate"/>
        </w:r>
        <w:r w:rsidR="00386BF9">
          <w:rPr>
            <w:noProof/>
            <w:webHidden/>
          </w:rPr>
          <w:t>109</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7" w:history="1">
        <w:r w:rsidR="00386BF9" w:rsidRPr="0070682D">
          <w:rPr>
            <w:rStyle w:val="Hyperlink"/>
            <w:noProof/>
            <w:lang w:val="et-EE"/>
          </w:rPr>
          <w:t>5.5</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Mõõdistamine Punasel tänaval</w:t>
        </w:r>
        <w:r w:rsidR="00386BF9">
          <w:rPr>
            <w:noProof/>
            <w:webHidden/>
          </w:rPr>
          <w:tab/>
        </w:r>
        <w:r w:rsidR="00386BF9">
          <w:rPr>
            <w:noProof/>
            <w:webHidden/>
          </w:rPr>
          <w:fldChar w:fldCharType="begin"/>
        </w:r>
        <w:r w:rsidR="00386BF9">
          <w:rPr>
            <w:noProof/>
            <w:webHidden/>
          </w:rPr>
          <w:instrText xml:space="preserve"> PAGEREF _Toc403064207 \h </w:instrText>
        </w:r>
        <w:r w:rsidR="00386BF9">
          <w:rPr>
            <w:noProof/>
            <w:webHidden/>
          </w:rPr>
        </w:r>
        <w:r w:rsidR="00386BF9">
          <w:rPr>
            <w:noProof/>
            <w:webHidden/>
          </w:rPr>
          <w:fldChar w:fldCharType="separate"/>
        </w:r>
        <w:r w:rsidR="00386BF9">
          <w:rPr>
            <w:noProof/>
            <w:webHidden/>
          </w:rPr>
          <w:t>111</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8" w:history="1">
        <w:r w:rsidR="00386BF9" w:rsidRPr="0070682D">
          <w:rPr>
            <w:rStyle w:val="Hyperlink"/>
            <w:noProof/>
            <w:lang w:val="et-EE"/>
          </w:rPr>
          <w:t>5.6</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Andmetöötlus</w:t>
        </w:r>
        <w:r w:rsidR="00386BF9">
          <w:rPr>
            <w:noProof/>
            <w:webHidden/>
          </w:rPr>
          <w:tab/>
        </w:r>
        <w:r w:rsidR="00386BF9">
          <w:rPr>
            <w:noProof/>
            <w:webHidden/>
          </w:rPr>
          <w:fldChar w:fldCharType="begin"/>
        </w:r>
        <w:r w:rsidR="00386BF9">
          <w:rPr>
            <w:noProof/>
            <w:webHidden/>
          </w:rPr>
          <w:instrText xml:space="preserve"> PAGEREF _Toc403064208 \h </w:instrText>
        </w:r>
        <w:r w:rsidR="00386BF9">
          <w:rPr>
            <w:noProof/>
            <w:webHidden/>
          </w:rPr>
        </w:r>
        <w:r w:rsidR="00386BF9">
          <w:rPr>
            <w:noProof/>
            <w:webHidden/>
          </w:rPr>
          <w:fldChar w:fldCharType="separate"/>
        </w:r>
        <w:r w:rsidR="00386BF9">
          <w:rPr>
            <w:noProof/>
            <w:webHidden/>
          </w:rPr>
          <w:t>114</w:t>
        </w:r>
        <w:r w:rsidR="00386BF9">
          <w:rPr>
            <w:noProof/>
            <w:webHidden/>
          </w:rPr>
          <w:fldChar w:fldCharType="end"/>
        </w:r>
      </w:hyperlink>
    </w:p>
    <w:p w:rsidR="00386BF9" w:rsidRDefault="00BF5FBB">
      <w:pPr>
        <w:pStyle w:val="TOC2"/>
        <w:tabs>
          <w:tab w:val="left" w:pos="880"/>
          <w:tab w:val="right" w:leader="dot" w:pos="9061"/>
        </w:tabs>
        <w:rPr>
          <w:rFonts w:asciiTheme="minorHAnsi" w:eastAsiaTheme="minorEastAsia" w:hAnsiTheme="minorHAnsi" w:cstheme="minorBidi"/>
          <w:noProof/>
          <w:sz w:val="22"/>
          <w:lang w:val="et-EE" w:eastAsia="et-EE"/>
        </w:rPr>
      </w:pPr>
      <w:hyperlink w:anchor="_Toc403064209" w:history="1">
        <w:r w:rsidR="00386BF9" w:rsidRPr="0070682D">
          <w:rPr>
            <w:rStyle w:val="Hyperlink"/>
            <w:noProof/>
            <w:lang w:val="et-EE"/>
          </w:rPr>
          <w:t>5.7</w:t>
        </w:r>
        <w:r w:rsidR="00386BF9">
          <w:rPr>
            <w:rFonts w:asciiTheme="minorHAnsi" w:eastAsiaTheme="minorEastAsia" w:hAnsiTheme="minorHAnsi" w:cstheme="minorBidi"/>
            <w:noProof/>
            <w:sz w:val="22"/>
            <w:lang w:val="et-EE" w:eastAsia="et-EE"/>
          </w:rPr>
          <w:tab/>
        </w:r>
        <w:r w:rsidR="00386BF9" w:rsidRPr="0070682D">
          <w:rPr>
            <w:rStyle w:val="Hyperlink"/>
            <w:noProof/>
            <w:lang w:val="et-EE"/>
          </w:rPr>
          <w:t>Üleantavad materjalid</w:t>
        </w:r>
        <w:r w:rsidR="00386BF9">
          <w:rPr>
            <w:noProof/>
            <w:webHidden/>
          </w:rPr>
          <w:tab/>
        </w:r>
        <w:r w:rsidR="00386BF9">
          <w:rPr>
            <w:noProof/>
            <w:webHidden/>
          </w:rPr>
          <w:fldChar w:fldCharType="begin"/>
        </w:r>
        <w:r w:rsidR="00386BF9">
          <w:rPr>
            <w:noProof/>
            <w:webHidden/>
          </w:rPr>
          <w:instrText xml:space="preserve"> PAGEREF _Toc403064209 \h </w:instrText>
        </w:r>
        <w:r w:rsidR="00386BF9">
          <w:rPr>
            <w:noProof/>
            <w:webHidden/>
          </w:rPr>
        </w:r>
        <w:r w:rsidR="00386BF9">
          <w:rPr>
            <w:noProof/>
            <w:webHidden/>
          </w:rPr>
          <w:fldChar w:fldCharType="separate"/>
        </w:r>
        <w:r w:rsidR="00386BF9">
          <w:rPr>
            <w:noProof/>
            <w:webHidden/>
          </w:rPr>
          <w:t>116</w:t>
        </w:r>
        <w:r w:rsidR="00386BF9">
          <w:rPr>
            <w:noProof/>
            <w:webHidden/>
          </w:rPr>
          <w:fldChar w:fldCharType="end"/>
        </w:r>
      </w:hyperlink>
    </w:p>
    <w:p w:rsidR="00386BF9" w:rsidRDefault="00BF5FBB">
      <w:pPr>
        <w:pStyle w:val="TOC1"/>
        <w:tabs>
          <w:tab w:val="right" w:leader="dot" w:pos="9061"/>
        </w:tabs>
        <w:rPr>
          <w:rFonts w:asciiTheme="minorHAnsi" w:eastAsiaTheme="minorEastAsia" w:hAnsiTheme="minorHAnsi" w:cstheme="minorBidi"/>
          <w:noProof/>
          <w:sz w:val="22"/>
          <w:lang w:val="et-EE" w:eastAsia="et-EE"/>
        </w:rPr>
      </w:pPr>
      <w:hyperlink w:anchor="_Toc403064210" w:history="1">
        <w:r w:rsidR="00386BF9" w:rsidRPr="0070682D">
          <w:rPr>
            <w:rStyle w:val="Hyperlink"/>
            <w:noProof/>
            <w:lang w:val="et-EE"/>
          </w:rPr>
          <w:t>Kokkuvõte</w:t>
        </w:r>
        <w:r w:rsidR="00386BF9">
          <w:rPr>
            <w:noProof/>
            <w:webHidden/>
          </w:rPr>
          <w:tab/>
        </w:r>
        <w:r w:rsidR="00386BF9">
          <w:rPr>
            <w:noProof/>
            <w:webHidden/>
          </w:rPr>
          <w:fldChar w:fldCharType="begin"/>
        </w:r>
        <w:r w:rsidR="00386BF9">
          <w:rPr>
            <w:noProof/>
            <w:webHidden/>
          </w:rPr>
          <w:instrText xml:space="preserve"> PAGEREF _Toc403064210 \h </w:instrText>
        </w:r>
        <w:r w:rsidR="00386BF9">
          <w:rPr>
            <w:noProof/>
            <w:webHidden/>
          </w:rPr>
        </w:r>
        <w:r w:rsidR="00386BF9">
          <w:rPr>
            <w:noProof/>
            <w:webHidden/>
          </w:rPr>
          <w:fldChar w:fldCharType="separate"/>
        </w:r>
        <w:r w:rsidR="00386BF9">
          <w:rPr>
            <w:noProof/>
            <w:webHidden/>
          </w:rPr>
          <w:t>117</w:t>
        </w:r>
        <w:r w:rsidR="00386BF9">
          <w:rPr>
            <w:noProof/>
            <w:webHidden/>
          </w:rPr>
          <w:fldChar w:fldCharType="end"/>
        </w:r>
      </w:hyperlink>
    </w:p>
    <w:p w:rsidR="00386BF9" w:rsidRDefault="00BF5FBB">
      <w:pPr>
        <w:pStyle w:val="TOC1"/>
        <w:tabs>
          <w:tab w:val="right" w:leader="dot" w:pos="9061"/>
        </w:tabs>
        <w:rPr>
          <w:rFonts w:asciiTheme="minorHAnsi" w:eastAsiaTheme="minorEastAsia" w:hAnsiTheme="minorHAnsi" w:cstheme="minorBidi"/>
          <w:noProof/>
          <w:sz w:val="22"/>
          <w:lang w:val="et-EE" w:eastAsia="et-EE"/>
        </w:rPr>
      </w:pPr>
      <w:hyperlink w:anchor="_Toc403064211" w:history="1">
        <w:r w:rsidR="00386BF9" w:rsidRPr="0070682D">
          <w:rPr>
            <w:rStyle w:val="Hyperlink"/>
            <w:noProof/>
            <w:lang w:val="et-EE"/>
          </w:rPr>
          <w:t>Normdokumentatsioon ja kirjandus</w:t>
        </w:r>
        <w:r w:rsidR="00386BF9">
          <w:rPr>
            <w:noProof/>
            <w:webHidden/>
          </w:rPr>
          <w:tab/>
        </w:r>
        <w:r w:rsidR="00386BF9">
          <w:rPr>
            <w:noProof/>
            <w:webHidden/>
          </w:rPr>
          <w:fldChar w:fldCharType="begin"/>
        </w:r>
        <w:r w:rsidR="00386BF9">
          <w:rPr>
            <w:noProof/>
            <w:webHidden/>
          </w:rPr>
          <w:instrText xml:space="preserve"> PAGEREF _Toc403064211 \h </w:instrText>
        </w:r>
        <w:r w:rsidR="00386BF9">
          <w:rPr>
            <w:noProof/>
            <w:webHidden/>
          </w:rPr>
        </w:r>
        <w:r w:rsidR="00386BF9">
          <w:rPr>
            <w:noProof/>
            <w:webHidden/>
          </w:rPr>
          <w:fldChar w:fldCharType="separate"/>
        </w:r>
        <w:r w:rsidR="00386BF9">
          <w:rPr>
            <w:noProof/>
            <w:webHidden/>
          </w:rPr>
          <w:t>123</w:t>
        </w:r>
        <w:r w:rsidR="00386BF9">
          <w:rPr>
            <w:noProof/>
            <w:webHidden/>
          </w:rPr>
          <w:fldChar w:fldCharType="end"/>
        </w:r>
      </w:hyperlink>
    </w:p>
    <w:p w:rsidR="00386BF9" w:rsidRDefault="00BF5FBB">
      <w:pPr>
        <w:pStyle w:val="TOC1"/>
        <w:tabs>
          <w:tab w:val="right" w:leader="dot" w:pos="9061"/>
        </w:tabs>
        <w:rPr>
          <w:rFonts w:asciiTheme="minorHAnsi" w:eastAsiaTheme="minorEastAsia" w:hAnsiTheme="minorHAnsi" w:cstheme="minorBidi"/>
          <w:noProof/>
          <w:sz w:val="22"/>
          <w:lang w:val="et-EE" w:eastAsia="et-EE"/>
        </w:rPr>
      </w:pPr>
      <w:hyperlink w:anchor="_Toc403064212" w:history="1">
        <w:r w:rsidR="00386BF9" w:rsidRPr="0070682D">
          <w:rPr>
            <w:rStyle w:val="Hyperlink"/>
            <w:noProof/>
            <w:lang w:val="et-EE"/>
          </w:rPr>
          <w:t>Lisad</w:t>
        </w:r>
        <w:r w:rsidR="00386BF9">
          <w:rPr>
            <w:noProof/>
            <w:webHidden/>
          </w:rPr>
          <w:tab/>
        </w:r>
        <w:r w:rsidR="00386BF9">
          <w:rPr>
            <w:noProof/>
            <w:webHidden/>
          </w:rPr>
          <w:fldChar w:fldCharType="begin"/>
        </w:r>
        <w:r w:rsidR="00386BF9">
          <w:rPr>
            <w:noProof/>
            <w:webHidden/>
          </w:rPr>
          <w:instrText xml:space="preserve"> PAGEREF _Toc403064212 \h </w:instrText>
        </w:r>
        <w:r w:rsidR="00386BF9">
          <w:rPr>
            <w:noProof/>
            <w:webHidden/>
          </w:rPr>
        </w:r>
        <w:r w:rsidR="00386BF9">
          <w:rPr>
            <w:noProof/>
            <w:webHidden/>
          </w:rPr>
          <w:fldChar w:fldCharType="separate"/>
        </w:r>
        <w:r w:rsidR="00386BF9">
          <w:rPr>
            <w:noProof/>
            <w:webHidden/>
          </w:rPr>
          <w:t>125</w:t>
        </w:r>
        <w:r w:rsidR="00386BF9">
          <w:rPr>
            <w:noProof/>
            <w:webHidden/>
          </w:rPr>
          <w:fldChar w:fldCharType="end"/>
        </w:r>
      </w:hyperlink>
    </w:p>
    <w:p w:rsidR="00926760" w:rsidRPr="00F65CFB" w:rsidRDefault="00926760" w:rsidP="009F2CB8">
      <w:pPr>
        <w:rPr>
          <w:lang w:val="et-EE"/>
        </w:rPr>
      </w:pPr>
      <w:r w:rsidRPr="00F65CFB">
        <w:rPr>
          <w:lang w:val="et-EE"/>
        </w:rPr>
        <w:fldChar w:fldCharType="end"/>
      </w:r>
    </w:p>
    <w:p w:rsidR="00926760" w:rsidRPr="00F65CFB" w:rsidRDefault="00926760" w:rsidP="009F2CB8">
      <w:pPr>
        <w:spacing w:after="200"/>
        <w:jc w:val="left"/>
        <w:rPr>
          <w:lang w:val="et-EE"/>
        </w:rPr>
      </w:pPr>
      <w:r w:rsidRPr="00F65CFB">
        <w:rPr>
          <w:lang w:val="et-EE"/>
        </w:rPr>
        <w:br w:type="page"/>
      </w:r>
    </w:p>
    <w:p w:rsidR="00926760" w:rsidRPr="00F65CFB" w:rsidRDefault="00926760" w:rsidP="009F2CB8">
      <w:pPr>
        <w:pStyle w:val="Heading1"/>
        <w:rPr>
          <w:lang w:val="et-EE"/>
        </w:rPr>
      </w:pPr>
      <w:bookmarkStart w:id="1" w:name="_Toc403064179"/>
      <w:r w:rsidRPr="00F65CFB">
        <w:rPr>
          <w:lang w:val="et-EE"/>
        </w:rPr>
        <w:lastRenderedPageBreak/>
        <w:t>Lähteülesanne</w:t>
      </w:r>
      <w:bookmarkEnd w:id="1"/>
    </w:p>
    <w:p w:rsidR="00926760" w:rsidRPr="00F65CFB" w:rsidRDefault="00F27847" w:rsidP="009F2CB8">
      <w:pPr>
        <w:rPr>
          <w:b/>
          <w:lang w:val="et-EE"/>
        </w:rPr>
      </w:pPr>
      <w:r w:rsidRPr="00F65CFB">
        <w:rPr>
          <w:b/>
          <w:lang w:val="et-EE"/>
        </w:rPr>
        <w:t>I Probleemipüstitus ja taustateave</w:t>
      </w:r>
    </w:p>
    <w:p w:rsidR="00F27847" w:rsidRPr="00F65CFB" w:rsidRDefault="00F27847" w:rsidP="009F2CB8">
      <w:pPr>
        <w:pStyle w:val="ListParagraph"/>
        <w:numPr>
          <w:ilvl w:val="0"/>
          <w:numId w:val="2"/>
        </w:numPr>
        <w:rPr>
          <w:lang w:val="et-EE"/>
        </w:rPr>
      </w:pPr>
      <w:r w:rsidRPr="00F65CFB">
        <w:rPr>
          <w:lang w:val="et-EE"/>
        </w:rPr>
        <w:t>Probleemiks on tänavate ja linnateede katendi intensiivne lagunemine tänavatel ning linnateedel asetsevate tehnovõrkude kaevude ja kaevukaante vajumise, deformeerumise</w:t>
      </w:r>
      <w:r w:rsidR="008A0AC3" w:rsidRPr="00F65CFB">
        <w:rPr>
          <w:lang w:val="et-EE"/>
        </w:rPr>
        <w:t xml:space="preserve"> tõttu.</w:t>
      </w:r>
    </w:p>
    <w:p w:rsidR="008A0AC3" w:rsidRPr="00F65CFB" w:rsidRDefault="008A0AC3" w:rsidP="009F2CB8">
      <w:pPr>
        <w:pStyle w:val="ListParagraph"/>
        <w:numPr>
          <w:ilvl w:val="0"/>
          <w:numId w:val="2"/>
        </w:numPr>
        <w:rPr>
          <w:lang w:val="et-EE"/>
        </w:rPr>
      </w:pPr>
      <w:r w:rsidRPr="00F65CFB">
        <w:rPr>
          <w:lang w:val="et-EE"/>
        </w:rPr>
        <w:t>Õiguslikud probleemid teeomaniku ja tehnovõrkude valdaja vahel. Tehnovõrkude vahelised kujad. Kaevuluukide asetus sõiduradadel.</w:t>
      </w:r>
    </w:p>
    <w:p w:rsidR="008A0AC3" w:rsidRPr="00F65CFB" w:rsidRDefault="008A0AC3" w:rsidP="009F2CB8">
      <w:pPr>
        <w:pStyle w:val="ListParagraph"/>
        <w:numPr>
          <w:ilvl w:val="0"/>
          <w:numId w:val="2"/>
        </w:numPr>
        <w:rPr>
          <w:lang w:val="et-EE"/>
        </w:rPr>
      </w:pPr>
      <w:r w:rsidRPr="00F65CFB">
        <w:rPr>
          <w:lang w:val="et-EE"/>
        </w:rPr>
        <w:t>Ujuvluukidega kaevukonstruktsioonide remonditehnoloogiate täiustamise vajadus.</w:t>
      </w:r>
    </w:p>
    <w:p w:rsidR="008A0AC3" w:rsidRPr="00F65CFB" w:rsidRDefault="008A0AC3" w:rsidP="009F2CB8">
      <w:pPr>
        <w:rPr>
          <w:b/>
          <w:lang w:val="et-EE"/>
        </w:rPr>
      </w:pPr>
      <w:r w:rsidRPr="00F65CFB">
        <w:rPr>
          <w:b/>
          <w:lang w:val="et-EE"/>
        </w:rPr>
        <w:t>II Eesmärk</w:t>
      </w:r>
    </w:p>
    <w:p w:rsidR="008A0AC3" w:rsidRPr="00F65CFB" w:rsidRDefault="008A0AC3" w:rsidP="009F2CB8">
      <w:pPr>
        <w:pStyle w:val="ListParagraph"/>
        <w:numPr>
          <w:ilvl w:val="0"/>
          <w:numId w:val="3"/>
        </w:numPr>
        <w:rPr>
          <w:lang w:val="et-EE"/>
        </w:rPr>
      </w:pPr>
      <w:r w:rsidRPr="00F65CFB">
        <w:rPr>
          <w:lang w:val="et-EE"/>
        </w:rPr>
        <w:t>Töötada välja ning rakendada Tallinnas kaevukonstruktsioonide tüüplahendused.</w:t>
      </w:r>
    </w:p>
    <w:p w:rsidR="008A0AC3" w:rsidRPr="00F65CFB" w:rsidRDefault="008A0AC3" w:rsidP="009F2CB8">
      <w:pPr>
        <w:pStyle w:val="ListParagraph"/>
        <w:numPr>
          <w:ilvl w:val="0"/>
          <w:numId w:val="3"/>
        </w:numPr>
        <w:rPr>
          <w:lang w:val="et-EE"/>
        </w:rPr>
      </w:pPr>
      <w:r w:rsidRPr="00F65CFB">
        <w:rPr>
          <w:lang w:val="et-EE"/>
        </w:rPr>
        <w:t>Katsetada ning monitoorida väljatöötatud lahendusi Tallinna teedeehitusobjektidel.</w:t>
      </w:r>
    </w:p>
    <w:p w:rsidR="008A0AC3" w:rsidRPr="00F65CFB" w:rsidRDefault="008A0AC3" w:rsidP="009F2CB8">
      <w:pPr>
        <w:pStyle w:val="ListParagraph"/>
        <w:numPr>
          <w:ilvl w:val="0"/>
          <w:numId w:val="3"/>
        </w:numPr>
        <w:rPr>
          <w:lang w:val="et-EE"/>
        </w:rPr>
      </w:pPr>
      <w:r w:rsidRPr="00F65CFB">
        <w:rPr>
          <w:lang w:val="et-EE"/>
        </w:rPr>
        <w:t>Koostada juhendid-tehnoloogilised kaardid tehnovõrkude ja kaasnevate kaevukonstruktsioonide projekteerimiseks, väljaehitamiseks ning remonttööde teostamiseks.</w:t>
      </w:r>
    </w:p>
    <w:p w:rsidR="008A0AC3" w:rsidRPr="00F65CFB" w:rsidRDefault="008A0AC3" w:rsidP="009F2CB8">
      <w:pPr>
        <w:rPr>
          <w:b/>
          <w:lang w:val="et-EE"/>
        </w:rPr>
      </w:pPr>
      <w:r w:rsidRPr="00F65CFB">
        <w:rPr>
          <w:b/>
          <w:lang w:val="et-EE"/>
        </w:rPr>
        <w:t>III Uurimistöö kirjeldus peab sisaldama alljärgnevat:</w:t>
      </w:r>
    </w:p>
    <w:p w:rsidR="008A0AC3" w:rsidRPr="00F65CFB" w:rsidRDefault="008A0AC3" w:rsidP="009F2CB8">
      <w:pPr>
        <w:pStyle w:val="ListParagraph"/>
        <w:numPr>
          <w:ilvl w:val="0"/>
          <w:numId w:val="4"/>
        </w:numPr>
        <w:rPr>
          <w:lang w:val="et-EE"/>
        </w:rPr>
      </w:pPr>
      <w:r w:rsidRPr="00F65CFB">
        <w:rPr>
          <w:lang w:val="et-EE"/>
        </w:rPr>
        <w:t>Ülevaade ja analüüs Tallinnas kasutatavatest kaevukonstruktsioonidest erinevate tehnovõrkude lõikes.</w:t>
      </w:r>
    </w:p>
    <w:p w:rsidR="008A0AC3" w:rsidRPr="00F65CFB" w:rsidRDefault="008A0AC3" w:rsidP="009F2CB8">
      <w:pPr>
        <w:pStyle w:val="ListParagraph"/>
        <w:numPr>
          <w:ilvl w:val="0"/>
          <w:numId w:val="4"/>
        </w:numPr>
        <w:rPr>
          <w:lang w:val="et-EE"/>
        </w:rPr>
      </w:pPr>
      <w:r w:rsidRPr="00F65CFB">
        <w:rPr>
          <w:lang w:val="et-EE"/>
        </w:rPr>
        <w:t>Ülevaade ja analüüs teiste riikide kogemustest ning kasutatavatest lahendustest.</w:t>
      </w:r>
    </w:p>
    <w:p w:rsidR="008A0AC3" w:rsidRPr="00F65CFB" w:rsidRDefault="008A0AC3" w:rsidP="009F2CB8">
      <w:pPr>
        <w:pStyle w:val="ListParagraph"/>
        <w:numPr>
          <w:ilvl w:val="0"/>
          <w:numId w:val="4"/>
        </w:numPr>
        <w:rPr>
          <w:lang w:val="et-EE"/>
        </w:rPr>
      </w:pPr>
      <w:r w:rsidRPr="00F65CFB">
        <w:rPr>
          <w:lang w:val="et-EE"/>
        </w:rPr>
        <w:t>Täiustatud kaevukonstruktsioonide väljatöötamine, tehnoloogiliste kaartide koostamine.</w:t>
      </w:r>
    </w:p>
    <w:p w:rsidR="008A0AC3" w:rsidRPr="00F65CFB" w:rsidRDefault="008A0AC3" w:rsidP="009F2CB8">
      <w:pPr>
        <w:pStyle w:val="ListParagraph"/>
        <w:numPr>
          <w:ilvl w:val="0"/>
          <w:numId w:val="4"/>
        </w:numPr>
        <w:rPr>
          <w:lang w:val="et-EE"/>
        </w:rPr>
      </w:pPr>
      <w:r w:rsidRPr="00F65CFB">
        <w:rPr>
          <w:lang w:val="et-EE"/>
        </w:rPr>
        <w:t>Täiustatud lahendusega kaevukonstruktsioonide väljaehitamise juhendamine ja digitaalne arhiveerimine 2014. a ehitusobjektidel.</w:t>
      </w:r>
    </w:p>
    <w:p w:rsidR="008A0AC3" w:rsidRPr="00F65CFB" w:rsidRDefault="008A0AC3" w:rsidP="009F2CB8">
      <w:pPr>
        <w:pStyle w:val="ListParagraph"/>
        <w:numPr>
          <w:ilvl w:val="0"/>
          <w:numId w:val="4"/>
        </w:numPr>
        <w:rPr>
          <w:lang w:val="et-EE"/>
        </w:rPr>
      </w:pPr>
      <w:r w:rsidRPr="00F65CFB">
        <w:rPr>
          <w:lang w:val="et-EE"/>
        </w:rPr>
        <w:t>Kaevukonstruktsioonide monitoorimine ja laserskaneerimine.</w:t>
      </w:r>
    </w:p>
    <w:p w:rsidR="008A0AC3" w:rsidRPr="00F65CFB" w:rsidRDefault="008A0AC3" w:rsidP="009F2CB8">
      <w:pPr>
        <w:pStyle w:val="ListParagraph"/>
        <w:numPr>
          <w:ilvl w:val="0"/>
          <w:numId w:val="4"/>
        </w:numPr>
        <w:rPr>
          <w:lang w:val="et-EE"/>
        </w:rPr>
      </w:pPr>
      <w:r w:rsidRPr="00F65CFB">
        <w:rPr>
          <w:lang w:val="et-EE"/>
        </w:rPr>
        <w:t>Tüüplahenduste kataloogi ja tehnoloogiliste kaartide koostamine, vormistamine.</w:t>
      </w:r>
    </w:p>
    <w:p w:rsidR="008A0AC3" w:rsidRPr="00F65CFB" w:rsidRDefault="008A0AC3" w:rsidP="009F2CB8">
      <w:pPr>
        <w:pStyle w:val="Heading1"/>
        <w:rPr>
          <w:lang w:val="et-EE"/>
        </w:rPr>
      </w:pPr>
      <w:bookmarkStart w:id="2" w:name="_Toc403064180"/>
      <w:r w:rsidRPr="00F65CFB">
        <w:rPr>
          <w:lang w:val="et-EE"/>
        </w:rPr>
        <w:lastRenderedPageBreak/>
        <w:t>Sissejuhatus</w:t>
      </w:r>
      <w:bookmarkEnd w:id="2"/>
    </w:p>
    <w:p w:rsidR="008A0AC3" w:rsidRPr="00F65CFB" w:rsidRDefault="008A0AC3" w:rsidP="009F2CB8">
      <w:pPr>
        <w:spacing w:after="0"/>
        <w:rPr>
          <w:lang w:val="et-EE"/>
        </w:rPr>
      </w:pPr>
      <w:r w:rsidRPr="00F65CFB">
        <w:rPr>
          <w:lang w:val="et-EE"/>
        </w:rPr>
        <w:t xml:space="preserve">Liikluse intensiivsuse ja liikluskoormuse kasv on Tallinnas välja toonud probleemid sõiduteel asetsevate tehnovõrkude kaevukonstruktsioonidega. Kaevu- ja kaevupäiste konstruktsioonidega ilmnevad </w:t>
      </w:r>
      <w:r w:rsidR="00EA4CC6">
        <w:rPr>
          <w:lang w:val="et-EE"/>
        </w:rPr>
        <w:t>defektid</w:t>
      </w:r>
      <w:bookmarkStart w:id="3" w:name="_GoBack"/>
      <w:bookmarkEnd w:id="3"/>
      <w:r w:rsidRPr="00F65CFB">
        <w:rPr>
          <w:lang w:val="et-EE"/>
        </w:rPr>
        <w:t xml:space="preserve"> </w:t>
      </w:r>
      <w:r w:rsidR="007F0C06" w:rsidRPr="00F65CFB">
        <w:rPr>
          <w:lang w:val="et-EE"/>
        </w:rPr>
        <w:t>(projekteerimis- ja ehitusvead) mõjutavad otseselt teede ja tänavate katendite ekspluatatsioonilisi omadusi ning teekatendi eluiga.</w:t>
      </w:r>
    </w:p>
    <w:p w:rsidR="007F0C06" w:rsidRPr="00F65CFB" w:rsidRDefault="007F0C06" w:rsidP="009F2CB8">
      <w:pPr>
        <w:spacing w:after="0"/>
        <w:rPr>
          <w:lang w:val="et-EE"/>
        </w:rPr>
      </w:pPr>
      <w:r w:rsidRPr="00F65CFB">
        <w:rPr>
          <w:lang w:val="et-EE"/>
        </w:rPr>
        <w:t>Tallinnas on esindatud jäigad (betoonist) kaevukonstruktsioonid kui ka uuema tehnoloogia esindajatena nn „ujuva“ kaevupäisega kaevukonstruktsioonid.</w:t>
      </w:r>
    </w:p>
    <w:p w:rsidR="007F0C06" w:rsidRPr="00F65CFB" w:rsidRDefault="007F0C06" w:rsidP="009F2CB8">
      <w:pPr>
        <w:spacing w:after="0"/>
        <w:rPr>
          <w:lang w:val="et-EE"/>
        </w:rPr>
      </w:pPr>
      <w:r w:rsidRPr="00F65CFB">
        <w:rPr>
          <w:lang w:val="et-EE"/>
        </w:rPr>
        <w:t>Põhiliseks probleemiks on teekatte ära vajumine ja purunemine kaevupäiste ümber, kaevukaante kolksumine sõiduki ratta all</w:t>
      </w:r>
      <w:r w:rsidR="00C24E50">
        <w:rPr>
          <w:lang w:val="et-EE"/>
        </w:rPr>
        <w:t xml:space="preserve"> ja kaane enda äravajumine.</w:t>
      </w:r>
    </w:p>
    <w:p w:rsidR="007F0C06" w:rsidRPr="00F65CFB" w:rsidRDefault="007F0C06" w:rsidP="009F2CB8">
      <w:pPr>
        <w:rPr>
          <w:lang w:val="et-EE"/>
        </w:rPr>
      </w:pPr>
      <w:r w:rsidRPr="00F65CFB">
        <w:rPr>
          <w:lang w:val="et-EE"/>
        </w:rPr>
        <w:t>Kaevu remontimisel tekib kaevuluugi asfalteerimisel vuuk vana asfaltkattega. Vuugi ebatiheduse (laseb vett läbi) ning kaevu ümbruse tagasitäite tihendamise ebapiisavuste tõttu toimub ikkagi uus vajumine.</w:t>
      </w:r>
    </w:p>
    <w:p w:rsidR="007F0C06" w:rsidRPr="00F65CFB" w:rsidRDefault="007F0C06" w:rsidP="009F2CB8">
      <w:pPr>
        <w:rPr>
          <w:lang w:val="et-EE"/>
        </w:rPr>
      </w:pPr>
      <w:r w:rsidRPr="00F65CFB">
        <w:rPr>
          <w:lang w:val="et-EE"/>
        </w:rPr>
        <w:t>Kaevude konstruktsiooni ja paigalduse analüüs koos teedeehitustehnoloogiaga näitab komplekse lahenduse vajadust. Kuna kõik ehitusmaterjalid ja konstruktsioonid on teatud deformatiivsete omadustega siis aluseks tuleb võtta teedeehitustehnoloogia.</w:t>
      </w:r>
    </w:p>
    <w:p w:rsidR="007F0C06" w:rsidRPr="00F65CFB" w:rsidRDefault="007F0C06" w:rsidP="009F2CB8">
      <w:pPr>
        <w:rPr>
          <w:lang w:val="et-EE"/>
        </w:rPr>
      </w:pPr>
      <w:r w:rsidRPr="00F65CFB">
        <w:rPr>
          <w:lang w:val="et-EE"/>
        </w:rPr>
        <w:t>Sõiduteel paiknevate kaevukonstruktsioonide ja kaevupäiste ümber asetsev teekatendikonstruktsioon</w:t>
      </w:r>
      <w:r w:rsidR="00E01F6D" w:rsidRPr="00F65CFB">
        <w:rPr>
          <w:lang w:val="et-EE"/>
        </w:rPr>
        <w:t xml:space="preserve"> peab vastama antud sõidutee katendi konstruktsioonilistele ja tehnoloogilistele nõuetele (tihendamise ja kandevõime nõuded, ühenduspindadele ja võimalikele vuukidele esitatavad nõuded jne).</w:t>
      </w:r>
    </w:p>
    <w:p w:rsidR="00E01F6D" w:rsidRPr="00F65CFB" w:rsidRDefault="00E01F6D" w:rsidP="009F2CB8">
      <w:pPr>
        <w:rPr>
          <w:lang w:val="et-EE"/>
        </w:rPr>
      </w:pPr>
      <w:r w:rsidRPr="00F65CFB">
        <w:rPr>
          <w:lang w:val="et-EE"/>
        </w:rPr>
        <w:t>Käesoleva uurimistöö eesmärgiks on anda kompleksne lahendus Tallinnas sõiduteel asetsevate kaevukonstruktsioonide kohta. Ühendades erinevad projekteerimis- ja ehituslahendused peaks kaevupäise ja selle ümbruse konstruktsioon olema võimalikult tehnoloogiline ja hooldevaba. Samas peab olema tagatud liiklusohutus.</w:t>
      </w:r>
    </w:p>
    <w:p w:rsidR="00E01F6D" w:rsidRPr="00F65CFB" w:rsidRDefault="00E01F6D" w:rsidP="009F2CB8">
      <w:pPr>
        <w:rPr>
          <w:lang w:val="et-EE"/>
        </w:rPr>
      </w:pPr>
      <w:r w:rsidRPr="00F65CFB">
        <w:rPr>
          <w:lang w:val="et-EE"/>
        </w:rPr>
        <w:t xml:space="preserve">Uurimistöö käigus on konsulteeritud projekteerimis-, ehitus- ja järelevalve organisatsioonidega. Samuti on lahenduste väljatöötamisel tehtud koostööd tehnovõrkude </w:t>
      </w:r>
      <w:r w:rsidRPr="00F65CFB">
        <w:rPr>
          <w:lang w:val="et-EE"/>
        </w:rPr>
        <w:lastRenderedPageBreak/>
        <w:t>haldajate-valdajate ja kaevukonstruktsioonide tarnijate ning valmistajatega (vt</w:t>
      </w:r>
      <w:r w:rsidR="00C24E50">
        <w:rPr>
          <w:lang w:val="et-EE"/>
        </w:rPr>
        <w:t xml:space="preserve"> Lisa 21</w:t>
      </w:r>
      <w:r w:rsidRPr="00F65CFB">
        <w:rPr>
          <w:lang w:val="et-EE"/>
        </w:rPr>
        <w:t xml:space="preserve"> Tallinna tänavatel ja teedel asuvate tehnovõrkude kaevude tüüplahendused ja paigaldustehnoloogiad. Töötuba 23. September 2014. Kokkuvõte)</w:t>
      </w:r>
    </w:p>
    <w:p w:rsidR="00E01F6D" w:rsidRPr="00F65CFB" w:rsidRDefault="00E01F6D" w:rsidP="009F2CB8">
      <w:pPr>
        <w:rPr>
          <w:lang w:val="et-EE"/>
        </w:rPr>
      </w:pPr>
      <w:r w:rsidRPr="00F65CFB">
        <w:rPr>
          <w:lang w:val="et-EE"/>
        </w:rPr>
        <w:t>Juhendmaterjal toetab ja täiendab EVKIS 2013 poolt koostatud uuringut „Kanalisatsioonikaevude valik“, Elektrilevi OÜ poolt koostatud „Nõuded kaablitunnelitele ja –kanalisatsioonile“ ja OÜ Gaasivõrgud nõuetele „Võrguarmatuuri kaitsekaped“.</w:t>
      </w:r>
    </w:p>
    <w:p w:rsidR="00E01F6D" w:rsidRPr="00F65CFB" w:rsidRDefault="00C24E50" w:rsidP="009F2CB8">
      <w:pPr>
        <w:rPr>
          <w:lang w:val="et-EE"/>
        </w:rPr>
      </w:pPr>
      <w:r>
        <w:rPr>
          <w:lang w:val="et-EE"/>
        </w:rPr>
        <w:t xml:space="preserve">Uurimistöö ja ettepanekute õiguslikuks aluseks on </w:t>
      </w:r>
      <w:r w:rsidR="00E01F6D" w:rsidRPr="00F65CFB">
        <w:rPr>
          <w:lang w:val="et-EE"/>
        </w:rPr>
        <w:t>MKM määrus „Tee- ja teetööde kvaliteedinõuded“ 04.03.2014 nr 15</w:t>
      </w:r>
      <w:r>
        <w:rPr>
          <w:lang w:val="et-EE"/>
        </w:rPr>
        <w:t>,mis</w:t>
      </w:r>
      <w:r w:rsidR="00E01F6D" w:rsidRPr="00F65CFB">
        <w:rPr>
          <w:lang w:val="et-EE"/>
        </w:rPr>
        <w:t xml:space="preserve"> näeb ette </w:t>
      </w:r>
      <w:r w:rsidR="00510C4C" w:rsidRPr="00F65CFB">
        <w:rPr>
          <w:lang w:val="et-EE"/>
        </w:rPr>
        <w:t>täiendavate nõuete kehtestamise vajaduse tee omanikule (määruse §2 alusel):</w:t>
      </w:r>
    </w:p>
    <w:p w:rsidR="00510C4C" w:rsidRPr="00F65CFB" w:rsidRDefault="00510C4C" w:rsidP="009F2CB8">
      <w:pPr>
        <w:rPr>
          <w:i/>
          <w:color w:val="202020"/>
          <w:szCs w:val="24"/>
          <w:shd w:val="clear" w:color="auto" w:fill="FFFFFF"/>
          <w:lang w:val="et-EE"/>
        </w:rPr>
      </w:pPr>
      <w:r w:rsidRPr="00F65CFB">
        <w:rPr>
          <w:i/>
          <w:color w:val="202020"/>
          <w:szCs w:val="24"/>
          <w:shd w:val="clear" w:color="auto" w:fill="FFFFFF"/>
          <w:lang w:val="et-EE"/>
        </w:rPr>
        <w:t>(11) Tee omanikul ja teetööde tellijal on kohustus kehtestada teele ja teetöödele ning teehoiul kasutatavatele materjalidele lisaks määruses sätestatud nõuetele täiendavaid nõudeid, kui on vaja tagada teeseaduses sätestatud nõudeid ohutu liikluse tagamiseks, samuti sõidumugavuse, nähtavuse, sujuva kiiruse, tee tasasuse, väljanägemise ja teiste nõuete täitmiseks. Sellised nõuded on projekteerijale ja teetööde tegijale kohustuslikud, seejuures käesoleva määrusega kehtestatud nõuded peavad olema alati täidetud.</w:t>
      </w:r>
    </w:p>
    <w:p w:rsidR="00510C4C" w:rsidRPr="00F65CFB" w:rsidRDefault="00510C4C" w:rsidP="009F2CB8">
      <w:pPr>
        <w:rPr>
          <w:i/>
          <w:color w:val="202020"/>
          <w:szCs w:val="21"/>
          <w:shd w:val="clear" w:color="auto" w:fill="FFFFFF"/>
          <w:lang w:val="et-EE"/>
        </w:rPr>
      </w:pPr>
      <w:r w:rsidRPr="00F65CFB">
        <w:rPr>
          <w:i/>
          <w:color w:val="202020"/>
          <w:szCs w:val="21"/>
          <w:shd w:val="clear" w:color="auto" w:fill="FFFFFF"/>
          <w:lang w:val="et-EE"/>
        </w:rPr>
        <w:t>(12) Tee omanikul või teetööde tellijal on kohustus kooskõlas § 2 lõikes 11 sätestatud nõuetega kehtestada kaevetööde tegemisega seonduvatele teetöödele ning teehoiul kasutatavatele materjalidele täiendavaid nõudeid, mis tagavad ohutu liikluse, sõidumugavuse, nähtavuse, sujuva kiiruse, tee tasasuse ja väljanägemise ning mis on projekteerijale ja teetööde tegijale kohustuslikud. Käesolevas määrusega kehtestatud nõuded peavad seejuures olema täidetud.</w:t>
      </w:r>
    </w:p>
    <w:p w:rsidR="00510C4C" w:rsidRPr="00F65CFB" w:rsidRDefault="00510C4C" w:rsidP="009F2CB8">
      <w:pPr>
        <w:spacing w:after="200"/>
        <w:jc w:val="left"/>
        <w:rPr>
          <w:i/>
          <w:color w:val="202020"/>
          <w:szCs w:val="21"/>
          <w:shd w:val="clear" w:color="auto" w:fill="FFFFFF"/>
          <w:lang w:val="et-EE"/>
        </w:rPr>
      </w:pPr>
      <w:r w:rsidRPr="00F65CFB">
        <w:rPr>
          <w:i/>
          <w:color w:val="202020"/>
          <w:szCs w:val="21"/>
          <w:shd w:val="clear" w:color="auto" w:fill="FFFFFF"/>
          <w:lang w:val="et-EE"/>
        </w:rPr>
        <w:br w:type="page"/>
      </w:r>
    </w:p>
    <w:p w:rsidR="00510C4C" w:rsidRPr="00F65CFB" w:rsidRDefault="00510C4C" w:rsidP="009F2CB8">
      <w:pPr>
        <w:pStyle w:val="Heading1"/>
        <w:rPr>
          <w:lang w:val="et-EE"/>
        </w:rPr>
      </w:pPr>
      <w:bookmarkStart w:id="4" w:name="_Toc403064181"/>
      <w:r w:rsidRPr="00F65CFB">
        <w:rPr>
          <w:lang w:val="et-EE"/>
        </w:rPr>
        <w:lastRenderedPageBreak/>
        <w:t>Tallinna tänavate ja teede sõiduradadel asetsevad kaevukonstruktsioonid</w:t>
      </w:r>
      <w:bookmarkEnd w:id="4"/>
    </w:p>
    <w:p w:rsidR="00510C4C" w:rsidRPr="00F65CFB" w:rsidRDefault="00510C4C" w:rsidP="009F2CB8">
      <w:pPr>
        <w:pStyle w:val="Heading2"/>
        <w:rPr>
          <w:lang w:val="et-EE"/>
        </w:rPr>
      </w:pPr>
      <w:bookmarkStart w:id="5" w:name="_Toc403064182"/>
      <w:r w:rsidRPr="00F65CFB">
        <w:rPr>
          <w:lang w:val="et-EE"/>
        </w:rPr>
        <w:t>Tehnovõrgud ja kaevukonstruktsioonid</w:t>
      </w:r>
      <w:bookmarkEnd w:id="5"/>
    </w:p>
    <w:p w:rsidR="00510C4C" w:rsidRPr="00F65CFB" w:rsidRDefault="00510C4C" w:rsidP="009F2CB8">
      <w:pPr>
        <w:rPr>
          <w:szCs w:val="24"/>
          <w:lang w:val="et-EE"/>
        </w:rPr>
      </w:pPr>
      <w:r w:rsidRPr="00F65CFB">
        <w:rPr>
          <w:szCs w:val="24"/>
          <w:lang w:val="et-EE"/>
        </w:rPr>
        <w:t>Tallinnas on üle 1000 km avalikus kasutuses olevaid tänavaid ja teid. Viimase 10 aastaga on oluliselt suurenenud liiklusintensiivsus ja raskete veokite osakaal.</w:t>
      </w:r>
    </w:p>
    <w:p w:rsidR="00510C4C" w:rsidRPr="00F65CFB" w:rsidRDefault="00510C4C" w:rsidP="009F2CB8">
      <w:pPr>
        <w:rPr>
          <w:lang w:val="et-EE"/>
        </w:rPr>
      </w:pPr>
      <w:r w:rsidRPr="00F65CFB">
        <w:rPr>
          <w:szCs w:val="24"/>
          <w:lang w:val="et-EE"/>
        </w:rPr>
        <w:t>Ajalooliselt väljakujunenud praktika kohaselt paiknevad tehnovõrgud suures osas aga</w:t>
      </w:r>
      <w:r w:rsidR="00682729">
        <w:rPr>
          <w:szCs w:val="24"/>
          <w:lang w:val="et-EE"/>
        </w:rPr>
        <w:t xml:space="preserve"> transpordimaal, sõidutee katend</w:t>
      </w:r>
      <w:r w:rsidRPr="00F65CFB">
        <w:rPr>
          <w:szCs w:val="24"/>
          <w:lang w:val="et-EE"/>
        </w:rPr>
        <w:t>i all. See on paljuski tinginud olukorra</w:t>
      </w:r>
      <w:r w:rsidR="0058720A" w:rsidRPr="00F65CFB">
        <w:rPr>
          <w:szCs w:val="24"/>
          <w:lang w:val="et-EE"/>
        </w:rPr>
        <w:t>,</w:t>
      </w:r>
      <w:r w:rsidRPr="00F65CFB">
        <w:rPr>
          <w:szCs w:val="24"/>
          <w:lang w:val="et-EE"/>
        </w:rPr>
        <w:t xml:space="preserve"> kus sõiduteel asetsevad ka nende tehnovõrkude mitmesugused vaatlus-, ko</w:t>
      </w:r>
      <w:r w:rsidR="0058720A" w:rsidRPr="00F65CFB">
        <w:rPr>
          <w:szCs w:val="24"/>
          <w:lang w:val="et-EE"/>
        </w:rPr>
        <w:t>n</w:t>
      </w:r>
      <w:r w:rsidRPr="00F65CFB">
        <w:rPr>
          <w:szCs w:val="24"/>
          <w:lang w:val="et-EE"/>
        </w:rPr>
        <w:t>troll- ja hoolduskaevud.</w:t>
      </w:r>
    </w:p>
    <w:p w:rsidR="00510C4C" w:rsidRPr="00F65CFB" w:rsidRDefault="00510C4C" w:rsidP="009F2CB8">
      <w:pPr>
        <w:rPr>
          <w:szCs w:val="24"/>
          <w:lang w:val="et-EE"/>
        </w:rPr>
      </w:pPr>
      <w:r w:rsidRPr="00F65CFB">
        <w:rPr>
          <w:noProof/>
          <w:szCs w:val="24"/>
          <w:lang w:val="et-EE" w:eastAsia="et-EE"/>
        </w:rPr>
        <w:drawing>
          <wp:inline distT="0" distB="0" distL="0" distR="0" wp14:anchorId="5DA2B843" wp14:editId="4683C312">
            <wp:extent cx="5762625" cy="3157855"/>
            <wp:effectExtent l="0" t="0" r="952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3157855"/>
                    </a:xfrm>
                    <a:prstGeom prst="rect">
                      <a:avLst/>
                    </a:prstGeom>
                    <a:solidFill>
                      <a:srgbClr val="FFFFFF"/>
                    </a:solidFill>
                    <a:ln>
                      <a:noFill/>
                    </a:ln>
                  </pic:spPr>
                </pic:pic>
              </a:graphicData>
            </a:graphic>
          </wp:inline>
        </w:drawing>
      </w:r>
    </w:p>
    <w:p w:rsidR="00510C4C" w:rsidRPr="00F65CFB" w:rsidRDefault="00510C4C" w:rsidP="009F2CB8">
      <w:pPr>
        <w:jc w:val="center"/>
        <w:rPr>
          <w:szCs w:val="24"/>
          <w:lang w:val="et-EE"/>
        </w:rPr>
      </w:pPr>
      <w:r w:rsidRPr="00F65CFB">
        <w:rPr>
          <w:szCs w:val="24"/>
          <w:lang w:val="et-EE"/>
        </w:rPr>
        <w:t>Joonis 3.1. Kaevud Pärnu mnt (erakogu)</w:t>
      </w:r>
    </w:p>
    <w:p w:rsidR="00510C4C" w:rsidRPr="00F65CFB" w:rsidRDefault="00510C4C" w:rsidP="009F2CB8">
      <w:pPr>
        <w:rPr>
          <w:szCs w:val="24"/>
          <w:lang w:val="et-EE"/>
        </w:rPr>
      </w:pPr>
    </w:p>
    <w:p w:rsidR="00510C4C" w:rsidRPr="00F65CFB" w:rsidRDefault="0058720A" w:rsidP="009F2CB8">
      <w:pPr>
        <w:rPr>
          <w:lang w:val="et-EE"/>
        </w:rPr>
      </w:pPr>
      <w:r w:rsidRPr="00F65CFB">
        <w:rPr>
          <w:szCs w:val="24"/>
          <w:lang w:val="et-EE"/>
        </w:rPr>
        <w:lastRenderedPageBreak/>
        <w:t>Sõiduteel asetsevate</w:t>
      </w:r>
      <w:r w:rsidR="00510C4C" w:rsidRPr="00F65CFB">
        <w:rPr>
          <w:szCs w:val="24"/>
          <w:lang w:val="et-EE"/>
        </w:rPr>
        <w:t xml:space="preserve"> kaevukonstruktsioonide vaatlus aga näitab, et kaevude enda ja eelkõige kaevupäiste konstruktsioon ei vasta soovitud ekspluatatsioonilistele omadustele. Kaevupäiste äravajumised ning nende ümbruse purunemine sõiduteel halvendab oluliselt </w:t>
      </w:r>
      <w:r w:rsidRPr="00F65CFB">
        <w:rPr>
          <w:szCs w:val="24"/>
          <w:lang w:val="et-EE"/>
        </w:rPr>
        <w:t>Tallinna tänavate ja teede sõide</w:t>
      </w:r>
      <w:r w:rsidR="00510C4C" w:rsidRPr="00F65CFB">
        <w:rPr>
          <w:szCs w:val="24"/>
          <w:lang w:val="et-EE"/>
        </w:rPr>
        <w:t xml:space="preserve">tavust, hooldust ning vähendab kogu teekatendi vastupidavust ja eluiga. </w:t>
      </w:r>
    </w:p>
    <w:p w:rsidR="00510C4C" w:rsidRPr="00F65CFB" w:rsidRDefault="00510C4C" w:rsidP="009F2CB8">
      <w:pPr>
        <w:rPr>
          <w:szCs w:val="24"/>
          <w:lang w:val="et-EE"/>
        </w:rPr>
      </w:pPr>
      <w:r w:rsidRPr="00F65CFB">
        <w:rPr>
          <w:noProof/>
          <w:szCs w:val="24"/>
          <w:lang w:val="et-EE" w:eastAsia="et-EE"/>
        </w:rPr>
        <w:drawing>
          <wp:inline distT="0" distB="0" distL="0" distR="0" wp14:anchorId="47DF767C" wp14:editId="62D150EE">
            <wp:extent cx="5762625" cy="4316730"/>
            <wp:effectExtent l="0" t="0" r="952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4316730"/>
                    </a:xfrm>
                    <a:prstGeom prst="rect">
                      <a:avLst/>
                    </a:prstGeom>
                    <a:solidFill>
                      <a:srgbClr val="FFFFFF"/>
                    </a:solidFill>
                    <a:ln>
                      <a:noFill/>
                    </a:ln>
                  </pic:spPr>
                </pic:pic>
              </a:graphicData>
            </a:graphic>
          </wp:inline>
        </w:drawing>
      </w:r>
    </w:p>
    <w:p w:rsidR="00510C4C" w:rsidRPr="00F65CFB" w:rsidRDefault="00510C4C" w:rsidP="009F2CB8">
      <w:pPr>
        <w:jc w:val="center"/>
        <w:rPr>
          <w:szCs w:val="24"/>
          <w:shd w:val="clear" w:color="auto" w:fill="FFFF00"/>
          <w:lang w:val="et-EE"/>
        </w:rPr>
      </w:pPr>
      <w:r w:rsidRPr="00F65CFB">
        <w:rPr>
          <w:szCs w:val="24"/>
          <w:lang w:val="et-EE"/>
        </w:rPr>
        <w:t>Joonis 3.2. Äravajunud kaevupäis (erakogu)</w:t>
      </w:r>
    </w:p>
    <w:p w:rsidR="00510C4C" w:rsidRPr="00F65CFB" w:rsidRDefault="00510C4C" w:rsidP="009F2CB8">
      <w:pPr>
        <w:rPr>
          <w:szCs w:val="24"/>
          <w:shd w:val="clear" w:color="auto" w:fill="FFFF00"/>
          <w:lang w:val="et-EE"/>
        </w:rPr>
      </w:pPr>
    </w:p>
    <w:p w:rsidR="00510C4C" w:rsidRPr="00F65CFB" w:rsidRDefault="00510C4C" w:rsidP="009F2CB8">
      <w:pPr>
        <w:rPr>
          <w:szCs w:val="24"/>
          <w:lang w:val="et-EE"/>
        </w:rPr>
      </w:pPr>
      <w:r w:rsidRPr="00F65CFB">
        <w:rPr>
          <w:szCs w:val="24"/>
          <w:lang w:val="et-EE"/>
        </w:rPr>
        <w:t>Transpordimaal asetsevad tehnovõrgud on valdavalt mitmesugused torustikud: Nende tinglik jaotus on järgmine:</w:t>
      </w:r>
    </w:p>
    <w:p w:rsidR="00510C4C" w:rsidRPr="00F65CFB" w:rsidRDefault="0058720A" w:rsidP="009F2CB8">
      <w:pPr>
        <w:pStyle w:val="ListParagraph"/>
        <w:numPr>
          <w:ilvl w:val="0"/>
          <w:numId w:val="6"/>
        </w:numPr>
        <w:rPr>
          <w:szCs w:val="24"/>
          <w:lang w:val="et-EE"/>
        </w:rPr>
      </w:pPr>
      <w:r w:rsidRPr="00F65CFB">
        <w:rPr>
          <w:szCs w:val="24"/>
          <w:lang w:val="et-EE"/>
        </w:rPr>
        <w:t>Veetorustikud</w:t>
      </w:r>
    </w:p>
    <w:p w:rsidR="0058720A" w:rsidRPr="00F65CFB" w:rsidRDefault="0058720A" w:rsidP="009F2CB8">
      <w:pPr>
        <w:pStyle w:val="ListParagraph"/>
        <w:numPr>
          <w:ilvl w:val="0"/>
          <w:numId w:val="6"/>
        </w:numPr>
        <w:rPr>
          <w:szCs w:val="24"/>
          <w:lang w:val="et-EE"/>
        </w:rPr>
      </w:pPr>
      <w:r w:rsidRPr="00F65CFB">
        <w:rPr>
          <w:szCs w:val="24"/>
          <w:lang w:val="et-EE"/>
        </w:rPr>
        <w:t>Kanalisatsioon (isevoolne, survekanalisatsioon)</w:t>
      </w:r>
    </w:p>
    <w:p w:rsidR="0058720A" w:rsidRPr="00F65CFB" w:rsidRDefault="0058720A" w:rsidP="009F2CB8">
      <w:pPr>
        <w:pStyle w:val="ListParagraph"/>
        <w:numPr>
          <w:ilvl w:val="0"/>
          <w:numId w:val="6"/>
        </w:numPr>
        <w:rPr>
          <w:szCs w:val="24"/>
          <w:lang w:val="et-EE"/>
        </w:rPr>
      </w:pPr>
      <w:r w:rsidRPr="00F65CFB">
        <w:rPr>
          <w:szCs w:val="24"/>
          <w:lang w:val="et-EE"/>
        </w:rPr>
        <w:t>Sademeveekanalisatsioon</w:t>
      </w:r>
    </w:p>
    <w:p w:rsidR="0058720A" w:rsidRPr="00F65CFB" w:rsidRDefault="0058720A" w:rsidP="009F2CB8">
      <w:pPr>
        <w:pStyle w:val="ListParagraph"/>
        <w:numPr>
          <w:ilvl w:val="0"/>
          <w:numId w:val="6"/>
        </w:numPr>
        <w:rPr>
          <w:szCs w:val="24"/>
          <w:lang w:val="et-EE"/>
        </w:rPr>
      </w:pPr>
      <w:r w:rsidRPr="00F65CFB">
        <w:rPr>
          <w:szCs w:val="24"/>
          <w:lang w:val="et-EE"/>
        </w:rPr>
        <w:t>Küttetrassid (ka nende drenaažtorustikud)</w:t>
      </w:r>
    </w:p>
    <w:p w:rsidR="0058720A" w:rsidRPr="00F65CFB" w:rsidRDefault="00754A1B" w:rsidP="009F2CB8">
      <w:pPr>
        <w:pStyle w:val="ListParagraph"/>
        <w:numPr>
          <w:ilvl w:val="0"/>
          <w:numId w:val="6"/>
        </w:numPr>
        <w:rPr>
          <w:szCs w:val="24"/>
          <w:lang w:val="et-EE"/>
        </w:rPr>
      </w:pPr>
      <w:r w:rsidRPr="00F65CFB">
        <w:rPr>
          <w:szCs w:val="24"/>
          <w:lang w:val="et-EE"/>
        </w:rPr>
        <w:t>Gaasitorustikud</w:t>
      </w:r>
    </w:p>
    <w:p w:rsidR="00510C4C" w:rsidRPr="00F65CFB" w:rsidRDefault="00510C4C" w:rsidP="009F2CB8">
      <w:pPr>
        <w:rPr>
          <w:szCs w:val="24"/>
          <w:lang w:val="et-EE"/>
        </w:rPr>
      </w:pPr>
      <w:r w:rsidRPr="00F65CFB">
        <w:rPr>
          <w:szCs w:val="24"/>
          <w:lang w:val="et-EE"/>
        </w:rPr>
        <w:lastRenderedPageBreak/>
        <w:t>Lisaks võivad transpordimaal paikneda ka mitmesugused kaablid ja nendega seotud kaablikanalisatsioonid:</w:t>
      </w:r>
    </w:p>
    <w:p w:rsidR="00510C4C" w:rsidRPr="00F65CFB" w:rsidRDefault="00754A1B" w:rsidP="009F2CB8">
      <w:pPr>
        <w:pStyle w:val="ListParagraph"/>
        <w:numPr>
          <w:ilvl w:val="0"/>
          <w:numId w:val="5"/>
        </w:numPr>
        <w:rPr>
          <w:szCs w:val="24"/>
          <w:lang w:val="et-EE"/>
        </w:rPr>
      </w:pPr>
      <w:r w:rsidRPr="00F65CFB">
        <w:rPr>
          <w:szCs w:val="24"/>
          <w:lang w:val="et-EE"/>
        </w:rPr>
        <w:t>Elektrikaablid</w:t>
      </w:r>
    </w:p>
    <w:p w:rsidR="00754A1B" w:rsidRPr="00F65CFB" w:rsidRDefault="00754A1B" w:rsidP="009F2CB8">
      <w:pPr>
        <w:pStyle w:val="ListParagraph"/>
        <w:numPr>
          <w:ilvl w:val="0"/>
          <w:numId w:val="5"/>
        </w:numPr>
        <w:rPr>
          <w:szCs w:val="24"/>
          <w:lang w:val="et-EE"/>
        </w:rPr>
      </w:pPr>
      <w:r w:rsidRPr="00F65CFB">
        <w:rPr>
          <w:szCs w:val="24"/>
          <w:lang w:val="et-EE"/>
        </w:rPr>
        <w:t>Sidekaablid</w:t>
      </w:r>
    </w:p>
    <w:p w:rsidR="00754A1B" w:rsidRPr="00F65CFB" w:rsidRDefault="00754A1B" w:rsidP="009F2CB8">
      <w:pPr>
        <w:pStyle w:val="ListParagraph"/>
        <w:numPr>
          <w:ilvl w:val="0"/>
          <w:numId w:val="5"/>
        </w:numPr>
        <w:rPr>
          <w:szCs w:val="24"/>
          <w:lang w:val="et-EE"/>
        </w:rPr>
      </w:pPr>
      <w:r w:rsidRPr="00F65CFB">
        <w:rPr>
          <w:szCs w:val="24"/>
          <w:lang w:val="et-EE"/>
        </w:rPr>
        <w:t>Tänavavalgustuskaablid</w:t>
      </w:r>
    </w:p>
    <w:p w:rsidR="00754A1B" w:rsidRPr="00F65CFB" w:rsidRDefault="00754A1B" w:rsidP="009F2CB8">
      <w:pPr>
        <w:pStyle w:val="ListParagraph"/>
        <w:numPr>
          <w:ilvl w:val="0"/>
          <w:numId w:val="5"/>
        </w:numPr>
        <w:rPr>
          <w:szCs w:val="24"/>
          <w:lang w:val="et-EE"/>
        </w:rPr>
      </w:pPr>
      <w:r w:rsidRPr="00F65CFB">
        <w:rPr>
          <w:szCs w:val="24"/>
          <w:lang w:val="et-EE"/>
        </w:rPr>
        <w:t>Fooride ja mitmesugused juhtimiskaablid</w:t>
      </w:r>
    </w:p>
    <w:p w:rsidR="00510C4C" w:rsidRPr="00F65CFB" w:rsidRDefault="00510C4C" w:rsidP="009F2CB8">
      <w:pPr>
        <w:rPr>
          <w:rFonts w:eastAsia="Times New Roman"/>
          <w:szCs w:val="24"/>
          <w:lang w:val="et-EE"/>
        </w:rPr>
      </w:pPr>
      <w:r w:rsidRPr="00F65CFB">
        <w:rPr>
          <w:szCs w:val="24"/>
          <w:lang w:val="et-EE"/>
        </w:rPr>
        <w:t>Erinevatel tehnovõrkudel on eriotstarbelised kaevutüübid ja -kaped: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H</w:t>
      </w:r>
      <w:r w:rsidR="00510C4C" w:rsidRPr="00F65CFB">
        <w:rPr>
          <w:szCs w:val="24"/>
          <w:lang w:val="et-EE"/>
        </w:rPr>
        <w:t>oolduskaevud;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V</w:t>
      </w:r>
      <w:r w:rsidR="00510C4C" w:rsidRPr="00F65CFB">
        <w:rPr>
          <w:szCs w:val="24"/>
          <w:lang w:val="et-EE"/>
        </w:rPr>
        <w:t>aatlus-kontrollkaevud;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R</w:t>
      </w:r>
      <w:r w:rsidR="00510C4C" w:rsidRPr="00F65CFB">
        <w:rPr>
          <w:szCs w:val="24"/>
          <w:lang w:val="et-EE"/>
        </w:rPr>
        <w:t>estkaevud;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N</w:t>
      </w:r>
      <w:r w:rsidR="00510C4C" w:rsidRPr="00F65CFB">
        <w:rPr>
          <w:szCs w:val="24"/>
          <w:lang w:val="et-EE"/>
        </w:rPr>
        <w:t>eelukaevud;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D</w:t>
      </w:r>
      <w:r w:rsidR="00510C4C" w:rsidRPr="00F65CFB">
        <w:rPr>
          <w:szCs w:val="24"/>
          <w:lang w:val="et-EE"/>
        </w:rPr>
        <w:t>renaažikaevud;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P</w:t>
      </w:r>
      <w:r w:rsidR="00510C4C" w:rsidRPr="00F65CFB">
        <w:rPr>
          <w:szCs w:val="24"/>
          <w:lang w:val="et-EE"/>
        </w:rPr>
        <w:t>roovivõtukaevud;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V</w:t>
      </w:r>
      <w:r w:rsidR="00510C4C" w:rsidRPr="00F65CFB">
        <w:rPr>
          <w:szCs w:val="24"/>
          <w:lang w:val="et-EE"/>
        </w:rPr>
        <w:t>oolurahustuskaevud;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S</w:t>
      </w:r>
      <w:r w:rsidR="00510C4C" w:rsidRPr="00F65CFB">
        <w:rPr>
          <w:szCs w:val="24"/>
          <w:lang w:val="et-EE"/>
        </w:rPr>
        <w:t>eadmekaevud;</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K</w:t>
      </w:r>
      <w:r w:rsidR="00510C4C" w:rsidRPr="00F65CFB">
        <w:rPr>
          <w:szCs w:val="24"/>
          <w:lang w:val="et-EE"/>
        </w:rPr>
        <w:t>ontrollkambrid pääsuluukidega;</w:t>
      </w:r>
    </w:p>
    <w:p w:rsidR="00510C4C" w:rsidRPr="00F65CFB" w:rsidRDefault="00754A1B" w:rsidP="009F2CB8">
      <w:pPr>
        <w:pStyle w:val="ListParagraph"/>
        <w:numPr>
          <w:ilvl w:val="0"/>
          <w:numId w:val="7"/>
        </w:numPr>
        <w:rPr>
          <w:rFonts w:eastAsia="Times New Roman"/>
          <w:szCs w:val="24"/>
          <w:lang w:val="et-EE"/>
        </w:rPr>
      </w:pPr>
      <w:r w:rsidRPr="00F65CFB">
        <w:rPr>
          <w:szCs w:val="24"/>
          <w:lang w:val="et-EE"/>
        </w:rPr>
        <w:t>K</w:t>
      </w:r>
      <w:r w:rsidR="00510C4C" w:rsidRPr="00F65CFB">
        <w:rPr>
          <w:szCs w:val="24"/>
          <w:lang w:val="et-EE"/>
        </w:rPr>
        <w:t>aablikaevud;</w:t>
      </w:r>
    </w:p>
    <w:p w:rsidR="00510C4C" w:rsidRPr="00F65CFB" w:rsidRDefault="00754A1B" w:rsidP="009F2CB8">
      <w:pPr>
        <w:pStyle w:val="ListParagraph"/>
        <w:numPr>
          <w:ilvl w:val="0"/>
          <w:numId w:val="7"/>
        </w:numPr>
        <w:rPr>
          <w:szCs w:val="24"/>
          <w:lang w:val="et-EE"/>
        </w:rPr>
      </w:pPr>
      <w:r w:rsidRPr="00F65CFB">
        <w:rPr>
          <w:szCs w:val="24"/>
          <w:lang w:val="et-EE"/>
        </w:rPr>
        <w:t>S</w:t>
      </w:r>
      <w:r w:rsidR="00510C4C" w:rsidRPr="00F65CFB">
        <w:rPr>
          <w:szCs w:val="24"/>
          <w:lang w:val="et-EE"/>
        </w:rPr>
        <w:t>oojakambrid pääsuluukidega.</w:t>
      </w:r>
    </w:p>
    <w:p w:rsidR="00510C4C" w:rsidRPr="00F65CFB" w:rsidRDefault="00510C4C" w:rsidP="009F2CB8">
      <w:pPr>
        <w:rPr>
          <w:szCs w:val="24"/>
          <w:lang w:val="et-EE"/>
        </w:rPr>
      </w:pPr>
    </w:p>
    <w:p w:rsidR="00510C4C" w:rsidRPr="00F65CFB" w:rsidRDefault="00510C4C" w:rsidP="009F2CB8">
      <w:pPr>
        <w:rPr>
          <w:szCs w:val="24"/>
          <w:lang w:val="et-EE"/>
        </w:rPr>
      </w:pPr>
      <w:r w:rsidRPr="00F65CFB">
        <w:rPr>
          <w:szCs w:val="24"/>
          <w:lang w:val="et-EE"/>
        </w:rPr>
        <w:t>Tallinnas on põhiliselt esindatud jäigad (betoon-kivikonstruktsiooniga) kaevud, milledel on ka jäik kaevupäis ning nüüd Põhjamaadest ülevõetud plastmater</w:t>
      </w:r>
      <w:r w:rsidR="00754A1B" w:rsidRPr="00F65CFB">
        <w:rPr>
          <w:szCs w:val="24"/>
          <w:lang w:val="et-EE"/>
        </w:rPr>
        <w:t>jalist kaevukonstruktsioonid nn „ujuva“</w:t>
      </w:r>
      <w:r w:rsidRPr="00F65CFB">
        <w:rPr>
          <w:szCs w:val="24"/>
          <w:lang w:val="et-EE"/>
        </w:rPr>
        <w:t xml:space="preserve"> kaevupäisega.</w:t>
      </w:r>
    </w:p>
    <w:p w:rsidR="00510C4C" w:rsidRPr="00F65CFB" w:rsidRDefault="00754A1B" w:rsidP="009F2CB8">
      <w:pPr>
        <w:rPr>
          <w:szCs w:val="24"/>
          <w:lang w:val="et-EE"/>
        </w:rPr>
      </w:pPr>
      <w:r w:rsidRPr="00F65CFB">
        <w:rPr>
          <w:szCs w:val="24"/>
          <w:lang w:val="et-EE"/>
        </w:rPr>
        <w:t>Jäikade kaevupäi</w:t>
      </w:r>
      <w:r w:rsidR="00510C4C" w:rsidRPr="00F65CFB">
        <w:rPr>
          <w:szCs w:val="24"/>
          <w:lang w:val="et-EE"/>
        </w:rPr>
        <w:t>ste kõrguslik regul</w:t>
      </w:r>
      <w:r w:rsidRPr="00F65CFB">
        <w:rPr>
          <w:szCs w:val="24"/>
          <w:lang w:val="et-EE"/>
        </w:rPr>
        <w:t>a</w:t>
      </w:r>
      <w:r w:rsidR="00510C4C" w:rsidRPr="00F65CFB">
        <w:rPr>
          <w:szCs w:val="24"/>
          <w:lang w:val="et-EE"/>
        </w:rPr>
        <w:t xml:space="preserve">tsioon toimub tõsterõngaste ning rõngaste vahelise erisegu abil. </w:t>
      </w:r>
    </w:p>
    <w:p w:rsidR="00754A1B" w:rsidRPr="00F65CFB" w:rsidRDefault="00510C4C" w:rsidP="009F2CB8">
      <w:pPr>
        <w:rPr>
          <w:szCs w:val="24"/>
          <w:lang w:val="et-EE"/>
        </w:rPr>
      </w:pPr>
      <w:r w:rsidRPr="00F65CFB">
        <w:rPr>
          <w:szCs w:val="24"/>
          <w:lang w:val="et-EE"/>
        </w:rPr>
        <w:t>Erinevatel kaevutüüp</w:t>
      </w:r>
      <w:r w:rsidR="00754A1B" w:rsidRPr="00F65CFB">
        <w:rPr>
          <w:szCs w:val="24"/>
          <w:lang w:val="et-EE"/>
        </w:rPr>
        <w:t>idel on ka erinev kaevukaane kinnitus</w:t>
      </w:r>
      <w:r w:rsidRPr="00F65CFB">
        <w:rPr>
          <w:szCs w:val="24"/>
          <w:lang w:val="et-EE"/>
        </w:rPr>
        <w:t>konstruktsioon.</w:t>
      </w:r>
    </w:p>
    <w:p w:rsidR="00510C4C" w:rsidRPr="00F65CFB" w:rsidRDefault="00754A1B" w:rsidP="009F2CB8">
      <w:pPr>
        <w:spacing w:after="200"/>
        <w:jc w:val="left"/>
        <w:rPr>
          <w:szCs w:val="24"/>
          <w:lang w:val="et-EE"/>
        </w:rPr>
      </w:pPr>
      <w:r w:rsidRPr="00F65CFB">
        <w:rPr>
          <w:szCs w:val="24"/>
          <w:lang w:val="et-EE"/>
        </w:rPr>
        <w:br w:type="page"/>
      </w:r>
    </w:p>
    <w:p w:rsidR="00754A1B" w:rsidRPr="00F65CFB" w:rsidRDefault="00754A1B" w:rsidP="009F2CB8">
      <w:pPr>
        <w:pStyle w:val="Heading2"/>
        <w:rPr>
          <w:lang w:val="et-EE"/>
        </w:rPr>
      </w:pPr>
      <w:bookmarkStart w:id="6" w:name="_Toc403064183"/>
      <w:r w:rsidRPr="00F65CFB">
        <w:rPr>
          <w:lang w:val="et-EE"/>
        </w:rPr>
        <w:lastRenderedPageBreak/>
        <w:t>Jäigad, betoonelementidest kaevud</w:t>
      </w:r>
      <w:bookmarkEnd w:id="6"/>
    </w:p>
    <w:p w:rsidR="00754A1B" w:rsidRPr="00F65CFB" w:rsidRDefault="00754A1B" w:rsidP="009F2CB8">
      <w:pPr>
        <w:rPr>
          <w:szCs w:val="24"/>
          <w:lang w:val="et-EE"/>
        </w:rPr>
      </w:pPr>
      <w:r w:rsidRPr="00F65CFB">
        <w:rPr>
          <w:szCs w:val="24"/>
          <w:lang w:val="et-EE"/>
        </w:rPr>
        <w:t>Betoonkaevud (ka raudbetoonist) on esindatud "vanades" kanalisatsiooni- ja veevõrkudes, samuti kasutatakse sellist konstruktsiooni maa-aluste elektrikaablite ja sidekaablite tehnovõrkude ehitamisel ning küttetorustike soojakambrite rajamisel.</w:t>
      </w:r>
    </w:p>
    <w:p w:rsidR="00754A1B" w:rsidRPr="00F65CFB" w:rsidRDefault="00754A1B" w:rsidP="009F2CB8">
      <w:pPr>
        <w:rPr>
          <w:szCs w:val="24"/>
          <w:lang w:val="et-EE"/>
        </w:rPr>
      </w:pPr>
      <w:r w:rsidRPr="00F65CFB">
        <w:rPr>
          <w:szCs w:val="24"/>
          <w:lang w:val="et-EE"/>
        </w:rPr>
        <w:t xml:space="preserve">Jäigad kaevukonstruktsioonid on kasutusel Kesk-Euroopas, Saksamaal ja Taanis, samuti Suurbritannias. </w:t>
      </w:r>
    </w:p>
    <w:p w:rsidR="00754A1B" w:rsidRPr="00F65CFB" w:rsidRDefault="00754A1B" w:rsidP="009F2CB8">
      <w:pPr>
        <w:rPr>
          <w:szCs w:val="24"/>
          <w:lang w:val="et-EE"/>
        </w:rPr>
      </w:pPr>
      <w:r w:rsidRPr="00F65CFB">
        <w:rPr>
          <w:szCs w:val="24"/>
          <w:lang w:val="et-EE"/>
        </w:rPr>
        <w:t>Betoonelementidest kaevud rajatakse keerulistes pinnasetingimustes või kui võrgu eripära seda nõuab (elektrivõrk, sidevõrk, küttevõrk).</w:t>
      </w:r>
    </w:p>
    <w:p w:rsidR="00754A1B" w:rsidRPr="00F65CFB" w:rsidRDefault="00754A1B" w:rsidP="009F2CB8">
      <w:pPr>
        <w:rPr>
          <w:szCs w:val="24"/>
          <w:lang w:val="et-EE"/>
        </w:rPr>
      </w:pPr>
      <w:r w:rsidRPr="00F65CFB">
        <w:rPr>
          <w:szCs w:val="24"/>
          <w:lang w:val="et-EE"/>
        </w:rPr>
        <w:t>Jäigad kaevukonstruktsioonid ja kaevupäised on teede- ja tänavate laoturiga asfalteerimisel küllaltki suureks tehniliseks takistuseks. Asfalteerimisel kihtide kaupa tõstetakse kaevukaane konstruktsiooni tõsterõngaste abil ja kaupa</w:t>
      </w:r>
      <w:r w:rsidR="00C24E50">
        <w:rPr>
          <w:szCs w:val="24"/>
          <w:lang w:val="et-EE"/>
        </w:rPr>
        <w:t>(joon.3.4 ja 3.9)</w:t>
      </w:r>
      <w:r w:rsidRPr="00F65CFB">
        <w:rPr>
          <w:szCs w:val="24"/>
          <w:lang w:val="et-EE"/>
        </w:rPr>
        <w:t>.</w:t>
      </w:r>
      <w:r w:rsidR="00C24E50">
        <w:rPr>
          <w:szCs w:val="24"/>
          <w:lang w:val="et-EE"/>
        </w:rPr>
        <w:t>Tõsterõngaste peale asetatakse malmist kaevukaane korpus (joon.3.11)</w:t>
      </w:r>
      <w:r w:rsidRPr="00F65CFB">
        <w:rPr>
          <w:szCs w:val="24"/>
          <w:lang w:val="et-EE"/>
        </w:rPr>
        <w:t xml:space="preserve"> Tehnoloogiliselt on veel probleemiks erinevate materjalide kokkupuute pinnad ning kaevupäise ümbruse asfalteerimine nõutava tiheduseni. </w:t>
      </w:r>
    </w:p>
    <w:p w:rsidR="00754A1B" w:rsidRPr="00F65CFB" w:rsidRDefault="00754A1B" w:rsidP="009F2CB8">
      <w:pPr>
        <w:rPr>
          <w:szCs w:val="24"/>
          <w:lang w:val="et-EE"/>
        </w:rPr>
      </w:pPr>
      <w:r w:rsidRPr="00F65CFB">
        <w:rPr>
          <w:szCs w:val="24"/>
          <w:lang w:val="et-EE"/>
        </w:rPr>
        <w:t>Jäikade kaevupäiste puhul võib teekatend ekspluatatsioonis kaevu ümber ära vajuda kuid kaevupäis jääb teepinnast kõrgemale.</w:t>
      </w:r>
    </w:p>
    <w:p w:rsidR="00754A1B" w:rsidRPr="00F65CFB" w:rsidRDefault="00754A1B" w:rsidP="009F2CB8">
      <w:pPr>
        <w:rPr>
          <w:szCs w:val="24"/>
          <w:lang w:val="et-EE"/>
        </w:rPr>
      </w:pPr>
      <w:r w:rsidRPr="00F65CFB">
        <w:rPr>
          <w:szCs w:val="24"/>
          <w:lang w:val="et-EE"/>
        </w:rPr>
        <w:t>Käesoleva töö raames on üleskerkinud nõue lubada ja rajada A</w:t>
      </w:r>
      <w:r w:rsidR="00C24E50">
        <w:rPr>
          <w:szCs w:val="24"/>
          <w:lang w:val="et-EE"/>
        </w:rPr>
        <w:t>1</w:t>
      </w:r>
      <w:r w:rsidRPr="00F65CFB">
        <w:rPr>
          <w:szCs w:val="24"/>
          <w:lang w:val="et-EE"/>
        </w:rPr>
        <w:t xml:space="preserve"> liikluskoormusega teedel ja tänavatel sõiduteele ainult jäigad kaevukonstruktsioonid. Samuti tuleb hakata kasutama soontega kaevurõngaid koos tihenditega ning nn poolujuvat kaevupäist.</w:t>
      </w:r>
      <w:r w:rsidR="00C24E50">
        <w:rPr>
          <w:szCs w:val="24"/>
          <w:lang w:val="et-EE"/>
        </w:rPr>
        <w:t>Nn.“poolujuva“ kaevupäise puhul kasutatakse</w:t>
      </w:r>
      <w:r w:rsidR="0073430C">
        <w:rPr>
          <w:szCs w:val="24"/>
          <w:lang w:val="et-EE"/>
        </w:rPr>
        <w:t xml:space="preserve"> lühikese (h=200 mm) teleskooposaga</w:t>
      </w:r>
      <w:r w:rsidRPr="00F65CFB">
        <w:rPr>
          <w:szCs w:val="24"/>
          <w:lang w:val="et-EE"/>
        </w:rPr>
        <w:t xml:space="preserve"> </w:t>
      </w:r>
      <w:r w:rsidR="0073430C">
        <w:rPr>
          <w:szCs w:val="24"/>
          <w:lang w:val="et-EE"/>
        </w:rPr>
        <w:t xml:space="preserve"> kaanekorpust ,mis paigaldatakse betoonist kaevukaane või tõsterõngaste sisse(joon.3.12,3.15,3.16). Kaanekorpuse krae aga toetub sõidutee asfaltbetoon pinnale.Sellega kompenseeritakse teepinna vajumised ja deformatsioonid</w:t>
      </w:r>
    </w:p>
    <w:p w:rsidR="00754A1B" w:rsidRPr="00F65CFB" w:rsidRDefault="00754A1B" w:rsidP="009F2CB8">
      <w:pPr>
        <w:jc w:val="center"/>
        <w:rPr>
          <w:szCs w:val="24"/>
          <w:lang w:val="et-EE"/>
        </w:rPr>
      </w:pPr>
      <w:r w:rsidRPr="00F65CFB">
        <w:rPr>
          <w:noProof/>
          <w:szCs w:val="24"/>
          <w:lang w:val="et-EE" w:eastAsia="et-EE"/>
        </w:rPr>
        <w:lastRenderedPageBreak/>
        <w:drawing>
          <wp:inline distT="0" distB="0" distL="0" distR="0" wp14:anchorId="131AAB28" wp14:editId="0124D834">
            <wp:extent cx="4299045" cy="3352888"/>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6724" cy="3366676"/>
                    </a:xfrm>
                    <a:prstGeom prst="rect">
                      <a:avLst/>
                    </a:prstGeom>
                    <a:solidFill>
                      <a:srgbClr val="FFFFFF"/>
                    </a:solidFill>
                    <a:ln>
                      <a:noFill/>
                    </a:ln>
                  </pic:spPr>
                </pic:pic>
              </a:graphicData>
            </a:graphic>
          </wp:inline>
        </w:drawing>
      </w:r>
    </w:p>
    <w:p w:rsidR="000041C8" w:rsidRPr="00F65CFB" w:rsidRDefault="000041C8" w:rsidP="009F2CB8">
      <w:pPr>
        <w:jc w:val="center"/>
        <w:rPr>
          <w:szCs w:val="24"/>
          <w:lang w:val="et-EE"/>
        </w:rPr>
      </w:pPr>
    </w:p>
    <w:p w:rsidR="0073430C" w:rsidRPr="00D52077" w:rsidRDefault="00754A1B" w:rsidP="009F2CB8">
      <w:pPr>
        <w:spacing w:after="0"/>
        <w:jc w:val="center"/>
        <w:rPr>
          <w:color w:val="0000FF" w:themeColor="hyperlink"/>
          <w:szCs w:val="24"/>
          <w:u w:val="single"/>
          <w:lang w:val="et-EE"/>
        </w:rPr>
      </w:pPr>
      <w:r w:rsidRPr="00F65CFB">
        <w:rPr>
          <w:szCs w:val="24"/>
          <w:lang w:val="et-EE"/>
        </w:rPr>
        <w:t>Joonis 3.3. Kesk-Euroopa</w:t>
      </w:r>
      <w:r w:rsidR="000C216C">
        <w:rPr>
          <w:szCs w:val="24"/>
          <w:lang w:val="et-EE"/>
        </w:rPr>
        <w:t>s</w:t>
      </w:r>
      <w:r w:rsidRPr="00F65CFB">
        <w:rPr>
          <w:szCs w:val="24"/>
          <w:lang w:val="et-EE"/>
        </w:rPr>
        <w:t xml:space="preserve"> kasutatavad betoonkaevu elemendid </w:t>
      </w:r>
      <w:hyperlink r:id="rId16" w:history="1">
        <w:r w:rsidR="0073430C" w:rsidRPr="000F36B8">
          <w:rPr>
            <w:rStyle w:val="Hyperlink"/>
            <w:szCs w:val="24"/>
            <w:lang w:val="et-EE"/>
          </w:rPr>
          <w:t>http://www.fourcornersprecast.com/sewer-manholes.html,Prospekt-entwaesserungssysteme-autobahn-strasse</w:t>
        </w:r>
      </w:hyperlink>
      <w:r w:rsidR="0073430C">
        <w:rPr>
          <w:rStyle w:val="Hyperlink"/>
          <w:szCs w:val="24"/>
          <w:lang w:val="et-EE"/>
        </w:rPr>
        <w:t xml:space="preserve"> ACO tiefbau.</w:t>
      </w:r>
    </w:p>
    <w:p w:rsidR="000041C8" w:rsidRPr="00F65CFB" w:rsidRDefault="002B0AF4" w:rsidP="009F2CB8">
      <w:pPr>
        <w:jc w:val="center"/>
        <w:rPr>
          <w:szCs w:val="24"/>
          <w:lang w:val="et-EE"/>
        </w:rPr>
      </w:pPr>
      <w:r w:rsidRPr="00F65CFB">
        <w:rPr>
          <w:noProof/>
          <w:lang w:val="et-EE" w:eastAsia="et-EE"/>
        </w:rPr>
        <w:lastRenderedPageBreak/>
        <w:drawing>
          <wp:inline distT="0" distB="0" distL="0" distR="0" wp14:anchorId="7D86FEFB" wp14:editId="3EF0D6F3">
            <wp:extent cx="3476625" cy="3745865"/>
            <wp:effectExtent l="0" t="0" r="9525"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76625" cy="3745865"/>
                    </a:xfrm>
                    <a:prstGeom prst="rect">
                      <a:avLst/>
                    </a:prstGeom>
                    <a:solidFill>
                      <a:srgbClr val="FFFFFF"/>
                    </a:solidFill>
                    <a:ln>
                      <a:noFill/>
                    </a:ln>
                  </pic:spPr>
                </pic:pic>
              </a:graphicData>
            </a:graphic>
          </wp:inline>
        </w:drawing>
      </w:r>
      <w:r w:rsidR="00754A1B" w:rsidRPr="00F65CFB">
        <w:rPr>
          <w:noProof/>
          <w:lang w:val="et-EE" w:eastAsia="et-EE"/>
        </w:rPr>
        <w:drawing>
          <wp:inline distT="0" distB="0" distL="0" distR="0" wp14:anchorId="3872FFB8" wp14:editId="2EC90EB6">
            <wp:extent cx="3875964" cy="2772926"/>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93186" cy="2785247"/>
                    </a:xfrm>
                    <a:prstGeom prst="rect">
                      <a:avLst/>
                    </a:prstGeom>
                    <a:solidFill>
                      <a:srgbClr val="FFFFFF"/>
                    </a:solidFill>
                    <a:ln>
                      <a:noFill/>
                    </a:ln>
                  </pic:spPr>
                </pic:pic>
              </a:graphicData>
            </a:graphic>
          </wp:inline>
        </w:drawing>
      </w:r>
    </w:p>
    <w:p w:rsidR="000041C8" w:rsidRPr="00F65CFB" w:rsidRDefault="000041C8" w:rsidP="009F2CB8">
      <w:pPr>
        <w:jc w:val="center"/>
        <w:rPr>
          <w:lang w:val="et-EE" w:eastAsia="et-EE"/>
        </w:rPr>
      </w:pPr>
      <w:r w:rsidRPr="00F65CFB">
        <w:rPr>
          <w:szCs w:val="24"/>
          <w:lang w:val="et-EE"/>
        </w:rPr>
        <w:t>Jo</w:t>
      </w:r>
      <w:r w:rsidR="00754A1B" w:rsidRPr="00F65CFB">
        <w:rPr>
          <w:szCs w:val="24"/>
          <w:lang w:val="et-EE"/>
        </w:rPr>
        <w:t>onis 3.4. Jäigad kaevukonstruktsioonid, jäik kaevupäis (</w:t>
      </w:r>
      <w:hyperlink r:id="rId19" w:history="1">
        <w:r w:rsidR="00D440B8" w:rsidRPr="00D440B8">
          <w:rPr>
            <w:rStyle w:val="Hyperlink"/>
            <w:szCs w:val="24"/>
            <w:lang w:val="et-EE"/>
          </w:rPr>
          <w:t>http://www.aco-tiefbau.de/fileadmin/de_aco_tiefbau/documents/prospekte/prospekt-entwaesserungssysteme-autobahn-strasse-ACO-tiefbau.pdf</w:t>
        </w:r>
      </w:hyperlink>
      <w:r w:rsidR="000C216C">
        <w:rPr>
          <w:szCs w:val="24"/>
          <w:lang w:val="et-EE"/>
        </w:rPr>
        <w:t xml:space="preserve">, </w:t>
      </w:r>
      <w:r w:rsidR="002B0AF4">
        <w:rPr>
          <w:szCs w:val="24"/>
          <w:lang w:val="et-EE"/>
        </w:rPr>
        <w:t xml:space="preserve"> </w:t>
      </w:r>
      <w:r w:rsidR="00754A1B" w:rsidRPr="00F65CFB">
        <w:rPr>
          <w:szCs w:val="24"/>
          <w:lang w:val="et-EE"/>
        </w:rPr>
        <w:t>erakogu)</w:t>
      </w:r>
      <w:r w:rsidRPr="00F65CFB">
        <w:rPr>
          <w:lang w:val="et-EE" w:eastAsia="et-EE"/>
        </w:rPr>
        <w:t xml:space="preserve"> </w:t>
      </w:r>
    </w:p>
    <w:p w:rsidR="000041C8" w:rsidRPr="00F65CFB" w:rsidRDefault="000041C8" w:rsidP="009F2CB8">
      <w:pPr>
        <w:jc w:val="center"/>
        <w:rPr>
          <w:lang w:val="et-EE" w:eastAsia="et-EE"/>
        </w:rPr>
      </w:pPr>
      <w:r w:rsidRPr="00F65CFB">
        <w:rPr>
          <w:noProof/>
          <w:lang w:val="et-EE" w:eastAsia="et-EE"/>
        </w:rPr>
        <w:lastRenderedPageBreak/>
        <w:drawing>
          <wp:inline distT="0" distB="0" distL="0" distR="0" wp14:anchorId="72461FED" wp14:editId="0743AFB4">
            <wp:extent cx="5936776" cy="3708453"/>
            <wp:effectExtent l="0" t="0" r="6985"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6930" cy="3733535"/>
                    </a:xfrm>
                    <a:prstGeom prst="rect">
                      <a:avLst/>
                    </a:prstGeom>
                    <a:solidFill>
                      <a:srgbClr val="FFFFFF"/>
                    </a:solidFill>
                    <a:ln>
                      <a:noFill/>
                    </a:ln>
                  </pic:spPr>
                </pic:pic>
              </a:graphicData>
            </a:graphic>
          </wp:inline>
        </w:drawing>
      </w:r>
    </w:p>
    <w:p w:rsidR="00B564C8" w:rsidRPr="00F65CFB" w:rsidRDefault="000041C8" w:rsidP="009F2CB8">
      <w:pPr>
        <w:spacing w:after="0"/>
        <w:jc w:val="center"/>
        <w:rPr>
          <w:lang w:val="et-EE" w:eastAsia="et-EE"/>
        </w:rPr>
      </w:pPr>
      <w:r w:rsidRPr="00F65CFB">
        <w:rPr>
          <w:lang w:val="et-EE" w:eastAsia="et-EE"/>
        </w:rPr>
        <w:t xml:space="preserve">Joonis 3.5. Betoonelemendtidest kaevukonstruktsioon koos jäiga kaevupäisega </w:t>
      </w:r>
    </w:p>
    <w:p w:rsidR="00754A1B" w:rsidRPr="00F65CFB" w:rsidRDefault="00BF5FBB" w:rsidP="009F2CB8">
      <w:pPr>
        <w:jc w:val="center"/>
        <w:rPr>
          <w:lang w:val="et-EE" w:eastAsia="et-EE"/>
        </w:rPr>
      </w:pPr>
      <w:hyperlink r:id="rId21" w:history="1">
        <w:r w:rsidR="000041C8" w:rsidRPr="00F65CFB">
          <w:rPr>
            <w:rStyle w:val="Hyperlink"/>
            <w:szCs w:val="24"/>
            <w:lang w:val="et-EE"/>
          </w:rPr>
          <w:t>http://www.fourcornersprecast.com/sewer-manholes.html</w:t>
        </w:r>
      </w:hyperlink>
    </w:p>
    <w:p w:rsidR="00DE48FF" w:rsidRPr="00F65CFB" w:rsidRDefault="00754A1B" w:rsidP="009F2CB8">
      <w:pPr>
        <w:pageBreakBefore/>
        <w:jc w:val="center"/>
        <w:rPr>
          <w:szCs w:val="24"/>
          <w:lang w:val="et-EE"/>
        </w:rPr>
      </w:pPr>
      <w:r w:rsidRPr="00F65CFB">
        <w:rPr>
          <w:noProof/>
          <w:lang w:val="et-EE" w:eastAsia="et-EE"/>
        </w:rPr>
        <w:lastRenderedPageBreak/>
        <w:drawing>
          <wp:anchor distT="0" distB="0" distL="0" distR="0" simplePos="0" relativeHeight="251626496" behindDoc="0" locked="0" layoutInCell="1" allowOverlap="1" wp14:anchorId="4AB82F62" wp14:editId="16FE95C6">
            <wp:simplePos x="0" y="0"/>
            <wp:positionH relativeFrom="column">
              <wp:align>center</wp:align>
            </wp:positionH>
            <wp:positionV relativeFrom="paragraph">
              <wp:posOffset>0</wp:posOffset>
            </wp:positionV>
            <wp:extent cx="5953760" cy="3193415"/>
            <wp:effectExtent l="0" t="0" r="8890" b="6985"/>
            <wp:wrapSquare wrapText="larges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63993" cy="319893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Joonis 3.6. Betoonelementidest kaevukonstruktsioon</w:t>
      </w:r>
      <w:r w:rsidR="00DE48FF" w:rsidRPr="00F65CFB">
        <w:rPr>
          <w:szCs w:val="24"/>
          <w:lang w:val="et-EE"/>
        </w:rPr>
        <w:t xml:space="preserve"> rekonstrueeritava torustiku peal (Pipelife</w:t>
      </w:r>
      <w:r w:rsidR="0073430C">
        <w:rPr>
          <w:szCs w:val="24"/>
          <w:lang w:val="et-EE"/>
        </w:rPr>
        <w:t xml:space="preserve"> AS</w:t>
      </w:r>
      <w:r w:rsidR="00DE48FF" w:rsidRPr="00F65CFB">
        <w:rPr>
          <w:szCs w:val="24"/>
          <w:lang w:val="et-EE"/>
        </w:rPr>
        <w:t>)</w:t>
      </w:r>
      <w:r w:rsidR="00DE48FF" w:rsidRPr="00F65CFB">
        <w:rPr>
          <w:noProof/>
          <w:lang w:val="et-EE" w:eastAsia="et-EE"/>
        </w:rPr>
        <w:drawing>
          <wp:inline distT="0" distB="0" distL="0" distR="0" wp14:anchorId="3FC4983C" wp14:editId="7410FE53">
            <wp:extent cx="5732059" cy="3904931"/>
            <wp:effectExtent l="0" t="0" r="2540" b="63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2059" cy="3904931"/>
                    </a:xfrm>
                    <a:prstGeom prst="rect">
                      <a:avLst/>
                    </a:prstGeom>
                    <a:solidFill>
                      <a:srgbClr val="FFFFFF"/>
                    </a:solidFill>
                    <a:ln>
                      <a:noFill/>
                    </a:ln>
                  </pic:spPr>
                </pic:pic>
              </a:graphicData>
            </a:graphic>
          </wp:inline>
        </w:drawing>
      </w:r>
    </w:p>
    <w:p w:rsidR="00754A1B" w:rsidRPr="00F65CFB" w:rsidRDefault="00DE48FF" w:rsidP="009F2CB8">
      <w:pPr>
        <w:spacing w:after="0"/>
        <w:jc w:val="center"/>
        <w:rPr>
          <w:szCs w:val="24"/>
          <w:lang w:val="et-EE"/>
        </w:rPr>
      </w:pPr>
      <w:r w:rsidRPr="00F65CFB">
        <w:rPr>
          <w:szCs w:val="24"/>
          <w:lang w:val="et-EE"/>
        </w:rPr>
        <w:t>Joonis 3.7. Soonega betoonkaevu element</w:t>
      </w:r>
      <w:r w:rsidR="00812385" w:rsidRPr="00F65CFB">
        <w:rPr>
          <w:szCs w:val="24"/>
          <w:lang w:val="et-EE"/>
        </w:rPr>
        <w:t xml:space="preserve"> </w:t>
      </w:r>
      <w:hyperlink r:id="rId24" w:history="1">
        <w:r w:rsidRPr="00F65CFB">
          <w:rPr>
            <w:rStyle w:val="Hyperlink"/>
            <w:szCs w:val="24"/>
            <w:lang w:val="et-EE"/>
          </w:rPr>
          <w:t>http://www.capeconcrete.com/products/manhole_ring_750_1000.html</w:t>
        </w:r>
      </w:hyperlink>
    </w:p>
    <w:p w:rsidR="00B564C8" w:rsidRPr="00F65CFB" w:rsidRDefault="00754A1B" w:rsidP="009F2CB8">
      <w:pPr>
        <w:pageBreakBefore/>
        <w:jc w:val="center"/>
        <w:rPr>
          <w:szCs w:val="24"/>
          <w:lang w:val="et-EE"/>
        </w:rPr>
      </w:pPr>
      <w:r w:rsidRPr="00F65CFB">
        <w:rPr>
          <w:noProof/>
          <w:lang w:val="et-EE" w:eastAsia="et-EE"/>
        </w:rPr>
        <w:lastRenderedPageBreak/>
        <w:drawing>
          <wp:inline distT="0" distB="0" distL="0" distR="0" wp14:anchorId="4AF9AFC3" wp14:editId="67D89E2F">
            <wp:extent cx="5486400" cy="61727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4320" cy="6181686"/>
                    </a:xfrm>
                    <a:prstGeom prst="rect">
                      <a:avLst/>
                    </a:prstGeom>
                    <a:solidFill>
                      <a:srgbClr val="FFFFFF"/>
                    </a:solidFill>
                    <a:ln>
                      <a:noFill/>
                    </a:ln>
                  </pic:spPr>
                </pic:pic>
              </a:graphicData>
            </a:graphic>
          </wp:inline>
        </w:drawing>
      </w:r>
    </w:p>
    <w:p w:rsidR="00B564C8" w:rsidRPr="00F65CFB" w:rsidRDefault="00B564C8" w:rsidP="009F2CB8">
      <w:pPr>
        <w:tabs>
          <w:tab w:val="left" w:pos="3976"/>
        </w:tabs>
        <w:spacing w:after="0"/>
        <w:jc w:val="center"/>
        <w:rPr>
          <w:szCs w:val="24"/>
          <w:lang w:val="et-EE"/>
        </w:rPr>
      </w:pPr>
      <w:r w:rsidRPr="00F65CFB">
        <w:rPr>
          <w:szCs w:val="24"/>
          <w:lang w:val="et-EE"/>
        </w:rPr>
        <w:t xml:space="preserve">Joonis 3.8. Betoonkaevu konstruktsioon </w:t>
      </w:r>
    </w:p>
    <w:p w:rsidR="00B564C8" w:rsidRPr="00F65CFB" w:rsidRDefault="00BF5FBB" w:rsidP="009F2CB8">
      <w:pPr>
        <w:tabs>
          <w:tab w:val="left" w:pos="3976"/>
        </w:tabs>
        <w:jc w:val="center"/>
        <w:rPr>
          <w:szCs w:val="24"/>
          <w:lang w:val="et-EE"/>
        </w:rPr>
      </w:pPr>
      <w:hyperlink r:id="rId26" w:history="1">
        <w:r w:rsidR="00B564C8" w:rsidRPr="00F65CFB">
          <w:rPr>
            <w:rStyle w:val="Hyperlink"/>
            <w:szCs w:val="24"/>
            <w:lang w:val="et-EE"/>
          </w:rPr>
          <w:t>http://www.pavingexpert.com/drain05.html</w:t>
        </w:r>
      </w:hyperlink>
    </w:p>
    <w:p w:rsidR="00754A1B" w:rsidRPr="00F65CFB" w:rsidRDefault="00754A1B" w:rsidP="009F2CB8">
      <w:pPr>
        <w:jc w:val="center"/>
        <w:rPr>
          <w:lang w:val="et-EE"/>
        </w:rPr>
      </w:pPr>
    </w:p>
    <w:p w:rsidR="00754A1B" w:rsidRPr="00F65CFB" w:rsidRDefault="00754A1B" w:rsidP="009F2CB8">
      <w:pPr>
        <w:rPr>
          <w:szCs w:val="24"/>
          <w:lang w:val="et-EE"/>
        </w:rPr>
      </w:pPr>
    </w:p>
    <w:p w:rsidR="00754A1B" w:rsidRPr="00F65CFB" w:rsidRDefault="00754A1B" w:rsidP="009F2CB8">
      <w:pPr>
        <w:pageBreakBefore/>
        <w:jc w:val="center"/>
        <w:rPr>
          <w:szCs w:val="24"/>
          <w:lang w:val="et-EE"/>
        </w:rPr>
      </w:pPr>
      <w:r w:rsidRPr="00F65CFB">
        <w:rPr>
          <w:noProof/>
          <w:szCs w:val="24"/>
          <w:lang w:val="et-EE" w:eastAsia="et-EE"/>
        </w:rPr>
        <w:lastRenderedPageBreak/>
        <w:drawing>
          <wp:inline distT="0" distB="0" distL="0" distR="0" wp14:anchorId="7C3962D0" wp14:editId="4090BB6D">
            <wp:extent cx="5918132" cy="4567305"/>
            <wp:effectExtent l="0" t="0" r="6985"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9380" cy="4560551"/>
                    </a:xfrm>
                    <a:prstGeom prst="rect">
                      <a:avLst/>
                    </a:prstGeom>
                    <a:solidFill>
                      <a:srgbClr val="FFFFFF"/>
                    </a:solidFill>
                    <a:ln>
                      <a:noFill/>
                    </a:ln>
                  </pic:spPr>
                </pic:pic>
              </a:graphicData>
            </a:graphic>
          </wp:inline>
        </w:drawing>
      </w:r>
    </w:p>
    <w:p w:rsidR="00754A1B" w:rsidRPr="00F65CFB" w:rsidRDefault="00754A1B" w:rsidP="009F2CB8">
      <w:pPr>
        <w:spacing w:after="0"/>
        <w:jc w:val="center"/>
        <w:rPr>
          <w:lang w:val="et-EE"/>
        </w:rPr>
      </w:pPr>
      <w:r w:rsidRPr="00F65CFB">
        <w:rPr>
          <w:szCs w:val="24"/>
          <w:lang w:val="et-EE"/>
        </w:rPr>
        <w:t>Joonis 3.9. Betoonkaevu kaevupäise konstruktsioon (tõsterõngad ning erisegu)</w:t>
      </w:r>
    </w:p>
    <w:p w:rsidR="00754A1B" w:rsidRPr="00F65CFB" w:rsidRDefault="00BF5FBB" w:rsidP="009F2CB8">
      <w:pPr>
        <w:jc w:val="center"/>
        <w:rPr>
          <w:szCs w:val="24"/>
          <w:lang w:val="et-EE"/>
        </w:rPr>
      </w:pPr>
      <w:hyperlink r:id="rId28" w:history="1">
        <w:r w:rsidR="00754A1B" w:rsidRPr="00F65CFB">
          <w:rPr>
            <w:rStyle w:val="Hyperlink"/>
            <w:szCs w:val="24"/>
            <w:lang w:val="et-EE"/>
          </w:rPr>
          <w:t>http://www.waterstops.com/Manhole_Riser_Rings.html</w:t>
        </w:r>
      </w:hyperlink>
    </w:p>
    <w:p w:rsidR="00754A1B" w:rsidRPr="00F65CFB" w:rsidRDefault="00754A1B" w:rsidP="009F2CB8">
      <w:pPr>
        <w:rPr>
          <w:szCs w:val="24"/>
          <w:lang w:val="et-EE"/>
        </w:rPr>
      </w:pPr>
    </w:p>
    <w:p w:rsidR="00B27565" w:rsidRPr="00F65CFB" w:rsidRDefault="00754A1B" w:rsidP="009F2CB8">
      <w:pPr>
        <w:jc w:val="center"/>
        <w:rPr>
          <w:szCs w:val="24"/>
          <w:lang w:val="et-EE"/>
        </w:rPr>
      </w:pPr>
      <w:r w:rsidRPr="00F65CFB">
        <w:rPr>
          <w:noProof/>
          <w:szCs w:val="24"/>
          <w:lang w:val="et-EE" w:eastAsia="et-EE"/>
        </w:rPr>
        <w:lastRenderedPageBreak/>
        <w:drawing>
          <wp:inline distT="0" distB="0" distL="0" distR="0" wp14:anchorId="0B7313CD" wp14:editId="58CB52B9">
            <wp:extent cx="5117715" cy="4274982"/>
            <wp:effectExtent l="0" t="0" r="698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26902" cy="4282656"/>
                    </a:xfrm>
                    <a:prstGeom prst="rect">
                      <a:avLst/>
                    </a:prstGeom>
                    <a:solidFill>
                      <a:srgbClr val="FFFFFF"/>
                    </a:solidFill>
                    <a:ln>
                      <a:noFill/>
                    </a:ln>
                  </pic:spPr>
                </pic:pic>
              </a:graphicData>
            </a:graphic>
          </wp:inline>
        </w:drawing>
      </w:r>
    </w:p>
    <w:p w:rsidR="00754A1B" w:rsidRPr="00F65CFB" w:rsidRDefault="00754A1B" w:rsidP="009F2CB8">
      <w:pPr>
        <w:jc w:val="center"/>
        <w:rPr>
          <w:szCs w:val="24"/>
          <w:lang w:val="et-EE"/>
        </w:rPr>
      </w:pPr>
      <w:r w:rsidRPr="00F65CFB">
        <w:rPr>
          <w:noProof/>
          <w:szCs w:val="24"/>
          <w:lang w:val="et-EE" w:eastAsia="et-EE"/>
        </w:rPr>
        <w:drawing>
          <wp:inline distT="0" distB="0" distL="0" distR="0" wp14:anchorId="0B316657" wp14:editId="012FD700">
            <wp:extent cx="5135245" cy="2477135"/>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35245" cy="2477135"/>
                    </a:xfrm>
                    <a:prstGeom prst="rect">
                      <a:avLst/>
                    </a:prstGeom>
                    <a:solidFill>
                      <a:srgbClr val="FFFFFF"/>
                    </a:solidFill>
                    <a:ln>
                      <a:noFill/>
                    </a:ln>
                  </pic:spPr>
                </pic:pic>
              </a:graphicData>
            </a:graphic>
          </wp:inline>
        </w:drawing>
      </w:r>
    </w:p>
    <w:p w:rsidR="00754A1B" w:rsidRPr="00F65CFB" w:rsidRDefault="00754A1B" w:rsidP="009F2CB8">
      <w:pPr>
        <w:rPr>
          <w:szCs w:val="24"/>
          <w:lang w:val="et-EE"/>
        </w:rPr>
      </w:pPr>
    </w:p>
    <w:p w:rsidR="00754A1B" w:rsidRPr="00F65CFB" w:rsidRDefault="00754A1B" w:rsidP="009F2CB8">
      <w:pPr>
        <w:spacing w:after="0"/>
        <w:jc w:val="center"/>
        <w:rPr>
          <w:lang w:val="et-EE"/>
        </w:rPr>
      </w:pPr>
      <w:r w:rsidRPr="00F65CFB">
        <w:rPr>
          <w:szCs w:val="24"/>
          <w:lang w:val="et-EE"/>
        </w:rPr>
        <w:t xml:space="preserve">Joonis 3.10. Betoonelemendi tõsteseade </w:t>
      </w:r>
    </w:p>
    <w:p w:rsidR="00754A1B" w:rsidRPr="00F65CFB" w:rsidRDefault="00BF5FBB" w:rsidP="009F2CB8">
      <w:pPr>
        <w:jc w:val="center"/>
        <w:rPr>
          <w:szCs w:val="24"/>
          <w:lang w:val="et-EE"/>
        </w:rPr>
      </w:pPr>
      <w:hyperlink r:id="rId31" w:history="1">
        <w:r w:rsidR="00754A1B" w:rsidRPr="00F65CFB">
          <w:rPr>
            <w:rStyle w:val="Hyperlink"/>
            <w:szCs w:val="24"/>
            <w:lang w:val="et-EE"/>
          </w:rPr>
          <w:t>http://tigerlift.com/</w:t>
        </w:r>
      </w:hyperlink>
      <w:hyperlink w:history="1"/>
      <w:r w:rsidR="00754A1B" w:rsidRPr="00F65CFB">
        <w:rPr>
          <w:szCs w:val="24"/>
          <w:lang w:val="et-EE"/>
        </w:rPr>
        <w:t xml:space="preserve"> </w:t>
      </w:r>
    </w:p>
    <w:p w:rsidR="00754A1B" w:rsidRPr="00F65CFB" w:rsidRDefault="00754A1B" w:rsidP="009F2CB8">
      <w:pPr>
        <w:pageBreakBefore/>
        <w:rPr>
          <w:szCs w:val="24"/>
          <w:lang w:val="et-EE"/>
        </w:rPr>
      </w:pPr>
      <w:r w:rsidRPr="00F65CFB">
        <w:rPr>
          <w:noProof/>
          <w:lang w:val="et-EE" w:eastAsia="et-EE"/>
        </w:rPr>
        <w:lastRenderedPageBreak/>
        <w:drawing>
          <wp:anchor distT="0" distB="0" distL="0" distR="0" simplePos="0" relativeHeight="251627520" behindDoc="0" locked="0" layoutInCell="1" allowOverlap="1" wp14:anchorId="2357C1BD" wp14:editId="78B045FA">
            <wp:simplePos x="0" y="0"/>
            <wp:positionH relativeFrom="column">
              <wp:align>center</wp:align>
            </wp:positionH>
            <wp:positionV relativeFrom="paragraph">
              <wp:posOffset>0</wp:posOffset>
            </wp:positionV>
            <wp:extent cx="3883660" cy="5922010"/>
            <wp:effectExtent l="0" t="0" r="2540" b="254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83660" cy="59220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54A1B" w:rsidRPr="00F65CFB" w:rsidRDefault="00754A1B" w:rsidP="009F2CB8">
      <w:pPr>
        <w:spacing w:after="0"/>
        <w:jc w:val="center"/>
        <w:rPr>
          <w:lang w:val="et-EE"/>
        </w:rPr>
      </w:pPr>
      <w:r w:rsidRPr="00F65CFB">
        <w:rPr>
          <w:szCs w:val="24"/>
          <w:lang w:val="et-EE"/>
        </w:rPr>
        <w:t>Joonis 3.11. Tõsterõngaste peale asetatav kaanekorpuse konstruktsioon. Klass D600</w:t>
      </w:r>
    </w:p>
    <w:p w:rsidR="00754A1B" w:rsidRPr="00F65CFB" w:rsidRDefault="00BF5FBB" w:rsidP="009F2CB8">
      <w:pPr>
        <w:jc w:val="center"/>
        <w:rPr>
          <w:szCs w:val="24"/>
          <w:lang w:val="et-EE"/>
        </w:rPr>
      </w:pPr>
      <w:hyperlink r:id="rId33" w:history="1">
        <w:r w:rsidR="00754A1B" w:rsidRPr="00F65CFB">
          <w:rPr>
            <w:rStyle w:val="Hyperlink"/>
            <w:szCs w:val="24"/>
            <w:lang w:val="et-EE"/>
          </w:rPr>
          <w:t>http://www.purator.net/pdfs/PTOP.pdf</w:t>
        </w:r>
      </w:hyperlink>
      <w:r w:rsidR="00754A1B" w:rsidRPr="00F65CFB">
        <w:rPr>
          <w:szCs w:val="24"/>
          <w:lang w:val="et-EE"/>
        </w:rPr>
        <w:t xml:space="preserve"> ; lk 10</w:t>
      </w:r>
    </w:p>
    <w:p w:rsidR="00754A1B" w:rsidRPr="00F65CFB" w:rsidRDefault="00754A1B" w:rsidP="009F2CB8">
      <w:pPr>
        <w:jc w:val="cente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pageBreakBefore/>
        <w:rPr>
          <w:szCs w:val="24"/>
          <w:lang w:val="et-EE"/>
        </w:rPr>
      </w:pPr>
      <w:r w:rsidRPr="00F65CFB">
        <w:rPr>
          <w:noProof/>
          <w:lang w:val="et-EE" w:eastAsia="et-EE"/>
        </w:rPr>
        <w:lastRenderedPageBreak/>
        <w:drawing>
          <wp:anchor distT="0" distB="0" distL="0" distR="0" simplePos="0" relativeHeight="251628544" behindDoc="0" locked="0" layoutInCell="1" allowOverlap="1" wp14:anchorId="1D7976C1" wp14:editId="57CD8DC6">
            <wp:simplePos x="0" y="0"/>
            <wp:positionH relativeFrom="column">
              <wp:posOffset>3114675</wp:posOffset>
            </wp:positionH>
            <wp:positionV relativeFrom="paragraph">
              <wp:posOffset>70485</wp:posOffset>
            </wp:positionV>
            <wp:extent cx="2969260" cy="4693285"/>
            <wp:effectExtent l="0" t="0" r="254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69260" cy="46932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noProof/>
          <w:lang w:val="et-EE" w:eastAsia="et-EE"/>
        </w:rPr>
        <w:drawing>
          <wp:anchor distT="0" distB="0" distL="0" distR="0" simplePos="0" relativeHeight="251629568" behindDoc="0" locked="0" layoutInCell="1" allowOverlap="1" wp14:anchorId="03C4BF99" wp14:editId="2DF6FBD1">
            <wp:simplePos x="0" y="0"/>
            <wp:positionH relativeFrom="column">
              <wp:posOffset>233045</wp:posOffset>
            </wp:positionH>
            <wp:positionV relativeFrom="paragraph">
              <wp:posOffset>0</wp:posOffset>
            </wp:positionV>
            <wp:extent cx="2695575" cy="4756785"/>
            <wp:effectExtent l="0" t="0" r="9525" b="5715"/>
            <wp:wrapSquare wrapText="larges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95575" cy="47567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754A1B" w:rsidP="009F2CB8">
      <w:pPr>
        <w:spacing w:after="0"/>
        <w:jc w:val="center"/>
        <w:rPr>
          <w:lang w:val="et-EE"/>
        </w:rPr>
      </w:pPr>
      <w:r w:rsidRPr="00F65CFB">
        <w:rPr>
          <w:szCs w:val="24"/>
          <w:lang w:val="et-EE"/>
        </w:rPr>
        <w:t>Joonis. 3.12. "Poolujuva" k</w:t>
      </w:r>
      <w:r w:rsidR="0073430C">
        <w:rPr>
          <w:szCs w:val="24"/>
          <w:lang w:val="et-EE"/>
        </w:rPr>
        <w:t>ae</w:t>
      </w:r>
      <w:r w:rsidRPr="00F65CFB">
        <w:rPr>
          <w:szCs w:val="24"/>
          <w:lang w:val="et-EE"/>
        </w:rPr>
        <w:t>vupäisega hingega kaevukaane konstruktsioon klass D600</w:t>
      </w:r>
    </w:p>
    <w:p w:rsidR="00754A1B" w:rsidRPr="00F65CFB" w:rsidRDefault="00BF5FBB" w:rsidP="009F2CB8">
      <w:pPr>
        <w:jc w:val="center"/>
        <w:rPr>
          <w:szCs w:val="24"/>
          <w:lang w:val="et-EE"/>
        </w:rPr>
      </w:pPr>
      <w:hyperlink r:id="rId36" w:history="1">
        <w:r w:rsidR="00754A1B" w:rsidRPr="00F65CFB">
          <w:rPr>
            <w:rStyle w:val="Hyperlink"/>
            <w:szCs w:val="24"/>
            <w:lang w:val="et-EE"/>
          </w:rPr>
          <w:t>http://www.purator.net/pdfs/PTOP.pdf</w:t>
        </w:r>
      </w:hyperlink>
      <w:hyperlink w:history="1"/>
      <w:r w:rsidR="00754A1B" w:rsidRPr="00F65CFB">
        <w:rPr>
          <w:szCs w:val="24"/>
          <w:lang w:val="et-EE"/>
        </w:rPr>
        <w:t>; lk 12</w:t>
      </w:r>
    </w:p>
    <w:p w:rsidR="00754A1B" w:rsidRPr="00F65CFB" w:rsidRDefault="00754A1B" w:rsidP="009F2CB8">
      <w:pPr>
        <w:rPr>
          <w:szCs w:val="24"/>
          <w:lang w:val="et-EE"/>
        </w:rPr>
      </w:pPr>
    </w:p>
    <w:p w:rsidR="00754A1B" w:rsidRPr="00F65CFB" w:rsidRDefault="00754A1B" w:rsidP="009F2CB8">
      <w:pPr>
        <w:rPr>
          <w:szCs w:val="24"/>
          <w:lang w:val="et-EE"/>
        </w:rPr>
      </w:pPr>
    </w:p>
    <w:p w:rsidR="00754A1B" w:rsidRPr="00F65CFB" w:rsidRDefault="00D440B8" w:rsidP="009F2CB8">
      <w:pPr>
        <w:pageBreakBefore/>
        <w:rPr>
          <w:szCs w:val="24"/>
          <w:lang w:val="et-EE"/>
        </w:rPr>
      </w:pPr>
      <w:r>
        <w:rPr>
          <w:noProof/>
          <w:szCs w:val="24"/>
          <w:lang w:val="et-EE" w:eastAsia="et-EE"/>
        </w:rPr>
        <w:lastRenderedPageBreak/>
        <w:drawing>
          <wp:inline distT="0" distB="0" distL="0" distR="0" wp14:anchorId="77275358" wp14:editId="3AB54FAE">
            <wp:extent cx="5760085" cy="60836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85" cy="6083668"/>
                    </a:xfrm>
                    <a:prstGeom prst="rect">
                      <a:avLst/>
                    </a:prstGeom>
                    <a:noFill/>
                    <a:ln>
                      <a:noFill/>
                    </a:ln>
                  </pic:spPr>
                </pic:pic>
              </a:graphicData>
            </a:graphic>
          </wp:inline>
        </w:drawing>
      </w:r>
    </w:p>
    <w:p w:rsidR="00754A1B" w:rsidRPr="00F65CFB" w:rsidRDefault="00B27565" w:rsidP="009F2CB8">
      <w:pPr>
        <w:jc w:val="center"/>
        <w:rPr>
          <w:szCs w:val="24"/>
          <w:lang w:val="et-EE"/>
        </w:rPr>
      </w:pPr>
      <w:r w:rsidRPr="00F65CFB">
        <w:rPr>
          <w:szCs w:val="24"/>
          <w:lang w:val="et-EE"/>
        </w:rPr>
        <w:t>Joonis</w:t>
      </w:r>
      <w:r w:rsidR="00754A1B" w:rsidRPr="00F65CFB">
        <w:rPr>
          <w:szCs w:val="24"/>
          <w:lang w:val="et-EE"/>
        </w:rPr>
        <w:t xml:space="preserve"> 3.13. Elektriv</w:t>
      </w:r>
      <w:r w:rsidRPr="00F65CFB">
        <w:rPr>
          <w:szCs w:val="24"/>
          <w:lang w:val="et-EE"/>
        </w:rPr>
        <w:t>õrgu betoonkaev</w:t>
      </w:r>
      <w:r w:rsidR="00754A1B" w:rsidRPr="00F65CFB">
        <w:rPr>
          <w:szCs w:val="24"/>
          <w:lang w:val="et-EE"/>
        </w:rPr>
        <w:t xml:space="preserve"> koos tõsterõngaste ning sellele toetuva kaanekorpusega</w:t>
      </w:r>
      <w:r w:rsidRPr="00F65CFB">
        <w:rPr>
          <w:szCs w:val="24"/>
          <w:lang w:val="et-EE"/>
        </w:rPr>
        <w:t>. (AS Elektrilevi)</w:t>
      </w:r>
    </w:p>
    <w:p w:rsidR="00754A1B" w:rsidRPr="00F65CFB" w:rsidRDefault="00B27565" w:rsidP="009F2CB8">
      <w:pPr>
        <w:rPr>
          <w:szCs w:val="24"/>
          <w:lang w:val="et-EE"/>
        </w:rPr>
      </w:pPr>
      <w:r w:rsidRPr="00F65CFB">
        <w:rPr>
          <w:noProof/>
          <w:lang w:val="et-EE" w:eastAsia="et-EE"/>
        </w:rPr>
        <w:lastRenderedPageBreak/>
        <w:drawing>
          <wp:inline distT="0" distB="0" distL="0" distR="0" wp14:anchorId="58BE91AA" wp14:editId="21E6FD3A">
            <wp:extent cx="5799998" cy="4967785"/>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05516" cy="4972511"/>
                    </a:xfrm>
                    <a:prstGeom prst="rect">
                      <a:avLst/>
                    </a:prstGeom>
                    <a:solidFill>
                      <a:srgbClr val="FFFFFF"/>
                    </a:solidFill>
                    <a:ln>
                      <a:noFill/>
                    </a:ln>
                  </pic:spPr>
                </pic:pic>
              </a:graphicData>
            </a:graphic>
          </wp:inline>
        </w:drawing>
      </w:r>
    </w:p>
    <w:p w:rsidR="00754A1B" w:rsidRPr="00F65CFB" w:rsidRDefault="00754A1B" w:rsidP="009F2CB8">
      <w:pPr>
        <w:rPr>
          <w:szCs w:val="24"/>
          <w:lang w:val="et-EE"/>
        </w:rPr>
      </w:pPr>
    </w:p>
    <w:p w:rsidR="00754A1B" w:rsidRPr="00F65CFB" w:rsidRDefault="00754A1B" w:rsidP="009F2CB8">
      <w:pPr>
        <w:jc w:val="center"/>
        <w:rPr>
          <w:szCs w:val="24"/>
          <w:lang w:val="et-EE"/>
        </w:rPr>
      </w:pPr>
      <w:r w:rsidRPr="00F65CFB">
        <w:rPr>
          <w:szCs w:val="24"/>
          <w:lang w:val="et-EE"/>
        </w:rPr>
        <w:t>Joonis 3.14. Sidevõrkudes kasutatav betoonkaev KKS-5 (AS  Eesti Telekom)</w:t>
      </w:r>
    </w:p>
    <w:p w:rsidR="00754A1B" w:rsidRPr="00F65CFB" w:rsidRDefault="00754A1B" w:rsidP="009F2CB8">
      <w:pPr>
        <w:rPr>
          <w:szCs w:val="24"/>
          <w:lang w:val="et-EE"/>
        </w:rPr>
      </w:pPr>
    </w:p>
    <w:p w:rsidR="00754A1B" w:rsidRPr="00F65CFB" w:rsidRDefault="00754A1B" w:rsidP="009F2CB8">
      <w:pPr>
        <w:rPr>
          <w:szCs w:val="24"/>
          <w:lang w:val="et-EE"/>
        </w:rPr>
      </w:pPr>
      <w:r w:rsidRPr="00F65CFB">
        <w:rPr>
          <w:noProof/>
          <w:lang w:val="et-EE" w:eastAsia="et-EE"/>
        </w:rPr>
        <w:lastRenderedPageBreak/>
        <w:drawing>
          <wp:anchor distT="0" distB="0" distL="0" distR="0" simplePos="0" relativeHeight="251631616" behindDoc="0" locked="0" layoutInCell="1" allowOverlap="1" wp14:anchorId="358D6513" wp14:editId="0C6B5CED">
            <wp:simplePos x="0" y="0"/>
            <wp:positionH relativeFrom="margin">
              <wp:align>center</wp:align>
            </wp:positionH>
            <wp:positionV relativeFrom="paragraph">
              <wp:posOffset>311785</wp:posOffset>
            </wp:positionV>
            <wp:extent cx="5180330" cy="6223000"/>
            <wp:effectExtent l="0" t="0" r="1270" b="635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80330" cy="6223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54A1B" w:rsidRPr="00F65CFB" w:rsidRDefault="00754A1B" w:rsidP="009F2CB8">
      <w:pPr>
        <w:rPr>
          <w:szCs w:val="24"/>
          <w:lang w:val="et-EE"/>
        </w:rPr>
      </w:pPr>
    </w:p>
    <w:p w:rsidR="00754A1B" w:rsidRPr="00F65CFB" w:rsidRDefault="00754A1B" w:rsidP="009F2CB8">
      <w:pPr>
        <w:spacing w:after="0"/>
        <w:jc w:val="center"/>
        <w:rPr>
          <w:szCs w:val="24"/>
          <w:lang w:val="et-EE"/>
        </w:rPr>
      </w:pPr>
      <w:r w:rsidRPr="00F65CFB">
        <w:rPr>
          <w:szCs w:val="24"/>
          <w:lang w:val="et-EE"/>
        </w:rPr>
        <w:t>Joonis 3.</w:t>
      </w:r>
      <w:r w:rsidR="00760104" w:rsidRPr="00F65CFB">
        <w:rPr>
          <w:szCs w:val="24"/>
          <w:lang w:val="et-EE"/>
        </w:rPr>
        <w:t>15. Betoonkaevu nn „poolujuva“</w:t>
      </w:r>
      <w:r w:rsidRPr="00F65CFB">
        <w:rPr>
          <w:szCs w:val="24"/>
          <w:lang w:val="et-EE"/>
        </w:rPr>
        <w:t xml:space="preserve"> kaevupäise võrdlus jäiga kaevupäise lahendusega (parempoolne osa joonisest</w:t>
      </w:r>
      <w:r w:rsidR="00760104" w:rsidRPr="00F65CFB">
        <w:rPr>
          <w:szCs w:val="24"/>
          <w:lang w:val="et-EE"/>
        </w:rPr>
        <w:t xml:space="preserve"> kujutab jäika kaevupäist)</w:t>
      </w:r>
      <w:r w:rsidR="00D440B8" w:rsidRPr="00EA4CC6">
        <w:rPr>
          <w:lang w:val="et-EE"/>
        </w:rPr>
        <w:t xml:space="preserve"> </w:t>
      </w:r>
      <w:hyperlink r:id="rId40" w:history="1">
        <w:r w:rsidR="00D440B8" w:rsidRPr="00D440B8">
          <w:rPr>
            <w:rStyle w:val="Hyperlink"/>
            <w:szCs w:val="24"/>
            <w:lang w:val="et-EE"/>
          </w:rPr>
          <w:t>http://www.aco-tiefbau.de/fileadmin/de_aco_tiefbau/documents/prospekte/prospekt-entwaesserungssysteme-autobahn-strasse-ACO-tiefbau.pdf</w:t>
        </w:r>
      </w:hyperlink>
      <w:hyperlink w:history="1"/>
    </w:p>
    <w:p w:rsidR="00754A1B" w:rsidRPr="00F65CFB" w:rsidRDefault="00754A1B" w:rsidP="009F2CB8">
      <w:pPr>
        <w:pageBreakBefore/>
        <w:rPr>
          <w:szCs w:val="24"/>
          <w:lang w:val="et-EE"/>
        </w:rPr>
      </w:pPr>
      <w:r w:rsidRPr="00F65CFB">
        <w:rPr>
          <w:noProof/>
          <w:lang w:val="et-EE" w:eastAsia="et-EE"/>
        </w:rPr>
        <w:lastRenderedPageBreak/>
        <w:drawing>
          <wp:inline distT="0" distB="0" distL="0" distR="0" wp14:anchorId="0DD8AD78" wp14:editId="4C837F01">
            <wp:extent cx="5394325" cy="40392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4379" cy="4039737"/>
                    </a:xfrm>
                    <a:prstGeom prst="rect">
                      <a:avLst/>
                    </a:prstGeom>
                    <a:solidFill>
                      <a:srgbClr val="FFFFFF"/>
                    </a:solidFill>
                    <a:ln>
                      <a:noFill/>
                    </a:ln>
                  </pic:spPr>
                </pic:pic>
              </a:graphicData>
            </a:graphic>
          </wp:inline>
        </w:drawing>
      </w:r>
    </w:p>
    <w:p w:rsidR="00754A1B" w:rsidRPr="00F65CFB" w:rsidRDefault="009B1716" w:rsidP="009F2CB8">
      <w:pPr>
        <w:jc w:val="center"/>
        <w:rPr>
          <w:lang w:val="et-EE"/>
        </w:rPr>
      </w:pPr>
      <w:r w:rsidRPr="00F65CFB">
        <w:rPr>
          <w:noProof/>
          <w:lang w:val="et-EE" w:eastAsia="et-EE"/>
        </w:rPr>
        <w:drawing>
          <wp:inline distT="0" distB="0" distL="0" distR="0" wp14:anchorId="6BAC1BDB" wp14:editId="44B5A03D">
            <wp:extent cx="5703570" cy="316611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6466" cy="3179112"/>
                    </a:xfrm>
                    <a:prstGeom prst="rect">
                      <a:avLst/>
                    </a:prstGeom>
                    <a:solidFill>
                      <a:srgbClr val="FFFFFF"/>
                    </a:solidFill>
                    <a:ln>
                      <a:noFill/>
                    </a:ln>
                  </pic:spPr>
                </pic:pic>
              </a:graphicData>
            </a:graphic>
          </wp:inline>
        </w:drawing>
      </w:r>
      <w:r w:rsidR="00754A1B" w:rsidRPr="00F65CFB">
        <w:rPr>
          <w:szCs w:val="24"/>
          <w:lang w:val="et-EE"/>
        </w:rPr>
        <w:t>Joonis 3.</w:t>
      </w:r>
      <w:r w:rsidRPr="00F65CFB">
        <w:rPr>
          <w:szCs w:val="24"/>
          <w:lang w:val="et-EE"/>
        </w:rPr>
        <w:t>16</w:t>
      </w:r>
      <w:r w:rsidR="00754A1B" w:rsidRPr="00F65CFB">
        <w:rPr>
          <w:szCs w:val="24"/>
          <w:lang w:val="et-EE"/>
        </w:rPr>
        <w:t>. Sidevõrkudes kasutatava  betoonkaevu</w:t>
      </w:r>
      <w:r w:rsidRPr="00F65CFB">
        <w:rPr>
          <w:szCs w:val="24"/>
          <w:lang w:val="et-EE"/>
        </w:rPr>
        <w:t xml:space="preserve"> nn „poolujuv“</w:t>
      </w:r>
      <w:r w:rsidR="00754A1B" w:rsidRPr="00F65CFB">
        <w:rPr>
          <w:szCs w:val="24"/>
          <w:lang w:val="et-EE"/>
        </w:rPr>
        <w:t xml:space="preserve"> kaevupäis ja päis paigaldatult</w:t>
      </w:r>
    </w:p>
    <w:p w:rsidR="00754A1B" w:rsidRPr="00F65CFB" w:rsidRDefault="00754A1B" w:rsidP="009F2CB8">
      <w:pPr>
        <w:rPr>
          <w:szCs w:val="24"/>
          <w:lang w:val="et-EE"/>
        </w:rPr>
      </w:pPr>
      <w:r w:rsidRPr="00F65CFB">
        <w:rPr>
          <w:noProof/>
          <w:lang w:val="et-EE" w:eastAsia="et-EE"/>
        </w:rPr>
        <w:lastRenderedPageBreak/>
        <w:drawing>
          <wp:anchor distT="0" distB="0" distL="0" distR="0" simplePos="0" relativeHeight="251632640" behindDoc="0" locked="0" layoutInCell="1" allowOverlap="1" wp14:anchorId="06D10B6C" wp14:editId="1CAFD7BF">
            <wp:simplePos x="0" y="0"/>
            <wp:positionH relativeFrom="margin">
              <wp:align>center</wp:align>
            </wp:positionH>
            <wp:positionV relativeFrom="paragraph">
              <wp:posOffset>175260</wp:posOffset>
            </wp:positionV>
            <wp:extent cx="6741795" cy="3502025"/>
            <wp:effectExtent l="0" t="0" r="1905" b="3175"/>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44980" cy="3503929"/>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10C4C" w:rsidRPr="00F65CFB" w:rsidRDefault="00754A1B" w:rsidP="009F2CB8">
      <w:pPr>
        <w:jc w:val="center"/>
        <w:rPr>
          <w:szCs w:val="24"/>
          <w:lang w:val="et-EE"/>
        </w:rPr>
      </w:pPr>
      <w:r w:rsidRPr="00F65CFB">
        <w:rPr>
          <w:noProof/>
          <w:lang w:val="et-EE" w:eastAsia="et-EE"/>
        </w:rPr>
        <w:drawing>
          <wp:inline distT="0" distB="0" distL="0" distR="0" wp14:anchorId="20F485FE" wp14:editId="5FC51F50">
            <wp:extent cx="6143201" cy="213963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82943" cy="2153478"/>
                    </a:xfrm>
                    <a:prstGeom prst="rect">
                      <a:avLst/>
                    </a:prstGeom>
                    <a:solidFill>
                      <a:srgbClr val="FFFFFF"/>
                    </a:solidFill>
                    <a:ln>
                      <a:noFill/>
                    </a:ln>
                  </pic:spPr>
                </pic:pic>
              </a:graphicData>
            </a:graphic>
          </wp:inline>
        </w:drawing>
      </w:r>
      <w:r w:rsidRPr="00F65CFB">
        <w:rPr>
          <w:szCs w:val="24"/>
          <w:lang w:val="et-EE"/>
        </w:rPr>
        <w:t>Joonis 3.17. Betoonkaevud EVS-EN 1917 (</w:t>
      </w:r>
      <w:r w:rsidR="005935D7">
        <w:rPr>
          <w:szCs w:val="24"/>
          <w:lang w:val="et-EE"/>
        </w:rPr>
        <w:t>Kanalisatsiooni kaevude valik.Rakendusuuring.</w:t>
      </w:r>
      <w:r w:rsidR="003F2680">
        <w:rPr>
          <w:szCs w:val="24"/>
          <w:lang w:val="et-EE"/>
        </w:rPr>
        <w:t>EVKIS</w:t>
      </w:r>
      <w:r w:rsidR="005935D7">
        <w:rPr>
          <w:szCs w:val="24"/>
          <w:lang w:val="et-EE"/>
        </w:rPr>
        <w:t xml:space="preserve"> 2013</w:t>
      </w:r>
      <w:r w:rsidR="003F2680">
        <w:rPr>
          <w:szCs w:val="24"/>
          <w:lang w:val="et-EE"/>
        </w:rPr>
        <w:t xml:space="preserve"> /11</w:t>
      </w:r>
      <w:r w:rsidRPr="00F65CFB">
        <w:rPr>
          <w:szCs w:val="24"/>
          <w:lang w:val="et-EE"/>
        </w:rPr>
        <w:t>)</w:t>
      </w:r>
    </w:p>
    <w:p w:rsidR="009B1716" w:rsidRPr="00F65CFB" w:rsidRDefault="009B1716" w:rsidP="009F2CB8">
      <w:pPr>
        <w:spacing w:after="200"/>
        <w:jc w:val="left"/>
        <w:rPr>
          <w:szCs w:val="24"/>
          <w:lang w:val="et-EE"/>
        </w:rPr>
      </w:pPr>
      <w:r w:rsidRPr="00F65CFB">
        <w:rPr>
          <w:szCs w:val="24"/>
          <w:lang w:val="et-EE"/>
        </w:rPr>
        <w:br w:type="page"/>
      </w:r>
    </w:p>
    <w:p w:rsidR="009B1716" w:rsidRPr="00F65CFB" w:rsidRDefault="009B1716" w:rsidP="009F2CB8">
      <w:pPr>
        <w:pStyle w:val="Heading2"/>
        <w:rPr>
          <w:lang w:val="et-EE"/>
        </w:rPr>
      </w:pPr>
      <w:bookmarkStart w:id="7" w:name="_Toc403064184"/>
      <w:r w:rsidRPr="00F65CFB">
        <w:rPr>
          <w:lang w:val="et-EE"/>
        </w:rPr>
        <w:lastRenderedPageBreak/>
        <w:t>Plastkaevud nn „ujuva“ kaevupäisega</w:t>
      </w:r>
      <w:bookmarkEnd w:id="7"/>
    </w:p>
    <w:p w:rsidR="00812385" w:rsidRPr="00F65CFB" w:rsidRDefault="00812385" w:rsidP="009F2CB8">
      <w:pPr>
        <w:rPr>
          <w:szCs w:val="24"/>
          <w:lang w:val="et-EE"/>
        </w:rPr>
      </w:pPr>
      <w:r w:rsidRPr="00F65CFB">
        <w:rPr>
          <w:szCs w:val="24"/>
          <w:lang w:val="et-EE"/>
        </w:rPr>
        <w:t>Plastkaevud on on Euroopas kasutusel alates 1955. a. Plastkaevud on laialdaselt kasutusel Soomes ning ka teistes Põhjamaades. Läbi Soome kogemuse on plastkaevud jõudnud kasutusele ka Eestis. Ujuva kaevupäisega kaevukonstruktsiooni kontseptsioon on põhimõtteliselt vastavuses uuema teedeehitustehnoloogiaga.</w:t>
      </w:r>
    </w:p>
    <w:p w:rsidR="00812385" w:rsidRPr="00F65CFB" w:rsidRDefault="00812385" w:rsidP="009F2CB8">
      <w:pPr>
        <w:rPr>
          <w:szCs w:val="24"/>
          <w:lang w:val="et-EE"/>
        </w:rPr>
      </w:pPr>
      <w:r w:rsidRPr="00F65CFB">
        <w:rPr>
          <w:szCs w:val="24"/>
          <w:lang w:val="et-EE"/>
        </w:rPr>
        <w:t xml:space="preserve">"Ujuva" kaevupäisega kontseptsioon põhineb eeldusel, et teekatte konstruktsiooni kulumine ning võimalikud vajumised (deformatsioonid) kompenseeritakse kaevu teleskooptoru liikumisega. Kaevukonstruktsioon ja teekonstruktsioon toimuvad nagu üks tervik. Samuti on selline lahendus suhteliselt tehnoloogiline asfaltbetoonkihtide paigalduse seisukohast. </w:t>
      </w:r>
    </w:p>
    <w:p w:rsidR="00812385" w:rsidRPr="00F65CFB" w:rsidRDefault="00812385" w:rsidP="009F2CB8">
      <w:pPr>
        <w:rPr>
          <w:szCs w:val="24"/>
          <w:lang w:val="et-EE"/>
        </w:rPr>
      </w:pPr>
    </w:p>
    <w:p w:rsidR="00812385" w:rsidRPr="00F65CFB" w:rsidRDefault="00812385" w:rsidP="009F2CB8">
      <w:pPr>
        <w:rPr>
          <w:szCs w:val="24"/>
          <w:lang w:val="et-EE"/>
        </w:rPr>
      </w:pPr>
      <w:r w:rsidRPr="00F65CFB">
        <w:rPr>
          <w:noProof/>
          <w:lang w:val="et-EE" w:eastAsia="et-EE"/>
        </w:rPr>
        <w:drawing>
          <wp:anchor distT="0" distB="0" distL="0" distR="0" simplePos="0" relativeHeight="251633664" behindDoc="0" locked="0" layoutInCell="1" allowOverlap="1" wp14:anchorId="284F2930" wp14:editId="7FEBEA34">
            <wp:simplePos x="0" y="0"/>
            <wp:positionH relativeFrom="column">
              <wp:align>center</wp:align>
            </wp:positionH>
            <wp:positionV relativeFrom="paragraph">
              <wp:posOffset>84455</wp:posOffset>
            </wp:positionV>
            <wp:extent cx="6083935" cy="2797175"/>
            <wp:effectExtent l="0" t="0" r="0" b="3175"/>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3935" cy="2797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12385" w:rsidRPr="00F65CFB" w:rsidRDefault="00812385" w:rsidP="009F2CB8">
      <w:pPr>
        <w:jc w:val="center"/>
        <w:rPr>
          <w:szCs w:val="24"/>
          <w:lang w:val="et-EE"/>
        </w:rPr>
      </w:pPr>
      <w:r w:rsidRPr="00F65CFB">
        <w:rPr>
          <w:szCs w:val="24"/>
          <w:lang w:val="et-EE"/>
        </w:rPr>
        <w:t>Joonis 3.18. Nn. "ujuva" kaevupäise kontseptsioon</w:t>
      </w:r>
    </w:p>
    <w:p w:rsidR="00812385" w:rsidRPr="00F65CFB" w:rsidRDefault="00812385" w:rsidP="009F2CB8">
      <w:pPr>
        <w:rPr>
          <w:szCs w:val="24"/>
          <w:lang w:val="et-EE"/>
        </w:rPr>
      </w:pPr>
    </w:p>
    <w:p w:rsidR="00812385" w:rsidRPr="00F65CFB" w:rsidRDefault="00812385" w:rsidP="009F2CB8">
      <w:pPr>
        <w:rPr>
          <w:szCs w:val="24"/>
          <w:lang w:val="et-EE"/>
        </w:rPr>
      </w:pPr>
      <w:r w:rsidRPr="00F65CFB">
        <w:rPr>
          <w:szCs w:val="24"/>
          <w:lang w:val="et-EE"/>
        </w:rPr>
        <w:t>Plastkaevude põhilise</w:t>
      </w:r>
      <w:r w:rsidR="00566425" w:rsidRPr="00F65CFB">
        <w:rPr>
          <w:szCs w:val="24"/>
          <w:lang w:val="et-EE"/>
        </w:rPr>
        <w:t>ks kasutusvaldkonnaks on reovee</w:t>
      </w:r>
      <w:r w:rsidRPr="00F65CFB">
        <w:rPr>
          <w:szCs w:val="24"/>
          <w:lang w:val="et-EE"/>
        </w:rPr>
        <w:t xml:space="preserve">kanalisatsiooni, drenaaži, veetorustike kontroll-hooldus-kaevud. </w:t>
      </w:r>
    </w:p>
    <w:p w:rsidR="009B1716" w:rsidRPr="00F65CFB" w:rsidRDefault="00812385" w:rsidP="009F2CB8">
      <w:pPr>
        <w:rPr>
          <w:szCs w:val="24"/>
          <w:lang w:val="et-EE"/>
        </w:rPr>
      </w:pPr>
      <w:r w:rsidRPr="00F65CFB">
        <w:rPr>
          <w:szCs w:val="24"/>
          <w:lang w:val="et-EE"/>
        </w:rPr>
        <w:t>Plastkaevu tüübid sõltuvad materjalist ja valmistamise viisist.</w:t>
      </w:r>
    </w:p>
    <w:p w:rsidR="00566425" w:rsidRPr="00F65CFB" w:rsidRDefault="00566425" w:rsidP="009F2CB8">
      <w:pPr>
        <w:pStyle w:val="Heading3"/>
        <w:rPr>
          <w:lang w:val="et-EE"/>
        </w:rPr>
      </w:pPr>
      <w:bookmarkStart w:id="8" w:name="_Toc403064185"/>
      <w:r w:rsidRPr="00F65CFB">
        <w:rPr>
          <w:lang w:val="et-EE"/>
        </w:rPr>
        <w:lastRenderedPageBreak/>
        <w:t>PE (polüetüleen) keeviskaevud</w:t>
      </w:r>
      <w:bookmarkEnd w:id="8"/>
    </w:p>
    <w:p w:rsidR="005908C4" w:rsidRPr="00F65CFB" w:rsidRDefault="005908C4" w:rsidP="009F2CB8">
      <w:pPr>
        <w:rPr>
          <w:szCs w:val="24"/>
          <w:lang w:val="et-EE"/>
        </w:rPr>
      </w:pPr>
      <w:r w:rsidRPr="00F65CFB">
        <w:rPr>
          <w:szCs w:val="24"/>
          <w:lang w:val="et-EE"/>
        </w:rPr>
        <w:t xml:space="preserve">Kaevu korpuseks on PE plasttoru (nn tõusetoru). Kaevupõhi, läbivoolurenn ja sisendtorude ühendused on ühendatud keevisõmblustega. </w:t>
      </w:r>
    </w:p>
    <w:p w:rsidR="005908C4" w:rsidRPr="00F65CFB" w:rsidRDefault="005908C4" w:rsidP="009F2CB8">
      <w:pPr>
        <w:rPr>
          <w:szCs w:val="24"/>
          <w:lang w:val="et-EE"/>
        </w:rPr>
      </w:pPr>
      <w:r w:rsidRPr="00F65CFB">
        <w:rPr>
          <w:szCs w:val="24"/>
          <w:lang w:val="et-EE"/>
        </w:rPr>
        <w:t>PE-kaevud valmistatakse vastavalt tellija joonistele, soovitud kõrguste ja</w:t>
      </w:r>
      <w:r w:rsidR="00D510A6">
        <w:rPr>
          <w:szCs w:val="24"/>
          <w:lang w:val="et-EE"/>
        </w:rPr>
        <w:t xml:space="preserve"> </w:t>
      </w:r>
      <w:r w:rsidRPr="00F65CFB">
        <w:rPr>
          <w:szCs w:val="24"/>
          <w:lang w:val="et-EE"/>
        </w:rPr>
        <w:t>torustikuga ühendamiseks vajaminevate ühendusotstega. Peamised PE kanalisatsioonikaevude läbimõõdud on D 400 ja 560 mm, harvem kasutatakse ka D 315, 500, 800 ja 1125 mm läbimõõduga PE kanalisatsioonikaeve.</w:t>
      </w:r>
    </w:p>
    <w:p w:rsidR="005908C4" w:rsidRPr="00F65CFB" w:rsidRDefault="005908C4" w:rsidP="009F2CB8">
      <w:pPr>
        <w:rPr>
          <w:szCs w:val="24"/>
          <w:lang w:val="et-EE"/>
        </w:rPr>
      </w:pPr>
      <w:r w:rsidRPr="00F65CFB">
        <w:rPr>
          <w:szCs w:val="24"/>
          <w:lang w:val="et-EE"/>
        </w:rPr>
        <w:t xml:space="preserve">Kaevu läbimõõt sõltub peamiselt sellest, kui suured on kanalisatsioonitorustiku puhastamiseks kaevu sisestatavad seadmed, vahel on määravaks ka ühendusotste läbimõõt ja asetus teineteise suhtes. </w:t>
      </w:r>
    </w:p>
    <w:p w:rsidR="005908C4" w:rsidRPr="00F65CFB" w:rsidRDefault="005908C4" w:rsidP="009F2CB8">
      <w:pPr>
        <w:rPr>
          <w:szCs w:val="24"/>
          <w:lang w:val="et-EE"/>
        </w:rPr>
      </w:pPr>
      <w:r w:rsidRPr="00F65CFB">
        <w:rPr>
          <w:szCs w:val="24"/>
          <w:lang w:val="et-EE"/>
        </w:rPr>
        <w:t>Kontroll-/hooldekaevusid on võimalik kohapeal erinevatest detailidest kokku panna, detailid on valmistatud ühes tükis/valmistootena</w:t>
      </w:r>
      <w:r w:rsidR="00D510A6">
        <w:rPr>
          <w:szCs w:val="24"/>
          <w:lang w:val="et-EE"/>
        </w:rPr>
        <w:t>(joon.3.19,3.20).</w:t>
      </w:r>
      <w:r w:rsidRPr="00F65CFB">
        <w:rPr>
          <w:szCs w:val="24"/>
          <w:lang w:val="et-EE"/>
        </w:rPr>
        <w:t xml:space="preserve"> Komplekti kuuluvad järgmised funktsionaalsed osad:</w:t>
      </w:r>
    </w:p>
    <w:p w:rsidR="005908C4" w:rsidRPr="00F65CFB" w:rsidRDefault="005908C4" w:rsidP="009F2CB8">
      <w:pPr>
        <w:pStyle w:val="ListParagraph"/>
        <w:numPr>
          <w:ilvl w:val="1"/>
          <w:numId w:val="8"/>
        </w:numPr>
        <w:rPr>
          <w:szCs w:val="24"/>
          <w:lang w:val="et-EE"/>
        </w:rPr>
      </w:pPr>
      <w:r w:rsidRPr="00F65CFB">
        <w:rPr>
          <w:szCs w:val="24"/>
          <w:lang w:val="et-EE"/>
        </w:rPr>
        <w:t>kaevupõhi</w:t>
      </w:r>
    </w:p>
    <w:p w:rsidR="005908C4" w:rsidRPr="00F65CFB" w:rsidRDefault="005908C4" w:rsidP="009F2CB8">
      <w:pPr>
        <w:pStyle w:val="ListParagraph"/>
        <w:numPr>
          <w:ilvl w:val="1"/>
          <w:numId w:val="8"/>
        </w:numPr>
        <w:rPr>
          <w:szCs w:val="24"/>
          <w:lang w:val="et-EE"/>
        </w:rPr>
      </w:pPr>
      <w:r w:rsidRPr="00F65CFB">
        <w:rPr>
          <w:szCs w:val="24"/>
          <w:lang w:val="et-EE"/>
        </w:rPr>
        <w:t>tõusutoru</w:t>
      </w:r>
    </w:p>
    <w:p w:rsidR="005908C4" w:rsidRPr="00F65CFB" w:rsidRDefault="005908C4" w:rsidP="009F2CB8">
      <w:pPr>
        <w:pStyle w:val="ListParagraph"/>
        <w:numPr>
          <w:ilvl w:val="1"/>
          <w:numId w:val="8"/>
        </w:numPr>
        <w:rPr>
          <w:szCs w:val="24"/>
          <w:lang w:val="et-EE"/>
        </w:rPr>
      </w:pPr>
      <w:r w:rsidRPr="00F65CFB">
        <w:rPr>
          <w:szCs w:val="24"/>
          <w:lang w:val="et-EE"/>
        </w:rPr>
        <w:t>teleskoop osa</w:t>
      </w:r>
    </w:p>
    <w:p w:rsidR="005908C4" w:rsidRPr="00F65CFB" w:rsidRDefault="005908C4" w:rsidP="009F2CB8">
      <w:pPr>
        <w:pStyle w:val="ListParagraph"/>
        <w:numPr>
          <w:ilvl w:val="1"/>
          <w:numId w:val="8"/>
        </w:numPr>
        <w:rPr>
          <w:szCs w:val="24"/>
          <w:lang w:val="et-EE"/>
        </w:rPr>
      </w:pPr>
      <w:r w:rsidRPr="00F65CFB">
        <w:rPr>
          <w:szCs w:val="24"/>
          <w:lang w:val="et-EE"/>
        </w:rPr>
        <w:t>koonus</w:t>
      </w:r>
    </w:p>
    <w:p w:rsidR="005908C4" w:rsidRPr="00F65CFB" w:rsidRDefault="005908C4" w:rsidP="009F2CB8">
      <w:pPr>
        <w:pStyle w:val="ListParagraph"/>
        <w:numPr>
          <w:ilvl w:val="1"/>
          <w:numId w:val="8"/>
        </w:numPr>
        <w:rPr>
          <w:szCs w:val="24"/>
          <w:lang w:val="et-EE"/>
        </w:rPr>
      </w:pPr>
      <w:r w:rsidRPr="00F65CFB">
        <w:rPr>
          <w:szCs w:val="24"/>
          <w:lang w:val="et-EE"/>
        </w:rPr>
        <w:t>muud pealiskomponendid (kaanekorpus, kaan)</w:t>
      </w:r>
    </w:p>
    <w:p w:rsidR="005908C4" w:rsidRPr="00F65CFB" w:rsidRDefault="005908C4" w:rsidP="009F2CB8">
      <w:pPr>
        <w:rPr>
          <w:szCs w:val="24"/>
          <w:lang w:val="et-EE"/>
        </w:rPr>
      </w:pPr>
    </w:p>
    <w:p w:rsidR="005908C4" w:rsidRPr="00F65CFB" w:rsidRDefault="005908C4" w:rsidP="009F2CB8">
      <w:pPr>
        <w:rPr>
          <w:szCs w:val="24"/>
          <w:lang w:val="et-EE"/>
        </w:rPr>
      </w:pPr>
    </w:p>
    <w:p w:rsidR="005908C4" w:rsidRPr="00F65CFB" w:rsidRDefault="005908C4" w:rsidP="009F2CB8">
      <w:pPr>
        <w:pageBreakBefore/>
        <w:rPr>
          <w:szCs w:val="24"/>
          <w:lang w:val="et-EE"/>
        </w:rPr>
      </w:pPr>
      <w:r w:rsidRPr="00F65CFB">
        <w:rPr>
          <w:noProof/>
          <w:lang w:val="et-EE" w:eastAsia="et-EE"/>
        </w:rPr>
        <w:lastRenderedPageBreak/>
        <w:drawing>
          <wp:anchor distT="0" distB="0" distL="0" distR="0" simplePos="0" relativeHeight="251634688" behindDoc="0" locked="0" layoutInCell="1" allowOverlap="1" wp14:anchorId="1884CFF1" wp14:editId="3A2A1E8D">
            <wp:simplePos x="0" y="0"/>
            <wp:positionH relativeFrom="column">
              <wp:align>center</wp:align>
            </wp:positionH>
            <wp:positionV relativeFrom="paragraph">
              <wp:posOffset>0</wp:posOffset>
            </wp:positionV>
            <wp:extent cx="6083935" cy="7069455"/>
            <wp:effectExtent l="0" t="0" r="0" b="0"/>
            <wp:wrapSquare wrapText="larges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3935" cy="7069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908C4" w:rsidRPr="00F65CFB" w:rsidRDefault="005908C4" w:rsidP="009F2CB8">
      <w:pPr>
        <w:jc w:val="center"/>
        <w:rPr>
          <w:szCs w:val="24"/>
          <w:lang w:val="et-EE"/>
        </w:rPr>
      </w:pPr>
      <w:r w:rsidRPr="00F65CFB">
        <w:rPr>
          <w:szCs w:val="24"/>
          <w:lang w:val="et-EE"/>
        </w:rPr>
        <w:t>Joonis 3.19. PE sademeveekaev D=560 (KRAH-Pipes)</w:t>
      </w:r>
    </w:p>
    <w:p w:rsidR="005908C4" w:rsidRPr="00F65CFB" w:rsidRDefault="005908C4" w:rsidP="009F2CB8">
      <w:pPr>
        <w:rPr>
          <w:szCs w:val="24"/>
          <w:lang w:val="et-EE"/>
        </w:rPr>
      </w:pPr>
    </w:p>
    <w:p w:rsidR="005908C4" w:rsidRPr="00F65CFB" w:rsidRDefault="005908C4" w:rsidP="009F2CB8">
      <w:pPr>
        <w:pageBreakBefore/>
        <w:rPr>
          <w:szCs w:val="24"/>
          <w:lang w:val="et-EE"/>
        </w:rPr>
      </w:pPr>
      <w:r w:rsidRPr="00F65CFB">
        <w:rPr>
          <w:noProof/>
          <w:lang w:val="et-EE" w:eastAsia="et-EE"/>
        </w:rPr>
        <w:lastRenderedPageBreak/>
        <w:drawing>
          <wp:anchor distT="0" distB="0" distL="0" distR="0" simplePos="0" relativeHeight="251635712" behindDoc="0" locked="0" layoutInCell="1" allowOverlap="1" wp14:anchorId="7CE2E46E" wp14:editId="27624EAB">
            <wp:simplePos x="0" y="0"/>
            <wp:positionH relativeFrom="column">
              <wp:align>center</wp:align>
            </wp:positionH>
            <wp:positionV relativeFrom="paragraph">
              <wp:posOffset>0</wp:posOffset>
            </wp:positionV>
            <wp:extent cx="5669280" cy="6958330"/>
            <wp:effectExtent l="0" t="0" r="7620" b="0"/>
            <wp:wrapSquare wrapText="larges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69280" cy="69583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908C4" w:rsidRPr="00F65CFB" w:rsidRDefault="005908C4" w:rsidP="009F2CB8">
      <w:pPr>
        <w:jc w:val="center"/>
        <w:rPr>
          <w:szCs w:val="24"/>
          <w:lang w:val="et-EE"/>
        </w:rPr>
      </w:pPr>
      <w:r w:rsidRPr="00F65CFB">
        <w:rPr>
          <w:szCs w:val="24"/>
          <w:lang w:val="et-EE"/>
        </w:rPr>
        <w:t>Joonis 3.20. PE ümmarguse luugiga restkaev D=400 (KRAH-Pipes)</w:t>
      </w:r>
    </w:p>
    <w:p w:rsidR="005908C4" w:rsidRPr="00F65CFB" w:rsidRDefault="005908C4" w:rsidP="009F2CB8">
      <w:pPr>
        <w:rPr>
          <w:szCs w:val="24"/>
          <w:lang w:val="et-EE"/>
        </w:rPr>
      </w:pPr>
    </w:p>
    <w:p w:rsidR="005908C4" w:rsidRPr="00F65CFB" w:rsidRDefault="005908C4" w:rsidP="009F2CB8">
      <w:pPr>
        <w:rPr>
          <w:lang w:val="et-EE"/>
        </w:rPr>
      </w:pPr>
    </w:p>
    <w:p w:rsidR="005908C4" w:rsidRPr="00F65CFB" w:rsidRDefault="005908C4" w:rsidP="009F2CB8">
      <w:pPr>
        <w:pageBreakBefore/>
        <w:jc w:val="center"/>
        <w:rPr>
          <w:szCs w:val="24"/>
          <w:lang w:val="et-EE"/>
        </w:rPr>
      </w:pPr>
      <w:r w:rsidRPr="00F65CFB">
        <w:rPr>
          <w:noProof/>
          <w:lang w:val="et-EE" w:eastAsia="et-EE"/>
        </w:rPr>
        <w:lastRenderedPageBreak/>
        <w:drawing>
          <wp:anchor distT="0" distB="0" distL="0" distR="0" simplePos="0" relativeHeight="251636736" behindDoc="0" locked="0" layoutInCell="1" allowOverlap="1" wp14:anchorId="0170AF98" wp14:editId="5B0D19E8">
            <wp:simplePos x="0" y="0"/>
            <wp:positionH relativeFrom="column">
              <wp:align>center</wp:align>
            </wp:positionH>
            <wp:positionV relativeFrom="paragraph">
              <wp:posOffset>0</wp:posOffset>
            </wp:positionV>
            <wp:extent cx="4436745" cy="7282815"/>
            <wp:effectExtent l="0" t="0" r="1905"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5226" cy="7296649"/>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Joonis 3.21. PE keeviskaevud (Pipelife AS)</w:t>
      </w:r>
    </w:p>
    <w:p w:rsidR="005908C4" w:rsidRPr="00F65CFB" w:rsidRDefault="005908C4" w:rsidP="009F2CB8">
      <w:pPr>
        <w:spacing w:after="200"/>
        <w:jc w:val="left"/>
        <w:rPr>
          <w:szCs w:val="24"/>
          <w:lang w:val="et-EE"/>
        </w:rPr>
      </w:pPr>
      <w:r w:rsidRPr="00F65CFB">
        <w:rPr>
          <w:szCs w:val="24"/>
          <w:lang w:val="et-EE"/>
        </w:rPr>
        <w:br w:type="page"/>
      </w:r>
    </w:p>
    <w:p w:rsidR="00566425" w:rsidRPr="00F65CFB" w:rsidRDefault="005908C4" w:rsidP="009F2CB8">
      <w:pPr>
        <w:pStyle w:val="Heading3"/>
        <w:rPr>
          <w:lang w:val="et-EE"/>
        </w:rPr>
      </w:pPr>
      <w:bookmarkStart w:id="9" w:name="_Toc403064186"/>
      <w:r w:rsidRPr="00F65CFB">
        <w:rPr>
          <w:lang w:val="et-EE"/>
        </w:rPr>
        <w:lastRenderedPageBreak/>
        <w:t>Plastist moodulkaevud</w:t>
      </w:r>
      <w:bookmarkEnd w:id="9"/>
    </w:p>
    <w:p w:rsidR="005908C4" w:rsidRPr="00F65CFB" w:rsidRDefault="005908C4" w:rsidP="009F2CB8">
      <w:pPr>
        <w:rPr>
          <w:szCs w:val="24"/>
          <w:lang w:val="et-EE"/>
        </w:rPr>
      </w:pPr>
      <w:r w:rsidRPr="00F65CFB">
        <w:rPr>
          <w:szCs w:val="24"/>
          <w:lang w:val="et-EE"/>
        </w:rPr>
        <w:t>Moodulakevude materjal on</w:t>
      </w:r>
      <w:r w:rsidR="00D510A6">
        <w:rPr>
          <w:szCs w:val="24"/>
          <w:lang w:val="et-EE"/>
        </w:rPr>
        <w:t xml:space="preserve"> põhiliselt</w:t>
      </w:r>
      <w:r w:rsidRPr="00F65CFB">
        <w:rPr>
          <w:szCs w:val="24"/>
          <w:lang w:val="et-EE"/>
        </w:rPr>
        <w:t xml:space="preserve"> polüpropüleen (PP)</w:t>
      </w:r>
      <w:r w:rsidR="00D510A6">
        <w:rPr>
          <w:szCs w:val="24"/>
          <w:lang w:val="et-EE"/>
        </w:rPr>
        <w:t>.</w:t>
      </w:r>
    </w:p>
    <w:p w:rsidR="0047586B" w:rsidRPr="00F65CFB" w:rsidRDefault="0047586B" w:rsidP="009F2CB8">
      <w:pPr>
        <w:rPr>
          <w:szCs w:val="24"/>
          <w:lang w:val="et-EE"/>
        </w:rPr>
      </w:pPr>
      <w:r w:rsidRPr="00F65CFB">
        <w:rPr>
          <w:noProof/>
          <w:lang w:val="et-EE" w:eastAsia="et-EE"/>
        </w:rPr>
        <w:drawing>
          <wp:anchor distT="0" distB="0" distL="0" distR="0" simplePos="0" relativeHeight="251637760" behindDoc="0" locked="0" layoutInCell="1" allowOverlap="1" wp14:anchorId="20A7C242" wp14:editId="5ED42F46">
            <wp:simplePos x="0" y="0"/>
            <wp:positionH relativeFrom="margin">
              <wp:align>center</wp:align>
            </wp:positionH>
            <wp:positionV relativeFrom="paragraph">
              <wp:posOffset>721360</wp:posOffset>
            </wp:positionV>
            <wp:extent cx="2597785" cy="5293360"/>
            <wp:effectExtent l="0" t="0" r="0" b="254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97785" cy="52933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908C4" w:rsidRPr="00F65CFB">
        <w:rPr>
          <w:szCs w:val="24"/>
          <w:lang w:val="et-EE"/>
        </w:rPr>
        <w:t>Moodulkaev koosneb kolmest põhiosast: voolurenniga põhjast, tõusutorust ja malmluugiga teleskooptorust. Põhiosa</w:t>
      </w:r>
      <w:r w:rsidRPr="00F65CFB">
        <w:rPr>
          <w:szCs w:val="24"/>
          <w:lang w:val="et-EE"/>
        </w:rPr>
        <w:t>de vahel kasutatakse tihendeid.</w:t>
      </w:r>
    </w:p>
    <w:p w:rsidR="0047586B" w:rsidRPr="00F65CFB" w:rsidRDefault="0047586B" w:rsidP="009F2CB8">
      <w:pPr>
        <w:tabs>
          <w:tab w:val="left" w:pos="7669"/>
        </w:tabs>
        <w:jc w:val="center"/>
        <w:rPr>
          <w:szCs w:val="24"/>
          <w:lang w:val="et-EE"/>
        </w:rPr>
      </w:pPr>
      <w:r w:rsidRPr="00F65CFB">
        <w:rPr>
          <w:szCs w:val="24"/>
          <w:lang w:val="et-EE"/>
        </w:rPr>
        <w:t>Joonis 3.22. Plastist (PP) moodulkaev (Pipelife AS)</w:t>
      </w:r>
    </w:p>
    <w:p w:rsidR="0047586B" w:rsidRPr="00F65CFB" w:rsidRDefault="0047586B" w:rsidP="009F2CB8">
      <w:pPr>
        <w:rPr>
          <w:szCs w:val="24"/>
          <w:lang w:val="et-EE"/>
        </w:rPr>
      </w:pPr>
    </w:p>
    <w:p w:rsidR="0047586B" w:rsidRPr="00F65CFB" w:rsidRDefault="0047586B" w:rsidP="009F2CB8">
      <w:pPr>
        <w:rPr>
          <w:szCs w:val="24"/>
          <w:lang w:val="et-EE"/>
        </w:rPr>
      </w:pPr>
    </w:p>
    <w:p w:rsidR="0047586B" w:rsidRPr="00F65CFB" w:rsidRDefault="0047586B" w:rsidP="009F2CB8">
      <w:pPr>
        <w:rPr>
          <w:szCs w:val="24"/>
          <w:lang w:val="et-EE"/>
        </w:rPr>
      </w:pPr>
    </w:p>
    <w:p w:rsidR="0047586B" w:rsidRPr="00F65CFB" w:rsidRDefault="0047586B" w:rsidP="009F2CB8">
      <w:pPr>
        <w:rPr>
          <w:szCs w:val="24"/>
          <w:lang w:val="et-EE"/>
        </w:rPr>
      </w:pPr>
      <w:r w:rsidRPr="00F65CFB">
        <w:rPr>
          <w:szCs w:val="24"/>
          <w:lang w:val="et-EE"/>
        </w:rPr>
        <w:lastRenderedPageBreak/>
        <w:t>Näiteks POLAR e moodulkaev koosnebki kolmest põhiosast: plastpõhjast, tõusutorust ja malmkaanega teleskooptorust. Võimalik on teha juurdevooluühendusi torudele läbimõõduga De 110, 160 ja 200 mm.</w:t>
      </w:r>
    </w:p>
    <w:p w:rsidR="0047586B" w:rsidRPr="00F65CFB" w:rsidRDefault="0047586B" w:rsidP="009F2CB8">
      <w:pPr>
        <w:jc w:val="center"/>
        <w:rPr>
          <w:szCs w:val="24"/>
          <w:lang w:val="et-EE"/>
        </w:rPr>
      </w:pPr>
    </w:p>
    <w:p w:rsidR="0047586B" w:rsidRPr="00F65CFB" w:rsidRDefault="0047586B" w:rsidP="009F2CB8">
      <w:pPr>
        <w:jc w:val="center"/>
        <w:rPr>
          <w:szCs w:val="24"/>
          <w:lang w:val="et-EE"/>
        </w:rPr>
      </w:pPr>
    </w:p>
    <w:p w:rsidR="0047586B" w:rsidRPr="00F65CFB" w:rsidRDefault="0047586B" w:rsidP="009F2CB8">
      <w:pPr>
        <w:jc w:val="center"/>
        <w:rPr>
          <w:szCs w:val="24"/>
          <w:lang w:val="et-EE"/>
        </w:rPr>
      </w:pPr>
      <w:r w:rsidRPr="00F65CFB">
        <w:rPr>
          <w:noProof/>
          <w:lang w:val="et-EE" w:eastAsia="et-EE"/>
        </w:rPr>
        <w:drawing>
          <wp:anchor distT="0" distB="0" distL="0" distR="0" simplePos="0" relativeHeight="251638784" behindDoc="0" locked="0" layoutInCell="1" allowOverlap="1" wp14:anchorId="0D266D58" wp14:editId="163D8570">
            <wp:simplePos x="0" y="0"/>
            <wp:positionH relativeFrom="margin">
              <wp:align>center</wp:align>
            </wp:positionH>
            <wp:positionV relativeFrom="paragraph">
              <wp:posOffset>175260</wp:posOffset>
            </wp:positionV>
            <wp:extent cx="6234430" cy="4965065"/>
            <wp:effectExtent l="0" t="0" r="0" b="6985"/>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31961" cy="4962989"/>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7586B" w:rsidRPr="00F65CFB" w:rsidRDefault="0047586B" w:rsidP="009F2CB8">
      <w:pPr>
        <w:jc w:val="center"/>
        <w:rPr>
          <w:szCs w:val="24"/>
          <w:lang w:val="et-EE"/>
        </w:rPr>
      </w:pPr>
    </w:p>
    <w:p w:rsidR="0047586B" w:rsidRPr="00F65CFB" w:rsidRDefault="0047586B" w:rsidP="009F2CB8">
      <w:pPr>
        <w:jc w:val="center"/>
        <w:rPr>
          <w:szCs w:val="24"/>
          <w:lang w:val="et-EE"/>
        </w:rPr>
      </w:pPr>
      <w:r w:rsidRPr="00F65CFB">
        <w:rPr>
          <w:szCs w:val="24"/>
          <w:lang w:val="et-EE"/>
        </w:rPr>
        <w:t>Joonis 3.23. Polar e moodulkaevud (Pipelife AS</w:t>
      </w:r>
      <w:r w:rsidRPr="00F65CFB">
        <w:rPr>
          <w:noProof/>
          <w:lang w:val="et-EE" w:eastAsia="et-EE"/>
        </w:rPr>
        <w:t>)</w:t>
      </w:r>
    </w:p>
    <w:p w:rsidR="0047586B" w:rsidRPr="00F65CFB" w:rsidRDefault="00F207FB" w:rsidP="009F2CB8">
      <w:pPr>
        <w:pageBreakBefore/>
        <w:jc w:val="center"/>
        <w:rPr>
          <w:szCs w:val="24"/>
          <w:lang w:val="et-EE"/>
        </w:rPr>
      </w:pPr>
      <w:r w:rsidRPr="00F65CFB">
        <w:rPr>
          <w:noProof/>
          <w:lang w:val="et-EE" w:eastAsia="et-EE"/>
        </w:rPr>
        <w:lastRenderedPageBreak/>
        <w:drawing>
          <wp:anchor distT="0" distB="0" distL="0" distR="0" simplePos="0" relativeHeight="251640832" behindDoc="0" locked="0" layoutInCell="1" allowOverlap="1" wp14:anchorId="5134E391" wp14:editId="750B0F42">
            <wp:simplePos x="0" y="0"/>
            <wp:positionH relativeFrom="margin">
              <wp:align>right</wp:align>
            </wp:positionH>
            <wp:positionV relativeFrom="paragraph">
              <wp:posOffset>140970</wp:posOffset>
            </wp:positionV>
            <wp:extent cx="2817495" cy="2112010"/>
            <wp:effectExtent l="0" t="0" r="1905" b="254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22499" cy="2115943"/>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54B56" w:rsidRPr="00F65CFB">
        <w:rPr>
          <w:noProof/>
          <w:lang w:val="et-EE" w:eastAsia="et-EE"/>
        </w:rPr>
        <w:drawing>
          <wp:anchor distT="0" distB="0" distL="0" distR="0" simplePos="0" relativeHeight="251639808" behindDoc="0" locked="0" layoutInCell="1" allowOverlap="1" wp14:anchorId="44555229" wp14:editId="183DBA0D">
            <wp:simplePos x="0" y="0"/>
            <wp:positionH relativeFrom="margin">
              <wp:align>left</wp:align>
            </wp:positionH>
            <wp:positionV relativeFrom="paragraph">
              <wp:posOffset>136525</wp:posOffset>
            </wp:positionV>
            <wp:extent cx="2976880" cy="2130425"/>
            <wp:effectExtent l="0" t="0" r="0" b="3175"/>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77127" cy="2130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54B56" w:rsidRPr="00F65CFB">
        <w:rPr>
          <w:noProof/>
          <w:lang w:val="et-EE" w:eastAsia="et-EE"/>
        </w:rPr>
        <w:drawing>
          <wp:inline distT="0" distB="0" distL="0" distR="0" wp14:anchorId="13173F52" wp14:editId="7DE4E1E9">
            <wp:extent cx="5922645" cy="2691765"/>
            <wp:effectExtent l="0" t="0" r="190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22645" cy="2691765"/>
                    </a:xfrm>
                    <a:prstGeom prst="rect">
                      <a:avLst/>
                    </a:prstGeom>
                    <a:solidFill>
                      <a:srgbClr val="FFFFFF"/>
                    </a:solidFill>
                    <a:ln>
                      <a:noFill/>
                    </a:ln>
                  </pic:spPr>
                </pic:pic>
              </a:graphicData>
            </a:graphic>
          </wp:inline>
        </w:drawing>
      </w:r>
      <w:r w:rsidR="0047586B" w:rsidRPr="00F65CFB">
        <w:rPr>
          <w:szCs w:val="24"/>
          <w:lang w:val="et-EE"/>
        </w:rPr>
        <w:t>Joonis 3.24. Plastkaevud koos ujuva kaevupäisega</w:t>
      </w:r>
      <w:r w:rsidR="00154B56" w:rsidRPr="00F65CFB">
        <w:rPr>
          <w:szCs w:val="24"/>
          <w:lang w:val="et-EE"/>
        </w:rPr>
        <w:t xml:space="preserve"> </w:t>
      </w:r>
      <w:r w:rsidR="0047586B" w:rsidRPr="00F65CFB">
        <w:rPr>
          <w:szCs w:val="24"/>
          <w:lang w:val="et-EE"/>
        </w:rPr>
        <w:t>(erakogu)</w:t>
      </w:r>
    </w:p>
    <w:p w:rsidR="00F207FB" w:rsidRPr="00F65CFB" w:rsidRDefault="00F207FB" w:rsidP="009F2CB8">
      <w:pPr>
        <w:spacing w:after="200"/>
        <w:jc w:val="left"/>
        <w:rPr>
          <w:lang w:val="et-EE"/>
        </w:rPr>
      </w:pPr>
      <w:r w:rsidRPr="00F65CFB">
        <w:rPr>
          <w:lang w:val="et-EE"/>
        </w:rPr>
        <w:br w:type="page"/>
      </w:r>
    </w:p>
    <w:p w:rsidR="005908C4" w:rsidRPr="00F65CFB" w:rsidRDefault="00F207FB" w:rsidP="009F2CB8">
      <w:pPr>
        <w:pStyle w:val="Heading2"/>
        <w:rPr>
          <w:lang w:val="et-EE"/>
        </w:rPr>
      </w:pPr>
      <w:bookmarkStart w:id="10" w:name="_Toc403064187"/>
      <w:r w:rsidRPr="00F65CFB">
        <w:rPr>
          <w:lang w:val="et-EE"/>
        </w:rPr>
        <w:lastRenderedPageBreak/>
        <w:t>Malmist luugikorpused, kaaned ja teleskooptoru</w:t>
      </w:r>
      <w:bookmarkEnd w:id="10"/>
    </w:p>
    <w:p w:rsidR="0094064A" w:rsidRPr="00F65CFB" w:rsidRDefault="0094064A" w:rsidP="009F2CB8">
      <w:pPr>
        <w:rPr>
          <w:szCs w:val="24"/>
          <w:lang w:val="et-EE"/>
        </w:rPr>
      </w:pPr>
      <w:r w:rsidRPr="00F65CFB">
        <w:rPr>
          <w:szCs w:val="24"/>
          <w:lang w:val="et-EE"/>
        </w:rPr>
        <w:t>Luugikorpuste krae laius varieerub 2-6 cm</w:t>
      </w:r>
      <w:r w:rsidR="00D510A6">
        <w:rPr>
          <w:szCs w:val="24"/>
          <w:lang w:val="et-EE"/>
        </w:rPr>
        <w:t>.Kuna toetuspind on väike,</w:t>
      </w:r>
      <w:r w:rsidRPr="00F65CFB">
        <w:rPr>
          <w:szCs w:val="24"/>
          <w:lang w:val="et-EE"/>
        </w:rPr>
        <w:t xml:space="preserve"> seega väiksemate läbimõõtudega luugikonstruktsioonide "ujuvus" on tõsise kahtluse all. Krae paksus ~16 mm. </w:t>
      </w:r>
    </w:p>
    <w:p w:rsidR="0094064A" w:rsidRPr="00F65CFB" w:rsidRDefault="0094064A" w:rsidP="009F2CB8">
      <w:pPr>
        <w:rPr>
          <w:szCs w:val="24"/>
          <w:lang w:val="et-EE"/>
        </w:rPr>
      </w:pPr>
      <w:r w:rsidRPr="00F65CFB">
        <w:rPr>
          <w:szCs w:val="24"/>
          <w:lang w:val="et-EE"/>
        </w:rPr>
        <w:t>Teleskooptorude ringjäikus on SN1. Malmist luugikorpus kinnitub plastist teleskooptoru külge kuumtsingitud 4 (3) poldiga D~ 8-10 mm. Teleskooptoru pikkus alates 80 cm. Kaevuluugi ja selle korpuse materjaliks kasutatakse näiteks tempermalmi GG25 (või GG20 Briti standard) BSEN124: 1999, klass 400.</w:t>
      </w:r>
    </w:p>
    <w:p w:rsidR="0094064A" w:rsidRPr="00F65CFB" w:rsidRDefault="0094064A" w:rsidP="009F2CB8">
      <w:pPr>
        <w:rPr>
          <w:szCs w:val="24"/>
          <w:lang w:val="et-EE"/>
        </w:rPr>
      </w:pPr>
      <w:r w:rsidRPr="00F65CFB">
        <w:rPr>
          <w:szCs w:val="24"/>
          <w:lang w:val="et-EE"/>
        </w:rPr>
        <w:t>Kaevukaane ja korpuse vahel on teinekord paigaldatud elastomeerne tihend (näiteks NBR kumm).</w:t>
      </w:r>
    </w:p>
    <w:p w:rsidR="0094064A" w:rsidRPr="00F65CFB" w:rsidRDefault="0094064A" w:rsidP="009F2CB8">
      <w:pPr>
        <w:rPr>
          <w:szCs w:val="24"/>
          <w:lang w:val="et-EE"/>
        </w:rPr>
      </w:pPr>
      <w:r w:rsidRPr="00F65CFB">
        <w:rPr>
          <w:szCs w:val="24"/>
          <w:lang w:val="et-EE"/>
        </w:rPr>
        <w:t>Suured tolerantsid aga kaane ja kaevuluugikorpuse vahel põhjustavad ülesõidul kolksumist ning võimaldavad kaevukaane väljaimemist suurte veokite kiire ülesõidu korral.</w:t>
      </w:r>
    </w:p>
    <w:p w:rsidR="0094064A" w:rsidRPr="00F65CFB" w:rsidRDefault="0094064A" w:rsidP="009F2CB8">
      <w:pPr>
        <w:tabs>
          <w:tab w:val="left" w:pos="1066"/>
        </w:tabs>
        <w:rPr>
          <w:szCs w:val="24"/>
          <w:lang w:val="et-EE"/>
        </w:rPr>
      </w:pPr>
      <w:r w:rsidRPr="00F65CFB">
        <w:rPr>
          <w:noProof/>
          <w:lang w:val="et-EE" w:eastAsia="et-EE"/>
        </w:rPr>
        <w:drawing>
          <wp:inline distT="0" distB="0" distL="0" distR="0" wp14:anchorId="50BB9F87" wp14:editId="48E3EFDC">
            <wp:extent cx="4144360" cy="4370119"/>
            <wp:effectExtent l="0" t="0" r="889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69229" cy="4396343"/>
                    </a:xfrm>
                    <a:prstGeom prst="rect">
                      <a:avLst/>
                    </a:prstGeom>
                    <a:solidFill>
                      <a:srgbClr val="FFFFFF"/>
                    </a:solidFill>
                    <a:ln>
                      <a:noFill/>
                    </a:ln>
                  </pic:spPr>
                </pic:pic>
              </a:graphicData>
            </a:graphic>
          </wp:inline>
        </w:drawing>
      </w:r>
    </w:p>
    <w:p w:rsidR="0094064A" w:rsidRPr="00F65CFB" w:rsidRDefault="0094064A" w:rsidP="009F2CB8">
      <w:pPr>
        <w:jc w:val="center"/>
        <w:rPr>
          <w:szCs w:val="24"/>
          <w:lang w:val="et-EE"/>
        </w:rPr>
      </w:pPr>
      <w:r w:rsidRPr="00F65CFB">
        <w:rPr>
          <w:szCs w:val="24"/>
          <w:lang w:val="et-EE"/>
        </w:rPr>
        <w:t xml:space="preserve">Joonis 3.25. Malmist kaanekorpus koos teleskooptoruga </w:t>
      </w:r>
      <w:r w:rsidR="00E235F6">
        <w:rPr>
          <w:szCs w:val="24"/>
          <w:lang w:val="et-EE"/>
        </w:rPr>
        <w:t>(</w:t>
      </w:r>
      <w:r w:rsidRPr="00F65CFB">
        <w:rPr>
          <w:szCs w:val="24"/>
          <w:lang w:val="et-EE"/>
        </w:rPr>
        <w:t>h~80 mm</w:t>
      </w:r>
      <w:r w:rsidR="00E235F6">
        <w:rPr>
          <w:szCs w:val="24"/>
          <w:lang w:val="et-EE"/>
        </w:rPr>
        <w:t>)</w:t>
      </w:r>
      <w:r w:rsidRPr="00F65CFB">
        <w:rPr>
          <w:szCs w:val="24"/>
          <w:lang w:val="et-EE"/>
        </w:rPr>
        <w:t xml:space="preserve"> (erakogu)</w:t>
      </w:r>
    </w:p>
    <w:p w:rsidR="0094064A" w:rsidRPr="00F65CFB" w:rsidRDefault="0094064A" w:rsidP="009F2CB8">
      <w:pPr>
        <w:rPr>
          <w:szCs w:val="24"/>
          <w:lang w:val="et-EE"/>
        </w:rPr>
      </w:pPr>
      <w:r w:rsidRPr="00F65CFB">
        <w:rPr>
          <w:noProof/>
          <w:lang w:val="et-EE" w:eastAsia="et-EE"/>
        </w:rPr>
        <w:lastRenderedPageBreak/>
        <w:drawing>
          <wp:anchor distT="0" distB="0" distL="0" distR="0" simplePos="0" relativeHeight="251641856" behindDoc="0" locked="0" layoutInCell="1" allowOverlap="1" wp14:anchorId="6B75A163" wp14:editId="1ABD4455">
            <wp:simplePos x="0" y="0"/>
            <wp:positionH relativeFrom="column">
              <wp:align>center</wp:align>
            </wp:positionH>
            <wp:positionV relativeFrom="paragraph">
              <wp:posOffset>84455</wp:posOffset>
            </wp:positionV>
            <wp:extent cx="4572000" cy="7814945"/>
            <wp:effectExtent l="0" t="0" r="0" b="0"/>
            <wp:wrapTopAndBottom/>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938" cy="781693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94064A" w:rsidRPr="00F65CFB" w:rsidRDefault="0094064A" w:rsidP="009F2CB8">
      <w:pPr>
        <w:jc w:val="center"/>
        <w:rPr>
          <w:lang w:val="et-EE"/>
        </w:rPr>
      </w:pPr>
      <w:r w:rsidRPr="00F65CFB">
        <w:rPr>
          <w:szCs w:val="24"/>
          <w:lang w:val="et-EE"/>
        </w:rPr>
        <w:t xml:space="preserve">Joonis 3.26. Malmist kaanekorpus </w:t>
      </w:r>
      <w:r w:rsidR="00E235F6">
        <w:rPr>
          <w:szCs w:val="24"/>
          <w:lang w:val="et-EE"/>
        </w:rPr>
        <w:t>(</w:t>
      </w:r>
      <w:r w:rsidRPr="00F65CFB">
        <w:rPr>
          <w:szCs w:val="24"/>
          <w:lang w:val="et-EE"/>
        </w:rPr>
        <w:t>h~200 mm</w:t>
      </w:r>
      <w:r w:rsidR="00E235F6">
        <w:rPr>
          <w:szCs w:val="24"/>
          <w:lang w:val="et-EE"/>
        </w:rPr>
        <w:t>)</w:t>
      </w:r>
      <w:r w:rsidRPr="00F65CFB">
        <w:rPr>
          <w:szCs w:val="24"/>
          <w:lang w:val="et-EE"/>
        </w:rPr>
        <w:t xml:space="preserve"> koos teleskooptoruga (erakogu)</w:t>
      </w:r>
    </w:p>
    <w:p w:rsidR="0094064A" w:rsidRPr="00F65CFB" w:rsidRDefault="0094064A" w:rsidP="009F2CB8">
      <w:pPr>
        <w:jc w:val="center"/>
        <w:rPr>
          <w:szCs w:val="24"/>
          <w:lang w:val="et-EE"/>
        </w:rPr>
      </w:pPr>
      <w:r w:rsidRPr="00F65CFB">
        <w:rPr>
          <w:noProof/>
          <w:lang w:val="et-EE" w:eastAsia="et-EE"/>
        </w:rPr>
        <w:lastRenderedPageBreak/>
        <w:drawing>
          <wp:anchor distT="0" distB="0" distL="0" distR="0" simplePos="0" relativeHeight="251642880" behindDoc="0" locked="0" layoutInCell="1" allowOverlap="1" wp14:anchorId="69F343F9" wp14:editId="34839228">
            <wp:simplePos x="0" y="0"/>
            <wp:positionH relativeFrom="margin">
              <wp:align>center</wp:align>
            </wp:positionH>
            <wp:positionV relativeFrom="paragraph">
              <wp:posOffset>0</wp:posOffset>
            </wp:positionV>
            <wp:extent cx="6478905" cy="4868545"/>
            <wp:effectExtent l="0" t="0" r="0" b="8255"/>
            <wp:wrapSquare wrapText="larges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478964" cy="4868883"/>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Joonis 3.27. Malmist kaanekorpuse krae laius ~50 mm (erakogu)</w:t>
      </w:r>
    </w:p>
    <w:p w:rsidR="0094064A" w:rsidRPr="00F65CFB" w:rsidRDefault="0094064A" w:rsidP="009F2CB8">
      <w:pPr>
        <w:rPr>
          <w:szCs w:val="24"/>
          <w:lang w:val="et-EE"/>
        </w:rPr>
      </w:pPr>
    </w:p>
    <w:p w:rsidR="0094064A" w:rsidRPr="00F65CFB" w:rsidRDefault="0094064A" w:rsidP="009F2CB8">
      <w:pPr>
        <w:rPr>
          <w:szCs w:val="24"/>
          <w:lang w:val="et-EE"/>
        </w:rPr>
      </w:pPr>
    </w:p>
    <w:p w:rsidR="0094064A" w:rsidRPr="00F65CFB" w:rsidRDefault="0094064A" w:rsidP="009F2CB8">
      <w:pPr>
        <w:pageBreakBefore/>
        <w:rPr>
          <w:szCs w:val="24"/>
          <w:lang w:val="et-EE"/>
        </w:rPr>
      </w:pPr>
      <w:r w:rsidRPr="00F65CFB">
        <w:rPr>
          <w:noProof/>
          <w:lang w:val="et-EE" w:eastAsia="et-EE"/>
        </w:rPr>
        <w:lastRenderedPageBreak/>
        <w:drawing>
          <wp:anchor distT="0" distB="0" distL="0" distR="0" simplePos="0" relativeHeight="251643904" behindDoc="0" locked="0" layoutInCell="1" allowOverlap="1" wp14:anchorId="368AD52F" wp14:editId="07213EF3">
            <wp:simplePos x="0" y="0"/>
            <wp:positionH relativeFrom="column">
              <wp:align>center</wp:align>
            </wp:positionH>
            <wp:positionV relativeFrom="paragraph">
              <wp:posOffset>0</wp:posOffset>
            </wp:positionV>
            <wp:extent cx="6084570" cy="2992120"/>
            <wp:effectExtent l="0" t="0" r="0" b="0"/>
            <wp:wrapSquare wrapText="larges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84570" cy="29921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94064A" w:rsidRPr="00F65CFB" w:rsidRDefault="0094064A" w:rsidP="009F2CB8">
      <w:pPr>
        <w:jc w:val="center"/>
        <w:rPr>
          <w:szCs w:val="24"/>
          <w:lang w:val="et-EE"/>
        </w:rPr>
      </w:pPr>
      <w:r w:rsidRPr="00F65CFB">
        <w:rPr>
          <w:szCs w:val="24"/>
          <w:lang w:val="et-EE"/>
        </w:rPr>
        <w:t>Joonis 3.28. Malmist kaanekorpus D 450 (näidis) ( Pipelife AS)</w:t>
      </w:r>
    </w:p>
    <w:p w:rsidR="0094064A" w:rsidRPr="00F65CFB" w:rsidRDefault="0094064A" w:rsidP="009F2CB8">
      <w:pPr>
        <w:rPr>
          <w:szCs w:val="24"/>
          <w:lang w:val="et-EE"/>
        </w:rPr>
      </w:pPr>
    </w:p>
    <w:p w:rsidR="0094064A" w:rsidRPr="00F65CFB" w:rsidRDefault="0094064A" w:rsidP="009F2CB8">
      <w:pPr>
        <w:jc w:val="center"/>
        <w:rPr>
          <w:szCs w:val="24"/>
          <w:lang w:val="et-EE"/>
        </w:rPr>
      </w:pPr>
      <w:r w:rsidRPr="00F65CFB">
        <w:rPr>
          <w:noProof/>
          <w:lang w:val="et-EE" w:eastAsia="et-EE"/>
        </w:rPr>
        <w:drawing>
          <wp:anchor distT="0" distB="0" distL="0" distR="0" simplePos="0" relativeHeight="251644928" behindDoc="0" locked="0" layoutInCell="1" allowOverlap="1" wp14:anchorId="21789FB6" wp14:editId="2B93BBC5">
            <wp:simplePos x="0" y="0"/>
            <wp:positionH relativeFrom="column">
              <wp:align>center</wp:align>
            </wp:positionH>
            <wp:positionV relativeFrom="paragraph">
              <wp:posOffset>84455</wp:posOffset>
            </wp:positionV>
            <wp:extent cx="6084570" cy="3718560"/>
            <wp:effectExtent l="0" t="0" r="0" b="0"/>
            <wp:wrapSquare wrapText="larges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84570" cy="3718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Joonis 3.29. Malmist kaanekorpus D 630 ( Pipelife AS)</w:t>
      </w:r>
    </w:p>
    <w:p w:rsidR="00F207FB" w:rsidRPr="00F65CFB" w:rsidRDefault="0094064A" w:rsidP="009F2CB8">
      <w:pPr>
        <w:pStyle w:val="Heading2"/>
        <w:rPr>
          <w:lang w:val="et-EE"/>
        </w:rPr>
      </w:pPr>
      <w:bookmarkStart w:id="11" w:name="_Toc403064188"/>
      <w:r w:rsidRPr="00F65CFB">
        <w:rPr>
          <w:lang w:val="et-EE"/>
        </w:rPr>
        <w:lastRenderedPageBreak/>
        <w:t>Tehnovõrkude kaevupäised sõiduteel liiklustsoonis. Purunemiste ja deformatsioonide analüüs</w:t>
      </w:r>
      <w:bookmarkEnd w:id="11"/>
    </w:p>
    <w:p w:rsidR="00BD6208" w:rsidRPr="00F65CFB" w:rsidRDefault="00D510A6" w:rsidP="009F2CB8">
      <w:pPr>
        <w:spacing w:before="280" w:after="280"/>
        <w:textAlignment w:val="baseline"/>
        <w:rPr>
          <w:rFonts w:eastAsia="Times New Roman"/>
          <w:b/>
          <w:bCs/>
          <w:color w:val="000000"/>
          <w:szCs w:val="24"/>
          <w:lang w:val="et-EE"/>
        </w:rPr>
      </w:pPr>
      <w:r>
        <w:rPr>
          <w:color w:val="000000"/>
          <w:lang w:val="et-EE"/>
        </w:rPr>
        <w:t>Sõiduteel aktiivses liiklustsoonis asetsevate t</w:t>
      </w:r>
      <w:r w:rsidR="00BD6208" w:rsidRPr="00F65CFB">
        <w:rPr>
          <w:color w:val="000000"/>
          <w:szCs w:val="24"/>
          <w:lang w:val="et-EE"/>
        </w:rPr>
        <w:t>ehnovõrkude kaevud</w:t>
      </w:r>
      <w:r>
        <w:rPr>
          <w:color w:val="000000"/>
          <w:szCs w:val="24"/>
          <w:lang w:val="et-EE"/>
        </w:rPr>
        <w:t>e ümbruses ja kaevupäistega seonduvad</w:t>
      </w:r>
      <w:r w:rsidR="00BD6208" w:rsidRPr="00F65CFB">
        <w:rPr>
          <w:color w:val="000000"/>
          <w:szCs w:val="24"/>
          <w:lang w:val="et-EE"/>
        </w:rPr>
        <w:t xml:space="preserve"> probleemid:</w:t>
      </w:r>
    </w:p>
    <w:p w:rsidR="00BD6208" w:rsidRPr="00F65CFB" w:rsidRDefault="00BD6208" w:rsidP="009F2CB8">
      <w:pPr>
        <w:spacing w:before="280" w:after="280"/>
        <w:textAlignment w:val="baseline"/>
        <w:rPr>
          <w:color w:val="000000"/>
          <w:szCs w:val="24"/>
          <w:lang w:val="et-EE"/>
        </w:rPr>
      </w:pPr>
      <w:r w:rsidRPr="00F65CFB">
        <w:rPr>
          <w:rFonts w:eastAsia="Times New Roman"/>
          <w:bCs/>
          <w:color w:val="000000"/>
          <w:szCs w:val="24"/>
          <w:lang w:val="et-EE"/>
        </w:rPr>
        <w:t xml:space="preserve">1) </w:t>
      </w:r>
      <w:r w:rsidRPr="00F65CFB">
        <w:rPr>
          <w:color w:val="000000"/>
          <w:szCs w:val="24"/>
          <w:lang w:val="et-EE"/>
        </w:rPr>
        <w:t>Kaevuluugi ümbrus (koos kraega) on ära vajunud, asfaltbetoon purunenud, mistõttu pääseb sadevesi kaevuluugi kõrvalt teekonstruktsiooni.</w:t>
      </w:r>
    </w:p>
    <w:p w:rsidR="00BD6208" w:rsidRPr="00F65CFB" w:rsidRDefault="00BD6208" w:rsidP="009F2CB8">
      <w:pPr>
        <w:spacing w:before="280" w:after="280"/>
        <w:textAlignment w:val="baseline"/>
        <w:rPr>
          <w:color w:val="000000"/>
          <w:szCs w:val="24"/>
          <w:lang w:val="et-EE"/>
        </w:rPr>
      </w:pPr>
    </w:p>
    <w:p w:rsidR="00BD6208" w:rsidRPr="00F65CFB" w:rsidRDefault="00BD6208" w:rsidP="009F2CB8">
      <w:pPr>
        <w:spacing w:before="280" w:after="280"/>
        <w:textAlignment w:val="baseline"/>
        <w:rPr>
          <w:szCs w:val="24"/>
          <w:lang w:val="et-EE"/>
        </w:rPr>
      </w:pPr>
      <w:r w:rsidRPr="00F65CFB">
        <w:rPr>
          <w:noProof/>
          <w:lang w:val="et-EE" w:eastAsia="et-EE"/>
        </w:rPr>
        <w:drawing>
          <wp:anchor distT="0" distB="0" distL="0" distR="0" simplePos="0" relativeHeight="251645952" behindDoc="0" locked="0" layoutInCell="1" allowOverlap="1" wp14:anchorId="5D974650" wp14:editId="0F714B6C">
            <wp:simplePos x="0" y="0"/>
            <wp:positionH relativeFrom="margin">
              <wp:align>center</wp:align>
            </wp:positionH>
            <wp:positionV relativeFrom="paragraph">
              <wp:posOffset>84455</wp:posOffset>
            </wp:positionV>
            <wp:extent cx="5889625" cy="3930650"/>
            <wp:effectExtent l="0" t="0" r="0" b="0"/>
            <wp:wrapSquare wrapText="larges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89976" cy="3930732"/>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D6208" w:rsidRPr="00F65CFB" w:rsidRDefault="00BD6208" w:rsidP="009F2CB8">
      <w:pPr>
        <w:jc w:val="center"/>
        <w:rPr>
          <w:szCs w:val="24"/>
          <w:lang w:val="et-EE"/>
        </w:rPr>
      </w:pPr>
      <w:r w:rsidRPr="00F65CFB">
        <w:rPr>
          <w:szCs w:val="24"/>
          <w:lang w:val="et-EE"/>
        </w:rPr>
        <w:t>Joonis 3.30. Vajunud kaev (erakogu)</w:t>
      </w:r>
    </w:p>
    <w:p w:rsidR="00BD6208" w:rsidRPr="00F65CFB" w:rsidRDefault="00BD6208" w:rsidP="009F2CB8">
      <w:pPr>
        <w:rPr>
          <w:szCs w:val="24"/>
          <w:lang w:val="et-EE"/>
        </w:rPr>
      </w:pPr>
    </w:p>
    <w:p w:rsidR="00BD6208" w:rsidRPr="00F65CFB" w:rsidRDefault="00BD6208" w:rsidP="009F2CB8">
      <w:pPr>
        <w:pStyle w:val="BodyText"/>
        <w:pageBreakBefore/>
        <w:spacing w:line="360" w:lineRule="auto"/>
        <w:rPr>
          <w:sz w:val="24"/>
          <w:szCs w:val="24"/>
          <w:lang w:val="et-EE"/>
        </w:rPr>
      </w:pPr>
      <w:r w:rsidRPr="00F65CFB">
        <w:rPr>
          <w:sz w:val="24"/>
          <w:szCs w:val="24"/>
          <w:lang w:val="et-EE"/>
        </w:rPr>
        <w:lastRenderedPageBreak/>
        <w:t>2). Asfaltbetoon ei ole kaevukrae alt välja pressinud, vaid ümber kaevuluugi on moodustunud suhteliselt ühtlane vajumislehter.</w:t>
      </w:r>
    </w:p>
    <w:p w:rsidR="00BD6208" w:rsidRPr="00F65CFB" w:rsidRDefault="00BD6208" w:rsidP="009F2CB8">
      <w:pPr>
        <w:rPr>
          <w:szCs w:val="24"/>
          <w:lang w:val="et-EE"/>
        </w:rPr>
      </w:pPr>
      <w:r w:rsidRPr="00F65CFB">
        <w:rPr>
          <w:szCs w:val="24"/>
          <w:lang w:val="et-EE"/>
        </w:rPr>
        <w:t>Põhjuseks võib olla ka kogu kaevukonstruktsiooni deformeerumine ja vajumine.</w:t>
      </w:r>
    </w:p>
    <w:p w:rsidR="00BD6208" w:rsidRPr="00F65CFB" w:rsidRDefault="00BD6208" w:rsidP="009F2CB8">
      <w:pPr>
        <w:jc w:val="center"/>
        <w:rPr>
          <w:lang w:val="et-EE"/>
        </w:rPr>
      </w:pPr>
      <w:r w:rsidRPr="00F65CFB">
        <w:rPr>
          <w:noProof/>
          <w:lang w:val="et-EE" w:eastAsia="et-EE"/>
        </w:rPr>
        <w:drawing>
          <wp:anchor distT="0" distB="0" distL="0" distR="0" simplePos="0" relativeHeight="251646976" behindDoc="0" locked="0" layoutInCell="1" allowOverlap="1" wp14:anchorId="08673858" wp14:editId="7AE92DBB">
            <wp:simplePos x="0" y="0"/>
            <wp:positionH relativeFrom="column">
              <wp:align>center</wp:align>
            </wp:positionH>
            <wp:positionV relativeFrom="paragraph">
              <wp:posOffset>84455</wp:posOffset>
            </wp:positionV>
            <wp:extent cx="5070475" cy="3380740"/>
            <wp:effectExtent l="0" t="0" r="0" b="0"/>
            <wp:wrapTopAndBottom/>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70475" cy="33807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 xml:space="preserve">Joonis 3.31. Vajumine piki suunas 52 mm </w:t>
      </w:r>
      <w:r w:rsidRPr="00F65CFB">
        <w:rPr>
          <w:lang w:val="et-EE"/>
        </w:rPr>
        <w:t>(erakogu)</w:t>
      </w:r>
      <w:r w:rsidRPr="00F65CFB">
        <w:rPr>
          <w:noProof/>
          <w:lang w:val="et-EE" w:eastAsia="et-EE"/>
        </w:rPr>
        <w:drawing>
          <wp:inline distT="0" distB="0" distL="0" distR="0" wp14:anchorId="5E8C4DC0" wp14:editId="478FB177">
            <wp:extent cx="4762005" cy="3175200"/>
            <wp:effectExtent l="0" t="0" r="635"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62892" cy="3175792"/>
                    </a:xfrm>
                    <a:prstGeom prst="rect">
                      <a:avLst/>
                    </a:prstGeom>
                    <a:solidFill>
                      <a:srgbClr val="FFFFFF"/>
                    </a:solidFill>
                    <a:ln>
                      <a:noFill/>
                    </a:ln>
                  </pic:spPr>
                </pic:pic>
              </a:graphicData>
            </a:graphic>
          </wp:inline>
        </w:drawing>
      </w:r>
    </w:p>
    <w:p w:rsidR="00BD6208" w:rsidRPr="00F65CFB" w:rsidRDefault="00BD6208" w:rsidP="009F2CB8">
      <w:pPr>
        <w:tabs>
          <w:tab w:val="left" w:pos="5199"/>
        </w:tabs>
        <w:jc w:val="center"/>
        <w:rPr>
          <w:lang w:val="et-EE"/>
        </w:rPr>
      </w:pPr>
      <w:r w:rsidRPr="00F65CFB">
        <w:rPr>
          <w:lang w:val="et-EE"/>
        </w:rPr>
        <w:t>Joonis 3.32. Põikisuunaline vajumine 55mm (erakogu)</w:t>
      </w:r>
    </w:p>
    <w:p w:rsidR="00BD6208" w:rsidRPr="00F65CFB" w:rsidRDefault="00BD6208" w:rsidP="009F2CB8">
      <w:pPr>
        <w:pStyle w:val="BodyText"/>
        <w:pageBreakBefore/>
        <w:spacing w:line="360" w:lineRule="auto"/>
        <w:rPr>
          <w:sz w:val="24"/>
          <w:szCs w:val="24"/>
          <w:lang w:val="et-EE"/>
        </w:rPr>
      </w:pPr>
      <w:r w:rsidRPr="00F65CFB">
        <w:rPr>
          <w:sz w:val="24"/>
          <w:szCs w:val="24"/>
          <w:lang w:val="et-EE"/>
        </w:rPr>
        <w:lastRenderedPageBreak/>
        <w:t>3) Kaanekorpuse serv on ära murdunud. Põhjuseks kaanekorpuse tõstmine ühepoolselt kangi abil, mistõttu kaanekorpuse serv on lihtsalt murdunud. Serva paksus peaks olema suurem.</w:t>
      </w:r>
    </w:p>
    <w:p w:rsidR="00BD6208" w:rsidRPr="00F65CFB" w:rsidRDefault="00BD6208" w:rsidP="009F2CB8">
      <w:pPr>
        <w:rPr>
          <w:szCs w:val="24"/>
          <w:lang w:val="et-EE"/>
        </w:rPr>
      </w:pPr>
    </w:p>
    <w:p w:rsidR="00BD6208" w:rsidRPr="00F65CFB" w:rsidRDefault="00BD6208" w:rsidP="009F2CB8">
      <w:pPr>
        <w:jc w:val="center"/>
        <w:rPr>
          <w:szCs w:val="24"/>
          <w:shd w:val="clear" w:color="auto" w:fill="FFFF00"/>
          <w:lang w:val="et-EE"/>
        </w:rPr>
      </w:pPr>
      <w:r w:rsidRPr="00F65CFB">
        <w:rPr>
          <w:noProof/>
          <w:lang w:val="et-EE" w:eastAsia="et-EE"/>
        </w:rPr>
        <w:drawing>
          <wp:anchor distT="0" distB="0" distL="0" distR="0" simplePos="0" relativeHeight="251648000" behindDoc="0" locked="0" layoutInCell="1" allowOverlap="1" wp14:anchorId="6E97FF97" wp14:editId="58352A22">
            <wp:simplePos x="0" y="0"/>
            <wp:positionH relativeFrom="column">
              <wp:align>center</wp:align>
            </wp:positionH>
            <wp:positionV relativeFrom="paragraph">
              <wp:posOffset>84455</wp:posOffset>
            </wp:positionV>
            <wp:extent cx="6084570" cy="4562475"/>
            <wp:effectExtent l="0" t="0" r="0" b="9525"/>
            <wp:wrapSquare wrapText="largest"/>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84570" cy="45624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szCs w:val="24"/>
          <w:lang w:val="et-EE"/>
        </w:rPr>
        <w:t xml:space="preserve">Joonis 3.33. Murdunud malmservaga kaane konstruktsioon </w:t>
      </w:r>
      <w:r w:rsidRPr="00F65CFB">
        <w:rPr>
          <w:lang w:val="et-EE"/>
        </w:rPr>
        <w:t>(erakogu)</w:t>
      </w:r>
    </w:p>
    <w:p w:rsidR="00BD6208" w:rsidRPr="00F65CFB" w:rsidRDefault="00BD6208" w:rsidP="009F2CB8">
      <w:pPr>
        <w:rPr>
          <w:szCs w:val="24"/>
          <w:shd w:val="clear" w:color="auto" w:fill="FFFF00"/>
          <w:lang w:val="et-EE"/>
        </w:rPr>
      </w:pPr>
    </w:p>
    <w:p w:rsidR="00BD6208" w:rsidRPr="00F65CFB" w:rsidRDefault="00BD6208" w:rsidP="009F2CB8">
      <w:pPr>
        <w:rPr>
          <w:szCs w:val="24"/>
          <w:lang w:val="et-EE"/>
        </w:rPr>
      </w:pPr>
      <w:r w:rsidRPr="00F65CFB">
        <w:rPr>
          <w:szCs w:val="24"/>
          <w:lang w:val="et-EE"/>
        </w:rPr>
        <w:t>Kaevupäise osas on palju tehnoloogilisi küsimusi. Kaevu enda konstruktsioonitelg on vertikaalne aga kaevukaanele tuleb anda nii pikikalle (1-2%) kui ka põikkalle (2-2,5%). Selletõttu tuleb kaevukaane täpseks paigaldamiseks lubada teleskooptoru vastavat kallutamist. See on võimalik tihendi järeleandlikkuse abil.</w:t>
      </w:r>
    </w:p>
    <w:p w:rsidR="00BD6208" w:rsidRPr="00F65CFB" w:rsidRDefault="00BD6208" w:rsidP="009F2CB8">
      <w:pPr>
        <w:rPr>
          <w:szCs w:val="24"/>
          <w:lang w:val="et-EE"/>
        </w:rPr>
      </w:pPr>
      <w:r w:rsidRPr="00F65CFB">
        <w:rPr>
          <w:szCs w:val="24"/>
          <w:lang w:val="et-EE"/>
        </w:rPr>
        <w:t xml:space="preserve">Ebaõiged töövõtted viivad aga malmkrae purunemisele ja teleskooptoru deformeerumiseni. </w:t>
      </w:r>
    </w:p>
    <w:p w:rsidR="00BD6208" w:rsidRPr="00F65CFB" w:rsidRDefault="00BD6208" w:rsidP="009F2CB8">
      <w:pPr>
        <w:rPr>
          <w:szCs w:val="24"/>
          <w:lang w:val="et-EE"/>
        </w:rPr>
      </w:pPr>
    </w:p>
    <w:p w:rsidR="00BD6208" w:rsidRPr="00F65CFB" w:rsidRDefault="00BD6208" w:rsidP="009F2CB8">
      <w:pPr>
        <w:pStyle w:val="BodyText"/>
        <w:pageBreakBefore/>
        <w:spacing w:line="360" w:lineRule="auto"/>
        <w:rPr>
          <w:sz w:val="24"/>
          <w:szCs w:val="24"/>
          <w:lang w:val="et-EE"/>
        </w:rPr>
      </w:pPr>
      <w:r w:rsidRPr="00F65CFB">
        <w:rPr>
          <w:sz w:val="24"/>
          <w:szCs w:val="24"/>
          <w:lang w:val="et-EE"/>
        </w:rPr>
        <w:lastRenderedPageBreak/>
        <w:t>4) Kaevuluugi ülestõstmisel on lõhutud kaevukrae ning poltühendus teleskooptoru ja kaevukrae vahel; teleskooptoru on deformeerunud.</w:t>
      </w:r>
    </w:p>
    <w:p w:rsidR="00BD6208" w:rsidRPr="00F65CFB" w:rsidRDefault="00BD6208" w:rsidP="009F2CB8">
      <w:pPr>
        <w:rPr>
          <w:lang w:val="et-EE"/>
        </w:rPr>
      </w:pPr>
      <w:r w:rsidRPr="00F65CFB">
        <w:rPr>
          <w:szCs w:val="24"/>
          <w:lang w:val="et-EE"/>
        </w:rPr>
        <w:t>5) Kaevu remontimisel tekib kaevuluugi ümbruse asfalteerimisel vuuk vana asfaltkattega. Vuugi ebatiheduse ja kaevu ümbruse tagasitäite tihendamise ebapiisavuse tõttu oleme saanud uue vajumise.</w:t>
      </w:r>
    </w:p>
    <w:p w:rsidR="007B0E46" w:rsidRPr="00F65CFB" w:rsidRDefault="00BD6208" w:rsidP="009F2CB8">
      <w:pPr>
        <w:jc w:val="center"/>
        <w:rPr>
          <w:szCs w:val="24"/>
          <w:lang w:val="et-EE"/>
        </w:rPr>
      </w:pPr>
      <w:r w:rsidRPr="00F65CFB">
        <w:rPr>
          <w:noProof/>
          <w:lang w:val="et-EE" w:eastAsia="et-EE"/>
        </w:rPr>
        <w:drawing>
          <wp:inline distT="0" distB="0" distL="0" distR="0" wp14:anchorId="0A9E31F2" wp14:editId="71EED15A">
            <wp:extent cx="4503761" cy="3003008"/>
            <wp:effectExtent l="0" t="0" r="0" b="698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10846" cy="3007732"/>
                    </a:xfrm>
                    <a:prstGeom prst="rect">
                      <a:avLst/>
                    </a:prstGeom>
                    <a:solidFill>
                      <a:srgbClr val="FFFFFF"/>
                    </a:solidFill>
                    <a:ln>
                      <a:noFill/>
                    </a:ln>
                  </pic:spPr>
                </pic:pic>
              </a:graphicData>
            </a:graphic>
          </wp:inline>
        </w:drawing>
      </w:r>
    </w:p>
    <w:p w:rsidR="00BD6208" w:rsidRPr="00F65CFB" w:rsidRDefault="00BD6208" w:rsidP="009F2CB8">
      <w:pPr>
        <w:jc w:val="center"/>
        <w:rPr>
          <w:lang w:val="et-EE"/>
        </w:rPr>
      </w:pPr>
      <w:r w:rsidRPr="00F65CFB">
        <w:rPr>
          <w:szCs w:val="24"/>
          <w:lang w:val="et-EE"/>
        </w:rPr>
        <w:t xml:space="preserve">Joonis 3.34. Lagunenud kaevu ümbrus </w:t>
      </w:r>
      <w:r w:rsidRPr="00F65CFB">
        <w:rPr>
          <w:lang w:val="et-EE"/>
        </w:rPr>
        <w:t>(erakogu)</w:t>
      </w:r>
    </w:p>
    <w:p w:rsidR="007B0E46" w:rsidRPr="00F65CFB" w:rsidRDefault="007B0E46" w:rsidP="009F2CB8">
      <w:pPr>
        <w:jc w:val="center"/>
        <w:rPr>
          <w:szCs w:val="24"/>
          <w:lang w:val="et-EE"/>
        </w:rPr>
      </w:pPr>
      <w:r w:rsidRPr="00F65CFB">
        <w:rPr>
          <w:noProof/>
          <w:lang w:val="et-EE" w:eastAsia="et-EE"/>
        </w:rPr>
        <w:drawing>
          <wp:inline distT="0" distB="0" distL="0" distR="0" wp14:anchorId="71E24BA0" wp14:editId="117C228D">
            <wp:extent cx="4490113" cy="2993908"/>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92046" cy="2995197"/>
                    </a:xfrm>
                    <a:prstGeom prst="rect">
                      <a:avLst/>
                    </a:prstGeom>
                    <a:solidFill>
                      <a:srgbClr val="FFFFFF"/>
                    </a:solidFill>
                    <a:ln>
                      <a:noFill/>
                    </a:ln>
                  </pic:spPr>
                </pic:pic>
              </a:graphicData>
            </a:graphic>
          </wp:inline>
        </w:drawing>
      </w:r>
    </w:p>
    <w:p w:rsidR="00BD6208" w:rsidRPr="00F65CFB" w:rsidRDefault="007B0E46" w:rsidP="009F2CB8">
      <w:pPr>
        <w:jc w:val="center"/>
        <w:rPr>
          <w:szCs w:val="24"/>
          <w:lang w:val="et-EE"/>
        </w:rPr>
      </w:pPr>
      <w:r w:rsidRPr="00F65CFB">
        <w:rPr>
          <w:szCs w:val="24"/>
          <w:lang w:val="et-EE"/>
        </w:rPr>
        <w:lastRenderedPageBreak/>
        <w:t>Joonis 3.35. Vajunud restkaevu ümbrus ja purunenud asfaltbetoonkate (erakogu)</w:t>
      </w:r>
    </w:p>
    <w:p w:rsidR="00BD6208" w:rsidRPr="00F65CFB" w:rsidRDefault="00BD6208" w:rsidP="009F2CB8">
      <w:pPr>
        <w:rPr>
          <w:szCs w:val="24"/>
          <w:lang w:val="et-EE"/>
        </w:rPr>
      </w:pPr>
      <w:r w:rsidRPr="00F65CFB">
        <w:rPr>
          <w:szCs w:val="24"/>
          <w:lang w:val="et-EE"/>
        </w:rPr>
        <w:t>6) Kaevu kaan on vajunud (asetunud) madalamale kaevuluugi kraest. Toimunud on tihendi (kui see on) purunemine või kra</w:t>
      </w:r>
      <w:r w:rsidR="007B0E46" w:rsidRPr="00F65CFB">
        <w:rPr>
          <w:szCs w:val="24"/>
          <w:lang w:val="et-EE"/>
        </w:rPr>
        <w:t>ekonstruktsiooni deformatsioon.</w:t>
      </w:r>
    </w:p>
    <w:p w:rsidR="007B0E46" w:rsidRPr="00F65CFB" w:rsidRDefault="00BD6208" w:rsidP="009F2CB8">
      <w:pPr>
        <w:jc w:val="center"/>
        <w:rPr>
          <w:szCs w:val="24"/>
          <w:lang w:val="et-EE"/>
        </w:rPr>
      </w:pPr>
      <w:r w:rsidRPr="00F65CFB">
        <w:rPr>
          <w:noProof/>
          <w:lang w:val="et-EE" w:eastAsia="et-EE"/>
        </w:rPr>
        <w:drawing>
          <wp:inline distT="0" distB="0" distL="0" distR="0" wp14:anchorId="62464493" wp14:editId="3CC1B4F0">
            <wp:extent cx="4967785" cy="3312410"/>
            <wp:effectExtent l="0" t="0" r="4445" b="254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89225" cy="3326706"/>
                    </a:xfrm>
                    <a:prstGeom prst="rect">
                      <a:avLst/>
                    </a:prstGeom>
                    <a:solidFill>
                      <a:srgbClr val="FFFFFF"/>
                    </a:solidFill>
                    <a:ln>
                      <a:noFill/>
                    </a:ln>
                  </pic:spPr>
                </pic:pic>
              </a:graphicData>
            </a:graphic>
          </wp:inline>
        </w:drawing>
      </w:r>
    </w:p>
    <w:p w:rsidR="00BD6208" w:rsidRPr="00F65CFB" w:rsidRDefault="00BD6208" w:rsidP="009F2CB8">
      <w:pPr>
        <w:jc w:val="center"/>
        <w:rPr>
          <w:szCs w:val="24"/>
          <w:lang w:val="et-EE"/>
        </w:rPr>
      </w:pPr>
      <w:r w:rsidRPr="00F65CFB">
        <w:rPr>
          <w:szCs w:val="24"/>
          <w:lang w:val="et-EE"/>
        </w:rPr>
        <w:t>Joonis 3.36</w:t>
      </w:r>
      <w:r w:rsidR="007B0E46" w:rsidRPr="00F65CFB">
        <w:rPr>
          <w:szCs w:val="24"/>
          <w:lang w:val="et-EE"/>
        </w:rPr>
        <w:t>. K</w:t>
      </w:r>
      <w:r w:rsidRPr="00F65CFB">
        <w:rPr>
          <w:szCs w:val="24"/>
          <w:lang w:val="et-EE"/>
        </w:rPr>
        <w:t>aevu luuk on kraest madalam</w:t>
      </w:r>
      <w:r w:rsidR="007B0E46" w:rsidRPr="00F65CFB">
        <w:rPr>
          <w:szCs w:val="24"/>
          <w:lang w:val="et-EE"/>
        </w:rPr>
        <w:t>ale vajunud (erakogu)</w:t>
      </w:r>
    </w:p>
    <w:p w:rsidR="007B0E46" w:rsidRPr="00F65CFB" w:rsidRDefault="007B0E46" w:rsidP="009F2CB8">
      <w:pPr>
        <w:rPr>
          <w:szCs w:val="24"/>
          <w:lang w:val="et-EE"/>
        </w:rPr>
      </w:pPr>
      <w:r w:rsidRPr="00F65CFB">
        <w:rPr>
          <w:noProof/>
          <w:lang w:val="et-EE" w:eastAsia="et-EE"/>
        </w:rPr>
        <w:drawing>
          <wp:inline distT="0" distB="0" distL="0" distR="0" wp14:anchorId="6E47267D" wp14:editId="3A9C784E">
            <wp:extent cx="5063320" cy="3376109"/>
            <wp:effectExtent l="0" t="0" r="444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65499" cy="3377562"/>
                    </a:xfrm>
                    <a:prstGeom prst="rect">
                      <a:avLst/>
                    </a:prstGeom>
                    <a:solidFill>
                      <a:srgbClr val="FFFFFF"/>
                    </a:solidFill>
                    <a:ln>
                      <a:noFill/>
                    </a:ln>
                  </pic:spPr>
                </pic:pic>
              </a:graphicData>
            </a:graphic>
          </wp:inline>
        </w:drawing>
      </w:r>
    </w:p>
    <w:p w:rsidR="00BD6208" w:rsidRPr="00F65CFB" w:rsidRDefault="007B0E46" w:rsidP="009F2CB8">
      <w:pPr>
        <w:tabs>
          <w:tab w:val="left" w:pos="3417"/>
        </w:tabs>
        <w:jc w:val="center"/>
        <w:rPr>
          <w:szCs w:val="24"/>
          <w:lang w:val="et-EE"/>
        </w:rPr>
      </w:pPr>
      <w:r w:rsidRPr="00F65CFB">
        <w:rPr>
          <w:szCs w:val="24"/>
          <w:lang w:val="et-EE"/>
        </w:rPr>
        <w:lastRenderedPageBreak/>
        <w:t>Joonis 3.37. Luuk on madalam 12 mm (erakogu)</w:t>
      </w:r>
    </w:p>
    <w:p w:rsidR="00BD6208" w:rsidRPr="00F65CFB" w:rsidRDefault="00BD6208" w:rsidP="009F2CB8">
      <w:pPr>
        <w:rPr>
          <w:szCs w:val="24"/>
          <w:lang w:val="et-EE"/>
        </w:rPr>
      </w:pPr>
      <w:r w:rsidRPr="00F65CFB">
        <w:rPr>
          <w:szCs w:val="24"/>
          <w:lang w:val="et-EE"/>
        </w:rPr>
        <w:t>7). Kaevukaane kolksumine. Kaevukaane "välja imemine" kaevuluugi pesast. Kaevukaane ja krae ühenduspind on ebatasane, kaas on pesas ebatihedalt (suured tolerantsid)</w:t>
      </w:r>
    </w:p>
    <w:p w:rsidR="00BD6208" w:rsidRPr="00F65CFB" w:rsidRDefault="00BD6208" w:rsidP="009F2CB8">
      <w:pPr>
        <w:rPr>
          <w:szCs w:val="24"/>
          <w:lang w:val="et-EE"/>
        </w:rPr>
      </w:pPr>
      <w:r w:rsidRPr="00F65CFB">
        <w:rPr>
          <w:szCs w:val="24"/>
          <w:lang w:val="et-EE"/>
        </w:rPr>
        <w:t>8)</w:t>
      </w:r>
      <w:r w:rsidR="007B0E46" w:rsidRPr="00F65CFB">
        <w:rPr>
          <w:szCs w:val="24"/>
          <w:lang w:val="et-EE"/>
        </w:rPr>
        <w:t>. Jäikade kaevude puhul on tõsterõngad purunenud või kaevu betoonlülid on nihkunud.</w:t>
      </w:r>
    </w:p>
    <w:p w:rsidR="007B0E46" w:rsidRPr="00F65CFB" w:rsidRDefault="007B0E46" w:rsidP="009F2CB8">
      <w:pPr>
        <w:rPr>
          <w:szCs w:val="24"/>
          <w:lang w:val="et-EE"/>
        </w:rPr>
      </w:pPr>
      <w:r w:rsidRPr="00F65CFB">
        <w:rPr>
          <w:noProof/>
          <w:lang w:val="et-EE" w:eastAsia="et-EE"/>
        </w:rPr>
        <w:drawing>
          <wp:inline distT="0" distB="0" distL="0" distR="0" wp14:anchorId="1FC01B95" wp14:editId="27EEF567">
            <wp:extent cx="5008245" cy="4760595"/>
            <wp:effectExtent l="0" t="0" r="1905"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08245" cy="4760595"/>
                    </a:xfrm>
                    <a:prstGeom prst="rect">
                      <a:avLst/>
                    </a:prstGeom>
                    <a:solidFill>
                      <a:srgbClr val="FFFFFF"/>
                    </a:solidFill>
                    <a:ln>
                      <a:noFill/>
                    </a:ln>
                  </pic:spPr>
                </pic:pic>
              </a:graphicData>
            </a:graphic>
          </wp:inline>
        </w:drawing>
      </w:r>
    </w:p>
    <w:p w:rsidR="00BD6208" w:rsidRPr="00F65CFB" w:rsidRDefault="007B0E46" w:rsidP="009F2CB8">
      <w:pPr>
        <w:tabs>
          <w:tab w:val="left" w:pos="2128"/>
        </w:tabs>
        <w:jc w:val="center"/>
        <w:rPr>
          <w:szCs w:val="24"/>
          <w:lang w:val="et-EE"/>
        </w:rPr>
      </w:pPr>
      <w:r w:rsidRPr="00F65CFB">
        <w:rPr>
          <w:szCs w:val="24"/>
          <w:lang w:val="et-EE"/>
        </w:rPr>
        <w:t>Joonis 3.38. Deformeerunud jäik kaevupäis (erakogu)</w:t>
      </w:r>
    </w:p>
    <w:p w:rsidR="007B0E46" w:rsidRPr="00F65CFB" w:rsidRDefault="007B0E46" w:rsidP="009F2CB8">
      <w:pPr>
        <w:tabs>
          <w:tab w:val="left" w:pos="2128"/>
        </w:tabs>
        <w:jc w:val="center"/>
        <w:rPr>
          <w:szCs w:val="24"/>
          <w:lang w:val="et-EE"/>
        </w:rPr>
      </w:pPr>
    </w:p>
    <w:p w:rsidR="007B0E46" w:rsidRPr="00F65CFB" w:rsidRDefault="007B0E46" w:rsidP="009F2CB8">
      <w:pPr>
        <w:tabs>
          <w:tab w:val="left" w:pos="2128"/>
        </w:tabs>
        <w:jc w:val="center"/>
        <w:rPr>
          <w:szCs w:val="24"/>
          <w:lang w:val="et-EE"/>
        </w:rPr>
      </w:pPr>
    </w:p>
    <w:p w:rsidR="007B0E46" w:rsidRPr="00F65CFB" w:rsidRDefault="007B0E46" w:rsidP="009F2CB8">
      <w:pPr>
        <w:tabs>
          <w:tab w:val="left" w:pos="2128"/>
        </w:tabs>
        <w:jc w:val="center"/>
        <w:rPr>
          <w:szCs w:val="24"/>
          <w:lang w:val="et-EE"/>
        </w:rPr>
      </w:pPr>
    </w:p>
    <w:p w:rsidR="007B0E46" w:rsidRPr="00F65CFB" w:rsidRDefault="007B0E46" w:rsidP="009F2CB8">
      <w:pPr>
        <w:tabs>
          <w:tab w:val="left" w:pos="2128"/>
        </w:tabs>
        <w:jc w:val="center"/>
        <w:rPr>
          <w:szCs w:val="24"/>
          <w:lang w:val="et-EE"/>
        </w:rPr>
      </w:pPr>
    </w:p>
    <w:p w:rsidR="007B0E46" w:rsidRPr="00F65CFB" w:rsidRDefault="007B0E46" w:rsidP="009F2CB8">
      <w:pPr>
        <w:tabs>
          <w:tab w:val="left" w:pos="2128"/>
        </w:tabs>
        <w:jc w:val="center"/>
        <w:rPr>
          <w:szCs w:val="24"/>
          <w:lang w:val="et-EE"/>
        </w:rPr>
      </w:pPr>
    </w:p>
    <w:p w:rsidR="00BD6208" w:rsidRPr="00F65CFB" w:rsidRDefault="00BD6208" w:rsidP="009F2CB8">
      <w:pPr>
        <w:rPr>
          <w:szCs w:val="24"/>
          <w:lang w:val="et-EE"/>
        </w:rPr>
      </w:pPr>
      <w:r w:rsidRPr="00F65CFB">
        <w:rPr>
          <w:szCs w:val="24"/>
          <w:lang w:val="et-EE"/>
        </w:rPr>
        <w:t>9)  Tee on kaevupäise ümber ära vajunud. Kaevuluugi konstruk</w:t>
      </w:r>
      <w:r w:rsidR="007B0E46" w:rsidRPr="00F65CFB">
        <w:rPr>
          <w:szCs w:val="24"/>
          <w:lang w:val="et-EE"/>
        </w:rPr>
        <w:t>tsioon ulatub teepinnast välja.</w:t>
      </w:r>
    </w:p>
    <w:p w:rsidR="007B0E46" w:rsidRPr="00F65CFB" w:rsidRDefault="00BD6208" w:rsidP="009F2CB8">
      <w:pPr>
        <w:jc w:val="center"/>
        <w:rPr>
          <w:szCs w:val="24"/>
          <w:lang w:val="et-EE"/>
        </w:rPr>
      </w:pPr>
      <w:r w:rsidRPr="00F65CFB">
        <w:rPr>
          <w:noProof/>
          <w:lang w:val="et-EE" w:eastAsia="et-EE"/>
        </w:rPr>
        <w:drawing>
          <wp:inline distT="0" distB="0" distL="0" distR="0" wp14:anchorId="154934D5" wp14:editId="347C7CA3">
            <wp:extent cx="5178461" cy="3452883"/>
            <wp:effectExtent l="0" t="0" r="317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80691" cy="3454370"/>
                    </a:xfrm>
                    <a:prstGeom prst="rect">
                      <a:avLst/>
                    </a:prstGeom>
                    <a:solidFill>
                      <a:srgbClr val="FFFFFF"/>
                    </a:solidFill>
                    <a:ln>
                      <a:noFill/>
                    </a:ln>
                  </pic:spPr>
                </pic:pic>
              </a:graphicData>
            </a:graphic>
          </wp:inline>
        </w:drawing>
      </w:r>
    </w:p>
    <w:p w:rsidR="00BD6208" w:rsidRPr="00F65CFB" w:rsidRDefault="00BD6208" w:rsidP="009F2CB8">
      <w:pPr>
        <w:jc w:val="center"/>
        <w:rPr>
          <w:lang w:val="et-EE"/>
        </w:rPr>
      </w:pPr>
      <w:r w:rsidRPr="00F65CFB">
        <w:rPr>
          <w:szCs w:val="24"/>
          <w:lang w:val="et-EE"/>
        </w:rPr>
        <w:t>Joonis 3.39. Jäik kaev kattes</w:t>
      </w:r>
      <w:r w:rsidR="007B0E46" w:rsidRPr="00F65CFB">
        <w:rPr>
          <w:szCs w:val="24"/>
          <w:lang w:val="et-EE"/>
        </w:rPr>
        <w:t xml:space="preserve"> (erakogu)</w:t>
      </w:r>
    </w:p>
    <w:p w:rsidR="00BD6208" w:rsidRPr="00F65CFB" w:rsidRDefault="00BD6208" w:rsidP="009F2CB8">
      <w:pPr>
        <w:jc w:val="center"/>
        <w:rPr>
          <w:szCs w:val="24"/>
          <w:lang w:val="et-EE"/>
        </w:rPr>
      </w:pPr>
      <w:r w:rsidRPr="00F65CFB">
        <w:rPr>
          <w:noProof/>
          <w:lang w:val="et-EE" w:eastAsia="et-EE"/>
        </w:rPr>
        <w:lastRenderedPageBreak/>
        <w:drawing>
          <wp:inline distT="0" distB="0" distL="0" distR="0" wp14:anchorId="26C647F7" wp14:editId="1FC3A4E6">
            <wp:extent cx="5713095" cy="3809365"/>
            <wp:effectExtent l="0" t="0" r="1905" b="63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3095" cy="3809365"/>
                    </a:xfrm>
                    <a:prstGeom prst="rect">
                      <a:avLst/>
                    </a:prstGeom>
                    <a:solidFill>
                      <a:srgbClr val="FFFFFF"/>
                    </a:solidFill>
                    <a:ln>
                      <a:noFill/>
                    </a:ln>
                  </pic:spPr>
                </pic:pic>
              </a:graphicData>
            </a:graphic>
          </wp:inline>
        </w:drawing>
      </w:r>
      <w:r w:rsidRPr="00F65CFB">
        <w:rPr>
          <w:szCs w:val="24"/>
          <w:lang w:val="et-EE"/>
        </w:rPr>
        <w:t>Joonis 3.40. Kaev on kattest kõrgemal 15mm</w:t>
      </w:r>
      <w:r w:rsidR="007B0E46" w:rsidRPr="00F65CFB">
        <w:rPr>
          <w:szCs w:val="24"/>
          <w:lang w:val="et-EE"/>
        </w:rPr>
        <w:t xml:space="preserve"> (erakogu)</w:t>
      </w:r>
    </w:p>
    <w:p w:rsidR="007B0E46" w:rsidRPr="00F65CFB" w:rsidRDefault="00BD6208" w:rsidP="009F2CB8">
      <w:pPr>
        <w:rPr>
          <w:szCs w:val="24"/>
          <w:lang w:val="et-EE"/>
        </w:rPr>
      </w:pPr>
      <w:r w:rsidRPr="00F65CFB">
        <w:rPr>
          <w:szCs w:val="24"/>
          <w:lang w:val="et-EE"/>
        </w:rPr>
        <w:t>10)</w:t>
      </w:r>
      <w:r w:rsidRPr="00F65CFB">
        <w:rPr>
          <w:szCs w:val="24"/>
          <w:lang w:val="et-EE"/>
        </w:rPr>
        <w:tab/>
        <w:t>Kaevupäis on tehnoloog</w:t>
      </w:r>
      <w:r w:rsidR="00D510A6">
        <w:rPr>
          <w:szCs w:val="24"/>
          <w:lang w:val="et-EE"/>
        </w:rPr>
        <w:t>i</w:t>
      </w:r>
      <w:r w:rsidRPr="00F65CFB">
        <w:rPr>
          <w:szCs w:val="24"/>
          <w:lang w:val="et-EE"/>
        </w:rPr>
        <w:t>liselt valesti ehitatud (kasu</w:t>
      </w:r>
      <w:r w:rsidR="00D510A6">
        <w:rPr>
          <w:szCs w:val="24"/>
          <w:lang w:val="et-EE"/>
        </w:rPr>
        <w:t>ta</w:t>
      </w:r>
      <w:r w:rsidRPr="00F65CFB">
        <w:rPr>
          <w:szCs w:val="24"/>
          <w:lang w:val="et-EE"/>
        </w:rPr>
        <w:t xml:space="preserve">tud käepäraseid materjale – telliseid, müürisegu jne) Samuti on kaevuluugi korpuse kinnitus ebakvaliteetne </w:t>
      </w:r>
      <w:r w:rsidR="00D510A6">
        <w:rPr>
          <w:szCs w:val="24"/>
          <w:lang w:val="et-EE"/>
        </w:rPr>
        <w:t>.</w:t>
      </w:r>
    </w:p>
    <w:p w:rsidR="0094064A" w:rsidRPr="00F65CFB" w:rsidRDefault="007B0E46" w:rsidP="009F2CB8">
      <w:pPr>
        <w:pStyle w:val="Heading2"/>
        <w:rPr>
          <w:lang w:val="et-EE"/>
        </w:rPr>
      </w:pPr>
      <w:bookmarkStart w:id="12" w:name="_Toc403064189"/>
      <w:r w:rsidRPr="00F65CFB">
        <w:rPr>
          <w:lang w:val="et-EE"/>
        </w:rPr>
        <w:t>Kaevupäiste lagunemise põhjused</w:t>
      </w:r>
      <w:bookmarkEnd w:id="12"/>
    </w:p>
    <w:p w:rsidR="00493592" w:rsidRPr="00F65CFB" w:rsidRDefault="00493592" w:rsidP="009F2CB8">
      <w:pPr>
        <w:pStyle w:val="ListParagraph"/>
        <w:numPr>
          <w:ilvl w:val="0"/>
          <w:numId w:val="9"/>
        </w:numPr>
        <w:rPr>
          <w:color w:val="000000"/>
          <w:szCs w:val="24"/>
          <w:lang w:val="et-EE"/>
        </w:rPr>
      </w:pPr>
      <w:r w:rsidRPr="00F65CFB">
        <w:rPr>
          <w:color w:val="000000"/>
          <w:szCs w:val="24"/>
          <w:lang w:val="et-EE"/>
        </w:rPr>
        <w:t>Aktiivses liiklustsoonis asuvaid kaevukonstruktsioone tuleb vaadelda koos  tänavakatendikonstruktsioonidega. Praegu</w:t>
      </w:r>
      <w:r w:rsidR="007D6749" w:rsidRPr="00F65CFB">
        <w:rPr>
          <w:color w:val="000000"/>
          <w:szCs w:val="24"/>
          <w:lang w:val="et-EE"/>
        </w:rPr>
        <w:t xml:space="preserve"> on</w:t>
      </w:r>
      <w:r w:rsidRPr="00F65CFB">
        <w:rPr>
          <w:color w:val="000000"/>
          <w:szCs w:val="24"/>
          <w:lang w:val="et-EE"/>
        </w:rPr>
        <w:t xml:space="preserve"> valdav projekteerimisideoloogia,  kus tehnovõrkude lahendus on esmane probleem, tänavakonstruktsioon aga  teisejärguline. Kaevupäised ei tohi sattuda sõidurajal sõidukite rattajälge.</w:t>
      </w:r>
    </w:p>
    <w:p w:rsidR="00493592" w:rsidRPr="00F65CFB" w:rsidRDefault="00493592" w:rsidP="009F2CB8">
      <w:pPr>
        <w:pStyle w:val="BodyText"/>
        <w:numPr>
          <w:ilvl w:val="0"/>
          <w:numId w:val="9"/>
        </w:numPr>
        <w:spacing w:after="0" w:line="360" w:lineRule="auto"/>
        <w:jc w:val="left"/>
        <w:rPr>
          <w:color w:val="000000"/>
          <w:sz w:val="24"/>
          <w:szCs w:val="24"/>
          <w:lang w:val="et-EE"/>
        </w:rPr>
      </w:pPr>
      <w:r w:rsidRPr="00F65CFB">
        <w:rPr>
          <w:color w:val="000000"/>
          <w:sz w:val="24"/>
          <w:szCs w:val="24"/>
          <w:lang w:val="et-EE"/>
        </w:rPr>
        <w:t>Projektides puuduvad kaevude paigaldusjuhised. Kaevutootja annab ehituse  käigus omapoolse lahenduse, mis ei arvesta teedeehitusetehnoloogiaga.</w:t>
      </w:r>
    </w:p>
    <w:p w:rsidR="00493592" w:rsidRPr="00F65CFB" w:rsidRDefault="00493592" w:rsidP="009F2CB8">
      <w:pPr>
        <w:pStyle w:val="BodyText"/>
        <w:numPr>
          <w:ilvl w:val="0"/>
          <w:numId w:val="9"/>
        </w:numPr>
        <w:spacing w:after="0" w:line="360" w:lineRule="auto"/>
        <w:jc w:val="left"/>
        <w:rPr>
          <w:rFonts w:eastAsia="Times New Roman"/>
          <w:color w:val="000000"/>
          <w:sz w:val="24"/>
          <w:szCs w:val="24"/>
          <w:lang w:val="et-EE"/>
        </w:rPr>
      </w:pPr>
      <w:r w:rsidRPr="00F65CFB">
        <w:rPr>
          <w:color w:val="000000"/>
          <w:sz w:val="24"/>
          <w:szCs w:val="24"/>
          <w:lang w:val="et-EE"/>
        </w:rPr>
        <w:t xml:space="preserve">Kaevude konstruktsioonid ei ole harmoniseeritud. On keeruline tagada  ühtsete nõuete täitmist, järelvalvet ja kontrolli. </w:t>
      </w:r>
    </w:p>
    <w:p w:rsidR="00493592" w:rsidRPr="00F65CFB" w:rsidRDefault="00493592" w:rsidP="009F2CB8">
      <w:pPr>
        <w:pStyle w:val="BodyText"/>
        <w:numPr>
          <w:ilvl w:val="0"/>
          <w:numId w:val="9"/>
        </w:numPr>
        <w:spacing w:after="0" w:line="360" w:lineRule="auto"/>
        <w:jc w:val="left"/>
        <w:rPr>
          <w:color w:val="000000"/>
          <w:sz w:val="24"/>
          <w:szCs w:val="24"/>
          <w:lang w:val="et-EE"/>
        </w:rPr>
      </w:pPr>
      <w:r w:rsidRPr="00F65CFB">
        <w:rPr>
          <w:color w:val="000000"/>
          <w:sz w:val="24"/>
          <w:szCs w:val="24"/>
          <w:lang w:val="et-EE"/>
        </w:rPr>
        <w:t>Plastkaevud purunevad juba tee-ehitustööde perioodil, probleemne on  aluspinnase ning teekonstruktsiooni tihendamine kaevu ümber (ebaühtlane tagasitäide ja liiga paksude kihtidega tagasitäite tihendamine.</w:t>
      </w:r>
    </w:p>
    <w:p w:rsidR="00493592" w:rsidRPr="00F65CFB" w:rsidRDefault="00493592" w:rsidP="009F2CB8">
      <w:pPr>
        <w:pStyle w:val="BodyText"/>
        <w:numPr>
          <w:ilvl w:val="0"/>
          <w:numId w:val="9"/>
        </w:numPr>
        <w:spacing w:line="360" w:lineRule="auto"/>
        <w:jc w:val="left"/>
        <w:rPr>
          <w:color w:val="000000"/>
          <w:sz w:val="24"/>
          <w:szCs w:val="24"/>
          <w:lang w:val="et-EE"/>
        </w:rPr>
      </w:pPr>
      <w:r w:rsidRPr="00F65CFB">
        <w:rPr>
          <w:color w:val="000000"/>
          <w:sz w:val="24"/>
          <w:szCs w:val="24"/>
          <w:lang w:val="et-EE"/>
        </w:rPr>
        <w:lastRenderedPageBreak/>
        <w:t>Kaevukraed on liiga väikese servaga (alla 5 cm), mistõttu kandepind  asfaldile on liiga väike. Arvutused näitavad, et survepinge krae all võib ulatuda  0,4 – 0,9 Mpa (6,5cm krae korral).</w:t>
      </w:r>
    </w:p>
    <w:p w:rsidR="00493592" w:rsidRPr="00F65CFB" w:rsidRDefault="00493592" w:rsidP="009F2CB8">
      <w:pPr>
        <w:pStyle w:val="BodyText"/>
        <w:numPr>
          <w:ilvl w:val="0"/>
          <w:numId w:val="9"/>
        </w:numPr>
        <w:spacing w:line="360" w:lineRule="auto"/>
        <w:rPr>
          <w:rFonts w:eastAsia="Times New Roman"/>
          <w:color w:val="000000"/>
          <w:sz w:val="24"/>
          <w:szCs w:val="24"/>
          <w:lang w:val="et-EE"/>
        </w:rPr>
      </w:pPr>
      <w:r w:rsidRPr="00F65CFB">
        <w:rPr>
          <w:color w:val="000000"/>
          <w:sz w:val="24"/>
          <w:szCs w:val="24"/>
          <w:lang w:val="et-EE"/>
        </w:rPr>
        <w:t>Praeguste “ujuvate” kaevupäiste tehnoloogiline lahendus ei taga kvaliteetset  tulemust. Teleskooptoru tõstmiseks puuduvad spetsiaalsed mehhanismid ja  tööriistad, lisaks ehitajate ebapiisavad oskused ja</w:t>
      </w:r>
      <w:r w:rsidR="007D6749" w:rsidRPr="00F65CFB">
        <w:rPr>
          <w:color w:val="000000"/>
          <w:sz w:val="24"/>
          <w:szCs w:val="24"/>
          <w:lang w:val="et-EE"/>
        </w:rPr>
        <w:t xml:space="preserve"> </w:t>
      </w:r>
      <w:r w:rsidRPr="00F65CFB">
        <w:rPr>
          <w:color w:val="000000"/>
          <w:sz w:val="24"/>
          <w:szCs w:val="24"/>
          <w:lang w:val="et-EE"/>
        </w:rPr>
        <w:t>väljaõpe.</w:t>
      </w:r>
    </w:p>
    <w:p w:rsidR="007D6749" w:rsidRPr="00F65CFB" w:rsidRDefault="00493592" w:rsidP="009F2CB8">
      <w:pPr>
        <w:pStyle w:val="BodyText"/>
        <w:numPr>
          <w:ilvl w:val="0"/>
          <w:numId w:val="9"/>
        </w:numPr>
        <w:spacing w:line="360" w:lineRule="auto"/>
        <w:rPr>
          <w:sz w:val="24"/>
          <w:szCs w:val="24"/>
          <w:lang w:val="et-EE"/>
        </w:rPr>
      </w:pPr>
      <w:r w:rsidRPr="00F65CFB">
        <w:rPr>
          <w:color w:val="000000"/>
          <w:sz w:val="24"/>
          <w:szCs w:val="24"/>
          <w:lang w:val="et-EE"/>
        </w:rPr>
        <w:t>Plastkaevude jäikus ei ole piisav. Tõste- ja teleskooptorude ringjäikus on liiga  väike. Samuti peab kaevupõhi toetuma kindlale alusele.</w:t>
      </w:r>
    </w:p>
    <w:p w:rsidR="007D6749" w:rsidRPr="00F65CFB" w:rsidRDefault="007D6749" w:rsidP="009F2CB8">
      <w:pPr>
        <w:pStyle w:val="BodyText"/>
        <w:numPr>
          <w:ilvl w:val="0"/>
          <w:numId w:val="9"/>
        </w:numPr>
        <w:spacing w:line="360" w:lineRule="auto"/>
        <w:rPr>
          <w:sz w:val="24"/>
          <w:szCs w:val="24"/>
          <w:lang w:val="et-EE"/>
        </w:rPr>
      </w:pPr>
      <w:r w:rsidRPr="00F65CFB">
        <w:rPr>
          <w:sz w:val="24"/>
          <w:szCs w:val="24"/>
          <w:lang w:val="et-EE"/>
        </w:rPr>
        <w:t>Jäikade kaevude ja kaevupäiste puhul on probleemiks kaevuelementide omavaheline laupühendus (vaja oleks soonega ja tihendiga ühendust), liiga õhukesed tõsterõngad (vähemalt 80 mm); liiga nõrk betoonmaterjali armeeritus (ettepanek kasutada kiudbetooni). Tõsterõngaste vahele ei paigaldata vastavaid mastikse</w:t>
      </w:r>
      <w:r w:rsidR="00D510A6">
        <w:rPr>
          <w:sz w:val="24"/>
          <w:szCs w:val="24"/>
          <w:lang w:val="et-EE"/>
        </w:rPr>
        <w:t>i</w:t>
      </w:r>
      <w:r w:rsidRPr="00F65CFB">
        <w:rPr>
          <w:sz w:val="24"/>
          <w:szCs w:val="24"/>
          <w:lang w:val="et-EE"/>
        </w:rPr>
        <w:t>d ja erisegusid. Kaanekorpust ei ankurdata korralikult betoonplaadi külge.</w:t>
      </w:r>
    </w:p>
    <w:p w:rsidR="007D6749" w:rsidRPr="00F65CFB" w:rsidRDefault="007D6749" w:rsidP="009F2CB8">
      <w:pPr>
        <w:pStyle w:val="BodyText"/>
        <w:numPr>
          <w:ilvl w:val="0"/>
          <w:numId w:val="9"/>
        </w:numPr>
        <w:spacing w:line="360" w:lineRule="auto"/>
        <w:rPr>
          <w:sz w:val="24"/>
          <w:szCs w:val="24"/>
          <w:lang w:val="et-EE"/>
        </w:rPr>
      </w:pPr>
      <w:r w:rsidRPr="00F65CFB">
        <w:rPr>
          <w:sz w:val="24"/>
          <w:szCs w:val="24"/>
          <w:lang w:val="et-EE"/>
        </w:rPr>
        <w:t>Ühendusvuuk betoonmaterjali ning asfaltbetooni vahel on ebatihe (puudub vuugilint või erimastiks).</w:t>
      </w:r>
    </w:p>
    <w:p w:rsidR="0048302B" w:rsidRPr="00F65CFB" w:rsidRDefault="00CF158A" w:rsidP="009F2CB8">
      <w:pPr>
        <w:pStyle w:val="Heading1"/>
        <w:rPr>
          <w:lang w:val="et-EE"/>
        </w:rPr>
      </w:pPr>
      <w:bookmarkStart w:id="13" w:name="_Toc403064190"/>
      <w:r w:rsidRPr="00F65CFB">
        <w:rPr>
          <w:lang w:val="et-EE"/>
        </w:rPr>
        <w:lastRenderedPageBreak/>
        <w:t>Kaevude paigaldamine ja kaevupäiste tõstmine. Tehnoloogiline juhend</w:t>
      </w:r>
      <w:bookmarkEnd w:id="13"/>
    </w:p>
    <w:p w:rsidR="00CF158A" w:rsidRPr="00F65CFB" w:rsidRDefault="00CF158A" w:rsidP="009F2CB8">
      <w:pPr>
        <w:pStyle w:val="Heading2"/>
        <w:rPr>
          <w:lang w:val="et-EE"/>
        </w:rPr>
      </w:pPr>
      <w:bookmarkStart w:id="14" w:name="_Toc403064191"/>
      <w:r w:rsidRPr="00F65CFB">
        <w:rPr>
          <w:lang w:val="et-EE"/>
        </w:rPr>
        <w:t>Lähtekohad</w:t>
      </w:r>
      <w:bookmarkEnd w:id="14"/>
    </w:p>
    <w:p w:rsidR="00CF158A" w:rsidRPr="00F65CFB" w:rsidRDefault="00CF158A" w:rsidP="009F2CB8">
      <w:pPr>
        <w:rPr>
          <w:lang w:val="et-EE"/>
        </w:rPr>
      </w:pPr>
      <w:r w:rsidRPr="00F65CFB">
        <w:rPr>
          <w:lang w:val="et-EE"/>
        </w:rPr>
        <w:t xml:space="preserve">Juhendmaterjal on mõeldud Tallinnas insenervõrkude kaevude rajamiseks, mis asetsevad magistraaltänavate (põhi-ja jaotustänavate) sõiduteel. Juhendmaterjali nõuded on </w:t>
      </w:r>
      <w:r w:rsidR="00666124" w:rsidRPr="00F65CFB">
        <w:rPr>
          <w:lang w:val="et-EE"/>
        </w:rPr>
        <w:t>kohustuslikud rakendada A</w:t>
      </w:r>
      <w:r w:rsidR="00BD7D93">
        <w:rPr>
          <w:lang w:val="et-EE"/>
        </w:rPr>
        <w:t>1</w:t>
      </w:r>
      <w:r w:rsidR="00666124" w:rsidRPr="00F65CFB">
        <w:rPr>
          <w:lang w:val="et-EE"/>
        </w:rPr>
        <w:t xml:space="preserve"> ,B</w:t>
      </w:r>
      <w:r w:rsidR="00BD7D93">
        <w:rPr>
          <w:lang w:val="et-EE"/>
        </w:rPr>
        <w:t>2</w:t>
      </w:r>
      <w:r w:rsidR="00666124" w:rsidRPr="00F65CFB">
        <w:rPr>
          <w:lang w:val="et-EE"/>
        </w:rPr>
        <w:t xml:space="preserve"> ,C</w:t>
      </w:r>
      <w:r w:rsidR="00BD7D93">
        <w:rPr>
          <w:lang w:val="et-EE"/>
        </w:rPr>
        <w:t>3</w:t>
      </w:r>
      <w:r w:rsidRPr="00F65CFB">
        <w:rPr>
          <w:lang w:val="et-EE"/>
        </w:rPr>
        <w:t xml:space="preserve"> koormusklassiga linnatänavatel ja teedel</w:t>
      </w:r>
      <w:r w:rsidR="00666124" w:rsidRPr="00F65CFB">
        <w:rPr>
          <w:lang w:val="et-EE"/>
        </w:rPr>
        <w:t xml:space="preserve"> </w:t>
      </w:r>
      <w:r w:rsidRPr="00F65CFB">
        <w:rPr>
          <w:lang w:val="et-EE"/>
        </w:rPr>
        <w:t xml:space="preserve">(vaata „Tallinna </w:t>
      </w:r>
      <w:r w:rsidR="00912ADF">
        <w:rPr>
          <w:lang w:val="et-EE"/>
        </w:rPr>
        <w:t>teede ja tänavate katendikonstruktsioonide deformatsioonide,kulumise ja muude ekspluatatsiooniliste omaduste uurimine</w:t>
      </w:r>
      <w:r w:rsidRPr="00F65CFB">
        <w:rPr>
          <w:lang w:val="et-EE"/>
        </w:rPr>
        <w:t xml:space="preserve"> </w:t>
      </w:r>
      <w:r w:rsidR="00912ADF">
        <w:rPr>
          <w:lang w:val="et-EE"/>
        </w:rPr>
        <w:t xml:space="preserve">, asfaltbetoonkatendite </w:t>
      </w:r>
      <w:r w:rsidRPr="00F65CFB">
        <w:rPr>
          <w:lang w:val="et-EE"/>
        </w:rPr>
        <w:t>tüüplahend</w:t>
      </w:r>
      <w:r w:rsidR="00666124" w:rsidRPr="00F65CFB">
        <w:rPr>
          <w:lang w:val="et-EE"/>
        </w:rPr>
        <w:t>us</w:t>
      </w:r>
      <w:r w:rsidR="00912ADF">
        <w:rPr>
          <w:lang w:val="et-EE"/>
        </w:rPr>
        <w:t>te koostamine</w:t>
      </w:r>
      <w:r w:rsidR="00666124" w:rsidRPr="00F65CFB">
        <w:rPr>
          <w:lang w:val="et-EE"/>
        </w:rPr>
        <w:t>” TTÜ Teedeinstituut 2014). A</w:t>
      </w:r>
      <w:r w:rsidR="00912ADF">
        <w:rPr>
          <w:lang w:val="et-EE"/>
        </w:rPr>
        <w:t>1</w:t>
      </w:r>
      <w:r w:rsidRPr="00F65CFB">
        <w:rPr>
          <w:lang w:val="et-EE"/>
        </w:rPr>
        <w:t xml:space="preserve"> koormusklassi tänavatel ja teedel tuleb kasutada betoonist kaevukonstruktsioone koos vastavate kaevupäistega.</w:t>
      </w:r>
    </w:p>
    <w:p w:rsidR="00CF158A" w:rsidRPr="00F65CFB" w:rsidRDefault="00CF158A" w:rsidP="009F2CB8">
      <w:pPr>
        <w:rPr>
          <w:lang w:val="et-EE"/>
        </w:rPr>
      </w:pPr>
      <w:r w:rsidRPr="00F65CFB">
        <w:rPr>
          <w:lang w:val="et-EE"/>
        </w:rPr>
        <w:t>A</w:t>
      </w:r>
      <w:r w:rsidR="00BD7D93">
        <w:rPr>
          <w:lang w:val="et-EE"/>
        </w:rPr>
        <w:t>1</w:t>
      </w:r>
      <w:r w:rsidRPr="00F65CFB">
        <w:rPr>
          <w:lang w:val="et-EE"/>
        </w:rPr>
        <w:t>-koormuskla</w:t>
      </w:r>
      <w:r w:rsidR="00666124" w:rsidRPr="00F65CFB">
        <w:rPr>
          <w:lang w:val="et-EE"/>
        </w:rPr>
        <w:t>ssi teeressurss algab alates 25</w:t>
      </w:r>
      <w:r w:rsidRPr="00F65CFB">
        <w:rPr>
          <w:lang w:val="et-EE"/>
        </w:rPr>
        <w:t xml:space="preserve"> miljonist normteljest (sellele vastab näiteks Tammsaare tee,Järvevana tee,Peterburi tee .Pärnu mnt., Endla tn). </w:t>
      </w:r>
    </w:p>
    <w:p w:rsidR="00CF158A" w:rsidRPr="00F65CFB" w:rsidRDefault="00CF158A" w:rsidP="009F2CB8">
      <w:pPr>
        <w:rPr>
          <w:lang w:val="et-EE"/>
        </w:rPr>
      </w:pPr>
      <w:r w:rsidRPr="00F65CFB">
        <w:rPr>
          <w:lang w:val="et-EE"/>
        </w:rPr>
        <w:t>Normtelg-100 kN. Maksimaalne dünaamiline rattakoormus 72 kN.</w:t>
      </w:r>
    </w:p>
    <w:p w:rsidR="00CF158A" w:rsidRPr="00F65CFB" w:rsidRDefault="00666124" w:rsidP="009F2CB8">
      <w:pPr>
        <w:rPr>
          <w:lang w:val="et-EE"/>
        </w:rPr>
      </w:pPr>
      <w:r w:rsidRPr="00F65CFB">
        <w:rPr>
          <w:lang w:val="et-EE"/>
        </w:rPr>
        <w:t>B</w:t>
      </w:r>
      <w:r w:rsidR="00BD7D93">
        <w:rPr>
          <w:lang w:val="et-EE"/>
        </w:rPr>
        <w:t>2</w:t>
      </w:r>
      <w:r w:rsidRPr="00F65CFB">
        <w:rPr>
          <w:lang w:val="et-EE"/>
        </w:rPr>
        <w:t>-koormusklass alates 10</w:t>
      </w:r>
      <w:r w:rsidR="00CF158A" w:rsidRPr="00F65CFB">
        <w:rPr>
          <w:lang w:val="et-EE"/>
        </w:rPr>
        <w:t xml:space="preserve"> miljonit etalontelge.</w:t>
      </w:r>
    </w:p>
    <w:p w:rsidR="00CF158A" w:rsidRPr="00F65CFB" w:rsidRDefault="00666124" w:rsidP="009F2CB8">
      <w:pPr>
        <w:rPr>
          <w:lang w:val="et-EE"/>
        </w:rPr>
      </w:pPr>
      <w:r w:rsidRPr="00F65CFB">
        <w:rPr>
          <w:lang w:val="et-EE"/>
        </w:rPr>
        <w:t>C</w:t>
      </w:r>
      <w:r w:rsidR="00BD7D93">
        <w:rPr>
          <w:lang w:val="et-EE"/>
        </w:rPr>
        <w:t>3</w:t>
      </w:r>
      <w:r w:rsidRPr="00F65CFB">
        <w:rPr>
          <w:lang w:val="et-EE"/>
        </w:rPr>
        <w:t>-koormusklass alates 2,5</w:t>
      </w:r>
      <w:r w:rsidR="00CF158A" w:rsidRPr="00F65CFB">
        <w:rPr>
          <w:lang w:val="et-EE"/>
        </w:rPr>
        <w:t xml:space="preserve"> miljonit etalontelge.</w:t>
      </w:r>
    </w:p>
    <w:p w:rsidR="00CF158A" w:rsidRPr="00F65CFB" w:rsidRDefault="00CF158A" w:rsidP="009F2CB8">
      <w:pPr>
        <w:rPr>
          <w:lang w:val="et-EE"/>
        </w:rPr>
      </w:pPr>
      <w:r w:rsidRPr="00F65CFB">
        <w:rPr>
          <w:lang w:val="et-EE"/>
        </w:rPr>
        <w:t>Juhendmaterjal toetub ja täiendab EVKIS 2013 poolt koostatud uuringut „Kanalisatsioonikaevude valik”, Elektrilevi OÜ poolt koostatud „Nõuded kaablitunnelitele ja –kanalis</w:t>
      </w:r>
      <w:r w:rsidR="00E235F6">
        <w:rPr>
          <w:lang w:val="et-EE"/>
        </w:rPr>
        <w:t>a</w:t>
      </w:r>
      <w:r w:rsidRPr="00F65CFB">
        <w:rPr>
          <w:lang w:val="et-EE"/>
        </w:rPr>
        <w:t>tsioonile” ja OÜ Gaasivõrgud nõutele „Võrguarmatuuri kaitsekaped”.</w:t>
      </w:r>
    </w:p>
    <w:p w:rsidR="00CF158A" w:rsidRPr="00F65CFB" w:rsidRDefault="00CF158A" w:rsidP="009F2CB8">
      <w:pPr>
        <w:rPr>
          <w:lang w:val="et-EE"/>
        </w:rPr>
      </w:pPr>
      <w:r w:rsidRPr="00F65CFB">
        <w:rPr>
          <w:lang w:val="et-EE"/>
        </w:rPr>
        <w:t>Tiheasustuspiirkondade transporditsoonides asetsevate kaevukonstruktsioonidega seotud probleemistiku võib tinglikult jagada kolmeks:</w:t>
      </w:r>
    </w:p>
    <w:p w:rsidR="00CF158A" w:rsidRPr="00F65CFB" w:rsidRDefault="00CF158A" w:rsidP="009F2CB8">
      <w:pPr>
        <w:rPr>
          <w:lang w:val="et-EE"/>
        </w:rPr>
      </w:pPr>
      <w:r w:rsidRPr="00F65CFB">
        <w:rPr>
          <w:lang w:val="et-EE"/>
        </w:rPr>
        <w:t>1.Kaevukonstruktsioonide(tehnovõrkude) asetus teede ja tänavate katendikonstruktsioonides koos vastava õigusliku regulatsiooniga.</w:t>
      </w:r>
    </w:p>
    <w:p w:rsidR="00CF158A" w:rsidRPr="00F65CFB" w:rsidRDefault="00CF158A" w:rsidP="009F2CB8">
      <w:pPr>
        <w:rPr>
          <w:lang w:val="et-EE"/>
        </w:rPr>
      </w:pPr>
      <w:r w:rsidRPr="00F65CFB">
        <w:rPr>
          <w:lang w:val="et-EE"/>
        </w:rPr>
        <w:lastRenderedPageBreak/>
        <w:t>2.Tehnilised lahendused ja nõuded kaevukonstruktsioonidele ja kaevupäistele(betoonist,plastist kaevukonstruktsioonid,jäigad ujuvad kaevupäised,luugikonstruktsioonid).</w:t>
      </w:r>
    </w:p>
    <w:p w:rsidR="00CF158A" w:rsidRPr="00F65CFB" w:rsidRDefault="00CF158A" w:rsidP="009F2CB8">
      <w:pPr>
        <w:rPr>
          <w:lang w:val="et-EE"/>
        </w:rPr>
      </w:pPr>
      <w:r w:rsidRPr="00F65CFB">
        <w:rPr>
          <w:lang w:val="et-EE"/>
        </w:rPr>
        <w:t>3.Teedeehitus tehnoloogiate ja nõuete sidumine kaevukonstruktsioonide ning kaevupäiste rajamise tehnoloogiatega.</w:t>
      </w:r>
    </w:p>
    <w:p w:rsidR="00CF158A" w:rsidRPr="00F65CFB" w:rsidRDefault="00CF158A" w:rsidP="009F2CB8">
      <w:pPr>
        <w:rPr>
          <w:lang w:val="et-EE"/>
        </w:rPr>
      </w:pPr>
      <w:r w:rsidRPr="00F65CFB">
        <w:rPr>
          <w:lang w:val="et-EE"/>
        </w:rPr>
        <w:t>Kasutusele on  võetud Põhjamaades kasutav nn „ujuva” kaevupäisega kaevutüübid.Betoonkaevud on esindatud „vanades võrkudes”,samuti maa-aluste elektrikaablite ja sidekaablite tehnovõrkude ning küttetorustike  rajamisel.</w:t>
      </w:r>
    </w:p>
    <w:p w:rsidR="00CF158A" w:rsidRPr="00F65CFB" w:rsidRDefault="00CF158A" w:rsidP="009F2CB8">
      <w:pPr>
        <w:rPr>
          <w:lang w:val="et-EE"/>
        </w:rPr>
      </w:pPr>
    </w:p>
    <w:p w:rsidR="00CF158A" w:rsidRPr="00F65CFB" w:rsidRDefault="00CF158A" w:rsidP="009F2CB8">
      <w:pPr>
        <w:rPr>
          <w:lang w:val="et-EE"/>
        </w:rPr>
      </w:pPr>
      <w:r w:rsidRPr="00F65CFB">
        <w:rPr>
          <w:lang w:val="et-EE"/>
        </w:rPr>
        <w:t>Suure liikluskoormusega tänavatel ja teedel sõidutee tsoonis asetsevate kaevukonstruktsioonide vajumiste ning deformatsioonide ära hoidmiseks tuleb plastkaevude põhja alla paigaldada betoonist põhjaplaat või vastav killustikalus (sõltuvalt pinnase omadustest) ning kaevupäises kattekonstruktsiooni alla betoonist koormusjaotusplaat.</w:t>
      </w:r>
    </w:p>
    <w:p w:rsidR="00CF158A" w:rsidRPr="00F65CFB" w:rsidRDefault="00CF158A" w:rsidP="009F2CB8">
      <w:pPr>
        <w:rPr>
          <w:lang w:val="et-EE"/>
        </w:rPr>
      </w:pPr>
      <w:r w:rsidRPr="00F65CFB">
        <w:rPr>
          <w:lang w:val="et-EE"/>
        </w:rPr>
        <w:t>Koormusjaotusplaadi läbimõõt peab olema teleskooptoru läbimõõdust suurem 600 – 800 mm. Sellega tagatakse rataskoormusest tekkiva survepinge ühtlasem jaotus kaevukonstruktsiooni ümber.</w:t>
      </w:r>
    </w:p>
    <w:p w:rsidR="00CF158A" w:rsidRPr="00F65CFB" w:rsidRDefault="00CF158A" w:rsidP="009F2CB8">
      <w:pPr>
        <w:rPr>
          <w:lang w:val="et-EE"/>
        </w:rPr>
      </w:pPr>
      <w:r w:rsidRPr="00F65CFB">
        <w:rPr>
          <w:lang w:val="et-EE"/>
        </w:rPr>
        <w:t>Koormusplaadi jäikus ja paindetugevus tagatakse kiudbetooni või armeeritud raudbetooni kasutamisega.</w:t>
      </w:r>
    </w:p>
    <w:p w:rsidR="00CF158A" w:rsidRPr="00F65CFB" w:rsidRDefault="00CF158A" w:rsidP="009F2CB8">
      <w:pPr>
        <w:rPr>
          <w:lang w:val="et-EE"/>
        </w:rPr>
      </w:pPr>
      <w:r w:rsidRPr="00F65CFB">
        <w:rPr>
          <w:lang w:val="et-EE"/>
        </w:rPr>
        <w:t>Teleskooptoru ja tõusutoru ringtugevusjäikus tuleb tõsta SN</w:t>
      </w:r>
      <w:r w:rsidR="00BD7D93">
        <w:rPr>
          <w:lang w:val="et-EE"/>
        </w:rPr>
        <w:t>2</w:t>
      </w:r>
      <w:r w:rsidRPr="00F65CFB">
        <w:rPr>
          <w:lang w:val="et-EE"/>
        </w:rPr>
        <w:t xml:space="preserve">. Sellega tagatakse kaevukonstruktsiooni suurem jäikus. </w:t>
      </w:r>
    </w:p>
    <w:p w:rsidR="00CF158A" w:rsidRPr="00F65CFB" w:rsidRDefault="00CF158A" w:rsidP="009F2CB8">
      <w:pPr>
        <w:rPr>
          <w:lang w:val="et-EE"/>
        </w:rPr>
      </w:pPr>
      <w:r w:rsidRPr="00F65CFB">
        <w:rPr>
          <w:lang w:val="et-EE"/>
        </w:rPr>
        <w:t xml:space="preserve">Kaevukaanekrae ja teleskooptoru kinnituspoltide läbimõõt tuleb suurendada 14-16 mm. </w:t>
      </w:r>
    </w:p>
    <w:p w:rsidR="00CF158A" w:rsidRPr="00F65CFB" w:rsidRDefault="00CF158A" w:rsidP="009F2CB8">
      <w:pPr>
        <w:rPr>
          <w:lang w:val="et-EE"/>
        </w:rPr>
      </w:pPr>
      <w:r w:rsidRPr="00F65CFB">
        <w:rPr>
          <w:lang w:val="et-EE"/>
        </w:rPr>
        <w:t>Kaevukaanekrae väljaulatuv (asfaltbetoonile toetuv) osa peab olema minimaalselt 60 mm.Survepinge krae all võib ulatuda 0,4-0,9 MPa.</w:t>
      </w:r>
    </w:p>
    <w:p w:rsidR="00CF158A" w:rsidRPr="00F65CFB" w:rsidRDefault="00CF158A" w:rsidP="009F2CB8">
      <w:pPr>
        <w:rPr>
          <w:lang w:val="et-EE"/>
        </w:rPr>
      </w:pPr>
      <w:r w:rsidRPr="00F65CFB">
        <w:rPr>
          <w:lang w:val="et-EE"/>
        </w:rPr>
        <w:t xml:space="preserve">Plastteleskooptoru tõstmiseks on käesoleval ajal kaevutootjate poolt väljapakutud lahenduseks metallist või puidust tala(või liigend-ankurristi) paigaldamine teleskooptoru alla, mille </w:t>
      </w:r>
      <w:r w:rsidRPr="00F65CFB">
        <w:rPr>
          <w:lang w:val="et-EE"/>
        </w:rPr>
        <w:lastRenderedPageBreak/>
        <w:t>keskele on kinnitatud tõstetross, joonis 1. Teleskoopi võib tõsta spetsiaalse tallaga kangidega, magnetiga, isekiiluvate haaratsitega.</w:t>
      </w:r>
    </w:p>
    <w:p w:rsidR="00CF158A" w:rsidRPr="00F65CFB" w:rsidRDefault="00CF158A" w:rsidP="009F2CB8">
      <w:pPr>
        <w:jc w:val="center"/>
        <w:rPr>
          <w:lang w:val="et-EE"/>
        </w:rPr>
      </w:pPr>
      <w:r w:rsidRPr="00F65CFB">
        <w:rPr>
          <w:noProof/>
          <w:lang w:val="et-EE" w:eastAsia="et-EE"/>
        </w:rPr>
        <w:drawing>
          <wp:inline distT="0" distB="0" distL="0" distR="0" wp14:anchorId="2F99E10D" wp14:editId="3D5B6CDD">
            <wp:extent cx="3230245" cy="2529205"/>
            <wp:effectExtent l="0" t="0" r="8255" b="444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30245" cy="2529205"/>
                    </a:xfrm>
                    <a:prstGeom prst="rect">
                      <a:avLst/>
                    </a:prstGeom>
                    <a:solidFill>
                      <a:srgbClr val="FFFFFF"/>
                    </a:solidFill>
                    <a:ln>
                      <a:noFill/>
                    </a:ln>
                  </pic:spPr>
                </pic:pic>
              </a:graphicData>
            </a:graphic>
          </wp:inline>
        </w:drawing>
      </w:r>
    </w:p>
    <w:p w:rsidR="00CF158A" w:rsidRPr="00F65CFB" w:rsidRDefault="00666124" w:rsidP="009F2CB8">
      <w:pPr>
        <w:jc w:val="center"/>
        <w:rPr>
          <w:lang w:val="et-EE"/>
        </w:rPr>
      </w:pPr>
      <w:r w:rsidRPr="00F65CFB">
        <w:rPr>
          <w:lang w:val="et-EE"/>
        </w:rPr>
        <w:t>Joonis</w:t>
      </w:r>
      <w:r w:rsidR="00CF158A" w:rsidRPr="00F65CFB">
        <w:rPr>
          <w:lang w:val="et-EE"/>
        </w:rPr>
        <w:t xml:space="preserve"> </w:t>
      </w:r>
      <w:r w:rsidRPr="00F65CFB">
        <w:rPr>
          <w:lang w:val="et-EE"/>
        </w:rPr>
        <w:t>4.</w:t>
      </w:r>
      <w:r w:rsidR="00CF158A" w:rsidRPr="00F65CFB">
        <w:rPr>
          <w:lang w:val="et-EE"/>
        </w:rPr>
        <w:t>1. Kaevu tõstmise seade</w:t>
      </w:r>
    </w:p>
    <w:p w:rsidR="00CF158A" w:rsidRPr="00F65CFB" w:rsidRDefault="00CF158A" w:rsidP="009F2CB8">
      <w:pPr>
        <w:jc w:val="center"/>
        <w:rPr>
          <w:lang w:val="et-EE"/>
        </w:rPr>
      </w:pPr>
    </w:p>
    <w:p w:rsidR="00CF158A" w:rsidRPr="00F65CFB" w:rsidRDefault="00CF158A" w:rsidP="009F2CB8">
      <w:pPr>
        <w:rPr>
          <w:lang w:val="et-EE"/>
        </w:rPr>
      </w:pPr>
      <w:r w:rsidRPr="00F65CFB">
        <w:rPr>
          <w:lang w:val="et-EE"/>
        </w:rPr>
        <w:t>Värske kuuma asfaltbetooni paigaldamisel ja samaaegselt teleskoop toru tõstmisel on selline tõstmismeetod ilma mehhanismideta aga suhteliselt problemaatiline. Juhendis pakutud lahendusel läbi 3-kihi tõstmisel saab kasutada tõstmismehhanismi</w:t>
      </w:r>
      <w:r w:rsidR="00BD7D93">
        <w:rPr>
          <w:lang w:val="et-EE"/>
        </w:rPr>
        <w:t>(näiteks joon.3.10).</w:t>
      </w:r>
      <w:r w:rsidRPr="00F65CFB">
        <w:rPr>
          <w:lang w:val="et-EE"/>
        </w:rPr>
        <w:t xml:space="preserve"> Tüüpkatendi A</w:t>
      </w:r>
      <w:r w:rsidR="00BD7D93">
        <w:rPr>
          <w:lang w:val="et-EE"/>
        </w:rPr>
        <w:t>1</w:t>
      </w:r>
      <w:r w:rsidRPr="00F65CFB">
        <w:rPr>
          <w:lang w:val="et-EE"/>
        </w:rPr>
        <w:t xml:space="preserve"> puhul tuleb kasutada jäike kaevukonstruktsioone  koos nn „poolujuva” kaevupäise või jäiga  kaev</w:t>
      </w:r>
      <w:r w:rsidR="00666124" w:rsidRPr="00F65CFB">
        <w:rPr>
          <w:lang w:val="et-EE"/>
        </w:rPr>
        <w:t>upäisega.</w:t>
      </w:r>
      <w:r w:rsidR="004319C3" w:rsidRPr="004319C3">
        <w:rPr>
          <w:lang w:val="et-EE"/>
        </w:rPr>
        <w:t xml:space="preserve"> </w:t>
      </w:r>
      <w:r w:rsidR="004319C3" w:rsidRPr="00F65CFB">
        <w:rPr>
          <w:lang w:val="et-EE"/>
        </w:rPr>
        <w:t>Joonis 4.2. Koormuse jagunemine kaevu ümber.Rataskoormus-F -72 kN</w:t>
      </w:r>
    </w:p>
    <w:p w:rsidR="00CF158A" w:rsidRPr="00F65CFB" w:rsidRDefault="00CF158A" w:rsidP="009F2CB8">
      <w:pPr>
        <w:rPr>
          <w:rFonts w:eastAsia="Cambria"/>
          <w:lang w:val="et-EE"/>
        </w:rPr>
      </w:pPr>
      <w:r w:rsidRPr="00F65CFB">
        <w:rPr>
          <w:lang w:val="et-EE"/>
        </w:rPr>
        <w:t>Märkus:juhendis esitatavad joonised ei ole kasutatavad ehitus</w:t>
      </w:r>
      <w:r w:rsidR="00666124" w:rsidRPr="00F65CFB">
        <w:rPr>
          <w:lang w:val="et-EE"/>
        </w:rPr>
        <w:t xml:space="preserve"> </w:t>
      </w:r>
      <w:r w:rsidRPr="00F65CFB">
        <w:rPr>
          <w:lang w:val="et-EE"/>
        </w:rPr>
        <w:t>(tehniliste) joonistena.</w:t>
      </w:r>
      <w:r w:rsidR="00D35367">
        <w:rPr>
          <w:lang w:val="et-EE"/>
        </w:rPr>
        <w:t xml:space="preserve"> </w:t>
      </w:r>
      <w:r w:rsidR="00D35367" w:rsidRPr="00F65CFB">
        <w:rPr>
          <w:lang w:val="et-EE"/>
        </w:rPr>
        <w:t>Tööjoonised tuleb koostada ja esitada iga konkreetse ehitusobjekti kohta</w:t>
      </w:r>
      <w:r w:rsidR="00D35367">
        <w:rPr>
          <w:lang w:val="et-EE"/>
        </w:rPr>
        <w:t xml:space="preserve"> eraldi.</w:t>
      </w:r>
    </w:p>
    <w:p w:rsidR="004319C3" w:rsidRDefault="00666124" w:rsidP="009F2CB8">
      <w:pPr>
        <w:rPr>
          <w:lang w:val="et-EE"/>
        </w:rPr>
      </w:pPr>
      <w:r w:rsidRPr="00F65CFB">
        <w:rPr>
          <w:noProof/>
          <w:lang w:val="et-EE" w:eastAsia="et-EE"/>
        </w:rPr>
        <w:lastRenderedPageBreak/>
        <w:drawing>
          <wp:anchor distT="0" distB="0" distL="0" distR="0" simplePos="0" relativeHeight="251649024" behindDoc="0" locked="0" layoutInCell="1" allowOverlap="1" wp14:anchorId="776C3C83" wp14:editId="0E5A72D1">
            <wp:simplePos x="0" y="0"/>
            <wp:positionH relativeFrom="column">
              <wp:align>center</wp:align>
            </wp:positionH>
            <wp:positionV relativeFrom="paragraph">
              <wp:posOffset>675640</wp:posOffset>
            </wp:positionV>
            <wp:extent cx="6478905" cy="4579620"/>
            <wp:effectExtent l="0" t="0" r="0" b="0"/>
            <wp:wrapSquare wrapText="largest"/>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78905" cy="45796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319C3" w:rsidRPr="004319C3" w:rsidRDefault="004319C3" w:rsidP="009F2CB8">
      <w:pPr>
        <w:jc w:val="center"/>
        <w:rPr>
          <w:lang w:val="et-EE"/>
        </w:rPr>
      </w:pPr>
      <w:r w:rsidRPr="00F65CFB">
        <w:rPr>
          <w:lang w:val="et-EE"/>
        </w:rPr>
        <w:t>Joonis 4.2. Koormuse jagunemine kaevu ümber.Rataskoormus-F -72 kN</w:t>
      </w:r>
    </w:p>
    <w:p w:rsidR="004319C3" w:rsidRPr="004319C3" w:rsidRDefault="004319C3" w:rsidP="009F2CB8">
      <w:pPr>
        <w:rPr>
          <w:lang w:val="et-EE"/>
        </w:rPr>
      </w:pPr>
    </w:p>
    <w:p w:rsidR="004319C3" w:rsidRPr="004319C3" w:rsidRDefault="004319C3" w:rsidP="009F2CB8">
      <w:pPr>
        <w:rPr>
          <w:lang w:val="et-EE"/>
        </w:rPr>
      </w:pPr>
    </w:p>
    <w:p w:rsidR="004319C3" w:rsidRPr="004319C3" w:rsidRDefault="004319C3" w:rsidP="009F2CB8">
      <w:pPr>
        <w:rPr>
          <w:lang w:val="et-EE"/>
        </w:rPr>
      </w:pPr>
    </w:p>
    <w:p w:rsidR="004319C3" w:rsidRPr="004319C3" w:rsidRDefault="004319C3" w:rsidP="009F2CB8">
      <w:pPr>
        <w:rPr>
          <w:lang w:val="et-EE"/>
        </w:rPr>
      </w:pPr>
    </w:p>
    <w:p w:rsidR="004319C3" w:rsidRPr="004319C3" w:rsidRDefault="004319C3" w:rsidP="009F2CB8">
      <w:pPr>
        <w:rPr>
          <w:lang w:val="et-EE"/>
        </w:rPr>
      </w:pPr>
    </w:p>
    <w:p w:rsidR="004319C3" w:rsidRPr="004319C3" w:rsidRDefault="004319C3" w:rsidP="009F2CB8">
      <w:pPr>
        <w:rPr>
          <w:lang w:val="et-EE"/>
        </w:rPr>
      </w:pPr>
    </w:p>
    <w:p w:rsidR="00666124" w:rsidRPr="004319C3" w:rsidRDefault="00666124" w:rsidP="009F2CB8">
      <w:pPr>
        <w:rPr>
          <w:lang w:val="et-EE"/>
        </w:rPr>
      </w:pPr>
    </w:p>
    <w:p w:rsidR="000B57F9" w:rsidRPr="00F65CFB" w:rsidRDefault="00666124" w:rsidP="009F2CB8">
      <w:pPr>
        <w:jc w:val="center"/>
        <w:rPr>
          <w:lang w:val="et-EE"/>
        </w:rPr>
      </w:pPr>
      <w:r w:rsidRPr="00F65CFB">
        <w:rPr>
          <w:lang w:val="et-EE"/>
        </w:rPr>
        <w:lastRenderedPageBreak/>
        <w:t xml:space="preserve">Joonis 4.2. Koormuse jagunemine kaevu ümber.Rataskoormus-F -72 </w:t>
      </w:r>
      <w:r w:rsidR="000B57F9" w:rsidRPr="00F65CFB">
        <w:rPr>
          <w:lang w:val="et-EE"/>
        </w:rPr>
        <w:t>kN</w:t>
      </w:r>
      <w:r w:rsidR="000B57F9" w:rsidRPr="00F65CFB">
        <w:rPr>
          <w:noProof/>
          <w:lang w:val="et-EE" w:eastAsia="et-EE"/>
        </w:rPr>
        <w:drawing>
          <wp:inline distT="0" distB="0" distL="0" distR="0" wp14:anchorId="3EF36DE7" wp14:editId="1BCC16AE">
            <wp:extent cx="5106389" cy="3609456"/>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02434" cy="3606661"/>
                    </a:xfrm>
                    <a:prstGeom prst="rect">
                      <a:avLst/>
                    </a:prstGeom>
                    <a:solidFill>
                      <a:srgbClr val="FFFFFF"/>
                    </a:solidFill>
                    <a:ln>
                      <a:noFill/>
                    </a:ln>
                  </pic:spPr>
                </pic:pic>
              </a:graphicData>
            </a:graphic>
          </wp:inline>
        </w:drawing>
      </w:r>
    </w:p>
    <w:p w:rsidR="000B57F9" w:rsidRPr="00F65CFB" w:rsidRDefault="000B57F9" w:rsidP="009F2CB8">
      <w:pPr>
        <w:tabs>
          <w:tab w:val="left" w:pos="3834"/>
        </w:tabs>
        <w:jc w:val="center"/>
        <w:rPr>
          <w:lang w:val="et-EE"/>
        </w:rPr>
      </w:pPr>
      <w:r w:rsidRPr="00F65CFB">
        <w:rPr>
          <w:lang w:val="et-EE"/>
        </w:rPr>
        <w:t>Joonis 4.3. Rataskoormuse asetus kaevuluugil erinevate kaevu läbimõõtude korral</w:t>
      </w:r>
      <w:r w:rsidRPr="00F65CFB">
        <w:rPr>
          <w:noProof/>
          <w:lang w:val="et-EE" w:eastAsia="et-EE"/>
        </w:rPr>
        <w:drawing>
          <wp:inline distT="0" distB="0" distL="0" distR="0" wp14:anchorId="7F8EC9EE" wp14:editId="23E59C8F">
            <wp:extent cx="5040096" cy="3562597"/>
            <wp:effectExtent l="0" t="0" r="825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36192" cy="3559838"/>
                    </a:xfrm>
                    <a:prstGeom prst="rect">
                      <a:avLst/>
                    </a:prstGeom>
                    <a:solidFill>
                      <a:srgbClr val="FFFFFF"/>
                    </a:solidFill>
                    <a:ln>
                      <a:noFill/>
                    </a:ln>
                  </pic:spPr>
                </pic:pic>
              </a:graphicData>
            </a:graphic>
          </wp:inline>
        </w:drawing>
      </w:r>
    </w:p>
    <w:p w:rsidR="00CF158A" w:rsidRPr="00F65CFB" w:rsidRDefault="000B57F9" w:rsidP="009F2CB8">
      <w:pPr>
        <w:tabs>
          <w:tab w:val="left" w:pos="2207"/>
        </w:tabs>
        <w:jc w:val="center"/>
        <w:rPr>
          <w:lang w:val="et-EE"/>
        </w:rPr>
      </w:pPr>
      <w:r w:rsidRPr="00F65CFB">
        <w:rPr>
          <w:lang w:val="et-EE"/>
        </w:rPr>
        <w:t>Joonis 4.4. Betoonist koormusjaotusplaat</w:t>
      </w:r>
    </w:p>
    <w:p w:rsidR="00CF158A" w:rsidRPr="00F65CFB" w:rsidRDefault="00CF158A" w:rsidP="009F2CB8">
      <w:pPr>
        <w:pStyle w:val="Heading2"/>
        <w:rPr>
          <w:lang w:val="et-EE"/>
        </w:rPr>
      </w:pPr>
      <w:bookmarkStart w:id="15" w:name="__RefHeading__96_1991254241"/>
      <w:bookmarkStart w:id="16" w:name="__RefHeading___Toc389665937"/>
      <w:bookmarkStart w:id="17" w:name="__RefHeading___Toc389220707"/>
      <w:bookmarkStart w:id="18" w:name="__RefHeading__150_1419364485"/>
      <w:bookmarkStart w:id="19" w:name="_Toc403064192"/>
      <w:bookmarkEnd w:id="15"/>
      <w:bookmarkEnd w:id="16"/>
      <w:bookmarkEnd w:id="17"/>
      <w:bookmarkEnd w:id="18"/>
      <w:r w:rsidRPr="00F65CFB">
        <w:rPr>
          <w:lang w:val="et-EE"/>
        </w:rPr>
        <w:lastRenderedPageBreak/>
        <w:t>Variant 1</w:t>
      </w:r>
      <w:bookmarkEnd w:id="19"/>
    </w:p>
    <w:p w:rsidR="00CF158A" w:rsidRPr="00F65CFB" w:rsidRDefault="00AA7285" w:rsidP="009F2CB8">
      <w:pPr>
        <w:rPr>
          <w:b/>
          <w:sz w:val="32"/>
          <w:szCs w:val="32"/>
          <w:lang w:val="et-EE"/>
        </w:rPr>
      </w:pPr>
      <w:r w:rsidRPr="00F65CFB">
        <w:rPr>
          <w:lang w:val="et-EE"/>
        </w:rPr>
        <w:t xml:space="preserve">Kehtib tüüpkatendite B, </w:t>
      </w:r>
      <w:r w:rsidR="00CF158A" w:rsidRPr="00F65CFB">
        <w:rPr>
          <w:lang w:val="et-EE"/>
        </w:rPr>
        <w:t>C kohta.</w:t>
      </w:r>
    </w:p>
    <w:p w:rsidR="00CF158A" w:rsidRPr="00F65CFB" w:rsidRDefault="00CF158A" w:rsidP="009F2CB8">
      <w:pPr>
        <w:rPr>
          <w:b/>
          <w:lang w:val="et-EE"/>
        </w:rPr>
      </w:pPr>
      <w:r w:rsidRPr="00F65CFB">
        <w:rPr>
          <w:b/>
          <w:lang w:val="et-EE"/>
        </w:rPr>
        <w:t>Plastkaevude kaevupäiste tõstmine tee, tänava ehitamisel (rekonstrueerimisel) läbi asfaltbetoonkihi koos eelvalmistatud betoonist koormusjaotusplaadi paigaldamisega.</w:t>
      </w:r>
    </w:p>
    <w:p w:rsidR="00CF158A" w:rsidRPr="00F65CFB" w:rsidRDefault="00CF158A" w:rsidP="009F2CB8">
      <w:pPr>
        <w:rPr>
          <w:lang w:val="et-EE"/>
        </w:rPr>
      </w:pPr>
    </w:p>
    <w:tbl>
      <w:tblPr>
        <w:tblW w:w="0" w:type="auto"/>
        <w:tblInd w:w="-10" w:type="dxa"/>
        <w:tblLayout w:type="fixed"/>
        <w:tblCellMar>
          <w:left w:w="70" w:type="dxa"/>
          <w:right w:w="70" w:type="dxa"/>
        </w:tblCellMar>
        <w:tblLook w:val="0000" w:firstRow="0" w:lastRow="0" w:firstColumn="0" w:lastColumn="0" w:noHBand="0" w:noVBand="0"/>
      </w:tblPr>
      <w:tblGrid>
        <w:gridCol w:w="1716"/>
        <w:gridCol w:w="1943"/>
        <w:gridCol w:w="1420"/>
        <w:gridCol w:w="1875"/>
        <w:gridCol w:w="2122"/>
      </w:tblGrid>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b/>
                <w:bCs/>
                <w:sz w:val="20"/>
                <w:szCs w:val="20"/>
                <w:lang w:val="et-EE" w:eastAsia="et-EE"/>
              </w:rPr>
            </w:pPr>
            <w:r w:rsidRPr="00F65CFB">
              <w:rPr>
                <w:rFonts w:eastAsia="Times New Roman"/>
                <w:b/>
                <w:bCs/>
                <w:sz w:val="20"/>
                <w:szCs w:val="20"/>
                <w:lang w:val="et-EE" w:eastAsia="et-EE"/>
              </w:rPr>
              <w:t>Masinad</w:t>
            </w: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b/>
                <w:bCs/>
                <w:sz w:val="20"/>
                <w:szCs w:val="20"/>
                <w:lang w:val="et-EE" w:eastAsia="et-EE"/>
              </w:rPr>
            </w:pPr>
            <w:r w:rsidRPr="00F65CFB">
              <w:rPr>
                <w:rFonts w:eastAsia="Times New Roman"/>
                <w:b/>
                <w:bCs/>
                <w:sz w:val="20"/>
                <w:szCs w:val="20"/>
                <w:lang w:val="et-EE" w:eastAsia="et-EE"/>
              </w:rPr>
              <w:t>Mehhanismid ja käsitööriistad</w:t>
            </w: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b/>
                <w:bCs/>
                <w:sz w:val="20"/>
                <w:szCs w:val="20"/>
                <w:lang w:val="et-EE" w:eastAsia="et-EE"/>
              </w:rPr>
            </w:pPr>
            <w:r w:rsidRPr="00F65CFB">
              <w:rPr>
                <w:rFonts w:eastAsia="Times New Roman"/>
                <w:b/>
                <w:bCs/>
                <w:sz w:val="20"/>
                <w:szCs w:val="20"/>
                <w:lang w:val="et-EE" w:eastAsia="et-EE"/>
              </w:rPr>
              <w:t>Töötajad</w:t>
            </w: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b/>
                <w:bCs/>
                <w:sz w:val="20"/>
                <w:szCs w:val="20"/>
                <w:lang w:val="et-EE" w:eastAsia="et-EE"/>
              </w:rPr>
            </w:pPr>
            <w:r w:rsidRPr="00F65CFB">
              <w:rPr>
                <w:rFonts w:eastAsia="Times New Roman"/>
                <w:b/>
                <w:bCs/>
                <w:sz w:val="20"/>
                <w:szCs w:val="20"/>
                <w:lang w:val="et-EE" w:eastAsia="et-EE"/>
              </w:rPr>
              <w:t>Materjalid</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pacing w:after="0"/>
              <w:rPr>
                <w:lang w:val="et-EE"/>
              </w:rPr>
            </w:pPr>
            <w:r w:rsidRPr="00F65CFB">
              <w:rPr>
                <w:rFonts w:eastAsia="Times New Roman"/>
                <w:b/>
                <w:bCs/>
                <w:sz w:val="20"/>
                <w:szCs w:val="20"/>
                <w:lang w:val="et-EE" w:eastAsia="et-EE"/>
              </w:rPr>
              <w:t>Märkused/tööde kulgemine</w:t>
            </w:r>
          </w:p>
        </w:tc>
      </w:tr>
      <w:tr w:rsidR="00CF158A" w:rsidRPr="00F65CFB" w:rsidTr="000B57F9">
        <w:trPr>
          <w:trHeight w:val="252"/>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Afaldilaotur</w:t>
            </w: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Piikvasar</w:t>
            </w: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kolm töölist</w:t>
            </w: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asfalt</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Kallur</w:t>
            </w: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labidas/kühvel</w:t>
            </w: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asfaldibrigaad</w:t>
            </w: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bituumenemulsioon</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Rull</w:t>
            </w: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Teleskooptoru tõstmise seadeldis, abivahendid, kangid</w:t>
            </w: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betoonist plaat 1</w:t>
            </w:r>
          </w:p>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betoonist plaat 2</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vibroplaat/tampur</w:t>
            </w: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paeliiv</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Killustik fr: 4/8</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Ridakillustik 0/8</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Kuivsegu</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Luugi kaitsematerjal</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r>
      <w:tr w:rsidR="00CF158A" w:rsidRPr="00F65CFB" w:rsidTr="000B57F9">
        <w:trPr>
          <w:trHeight w:val="255"/>
        </w:trPr>
        <w:tc>
          <w:tcPr>
            <w:tcW w:w="1716"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943"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napToGrid w:val="0"/>
              <w:spacing w:after="0"/>
              <w:rPr>
                <w:rFonts w:eastAsia="Times New Roman"/>
                <w:sz w:val="20"/>
                <w:szCs w:val="20"/>
                <w:lang w:val="et-EE" w:eastAsia="et-EE"/>
              </w:rPr>
            </w:pPr>
          </w:p>
        </w:tc>
        <w:tc>
          <w:tcPr>
            <w:tcW w:w="1875" w:type="dxa"/>
            <w:tcBorders>
              <w:top w:val="single" w:sz="4" w:space="0" w:color="000000"/>
              <w:left w:val="single" w:sz="4" w:space="0" w:color="000000"/>
              <w:bottom w:val="single" w:sz="4" w:space="0" w:color="000000"/>
            </w:tcBorders>
            <w:shd w:val="clear" w:color="auto" w:fill="auto"/>
            <w:vAlign w:val="bottom"/>
          </w:tcPr>
          <w:p w:rsidR="00CF158A" w:rsidRPr="00F65CFB" w:rsidRDefault="00CF158A" w:rsidP="009F2CB8">
            <w:pPr>
              <w:spacing w:after="0"/>
              <w:rPr>
                <w:rFonts w:eastAsia="Times New Roman"/>
                <w:sz w:val="20"/>
                <w:szCs w:val="20"/>
                <w:lang w:val="et-EE" w:eastAsia="et-EE"/>
              </w:rPr>
            </w:pPr>
            <w:r w:rsidRPr="00F65CFB">
              <w:rPr>
                <w:rFonts w:eastAsia="Times New Roman"/>
                <w:sz w:val="20"/>
                <w:szCs w:val="20"/>
                <w:lang w:val="et-EE" w:eastAsia="et-EE"/>
              </w:rPr>
              <w:t>Tihend</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CF158A" w:rsidRPr="00F65CFB" w:rsidRDefault="00CF158A" w:rsidP="009F2CB8">
            <w:pPr>
              <w:spacing w:after="0"/>
              <w:rPr>
                <w:lang w:val="et-EE"/>
              </w:rPr>
            </w:pPr>
            <w:r w:rsidRPr="00F65CFB">
              <w:rPr>
                <w:rFonts w:eastAsia="Times New Roman"/>
                <w:sz w:val="20"/>
                <w:szCs w:val="20"/>
                <w:lang w:val="et-EE" w:eastAsia="et-EE"/>
              </w:rPr>
              <w:t>Paigaldatakse takistamaks asfaldi sattumist betoonplaadi ja teleskoobi vahele.</w:t>
            </w:r>
          </w:p>
        </w:tc>
      </w:tr>
    </w:tbl>
    <w:p w:rsidR="00CF158A" w:rsidRPr="00F65CFB" w:rsidRDefault="00CF158A" w:rsidP="009F2CB8">
      <w:pPr>
        <w:rPr>
          <w:lang w:val="et-EE"/>
        </w:rPr>
      </w:pPr>
    </w:p>
    <w:p w:rsidR="00CF158A" w:rsidRPr="00F65CFB" w:rsidRDefault="00CF158A" w:rsidP="009F2CB8">
      <w:pPr>
        <w:rPr>
          <w:lang w:val="et-EE"/>
        </w:rPr>
      </w:pPr>
      <w:r w:rsidRPr="00F65CFB">
        <w:rPr>
          <w:lang w:val="et-EE"/>
        </w:rPr>
        <w:t>Tööde kulgemine:</w:t>
      </w:r>
    </w:p>
    <w:p w:rsidR="00CF158A" w:rsidRPr="00F65CFB" w:rsidRDefault="00CF158A" w:rsidP="009F2CB8">
      <w:pPr>
        <w:rPr>
          <w:lang w:val="et-EE"/>
        </w:rPr>
      </w:pPr>
      <w:r w:rsidRPr="00F65CFB">
        <w:rPr>
          <w:lang w:val="et-EE"/>
        </w:rPr>
        <w:t>Plastkaevu konstruktsiooni deformeerumise ja kogu kaevu vajumise vältimiseks tuleb kaevu põhja alla paigaldada betoonist alusplaat või killustikust alus. Harilikult paigaldatakse kaevukonstruktsioon killustikalusele fr 4/8 ,mille paksus peaks olema 30 cm .Betoonist alusplaat on vajalik paigaldada kui kaevu põhja alla jääva pinnase dreenimata nihketugevus c</w:t>
      </w:r>
      <w:r w:rsidRPr="00F65CFB">
        <w:rPr>
          <w:sz w:val="16"/>
          <w:szCs w:val="16"/>
          <w:lang w:val="et-EE"/>
        </w:rPr>
        <w:t>u</w:t>
      </w:r>
      <w:r w:rsidRPr="00F65CFB">
        <w:rPr>
          <w:lang w:val="et-EE"/>
        </w:rPr>
        <w:t xml:space="preserve">&lt;40 kPa, voolavuspiir </w:t>
      </w:r>
      <w:r w:rsidRPr="00F65CFB">
        <w:rPr>
          <w:sz w:val="28"/>
          <w:szCs w:val="28"/>
          <w:lang w:val="et-EE"/>
        </w:rPr>
        <w:t>w</w:t>
      </w:r>
      <w:r w:rsidRPr="00F65CFB">
        <w:rPr>
          <w:sz w:val="16"/>
          <w:szCs w:val="16"/>
          <w:lang w:val="et-EE"/>
        </w:rPr>
        <w:t xml:space="preserve">L&gt; </w:t>
      </w:r>
      <w:r w:rsidRPr="00F65CFB">
        <w:rPr>
          <w:lang w:val="et-EE"/>
        </w:rPr>
        <w:t xml:space="preserve">50, voolavusarv I </w:t>
      </w:r>
      <w:r w:rsidRPr="00F65CFB">
        <w:rPr>
          <w:sz w:val="16"/>
          <w:szCs w:val="16"/>
          <w:lang w:val="et-EE"/>
        </w:rPr>
        <w:t>L</w:t>
      </w:r>
      <w:r w:rsidRPr="00F65CFB">
        <w:rPr>
          <w:lang w:val="et-EE"/>
        </w:rPr>
        <w:t>&gt; 0,75 ja E-moodul &lt;20 MPa. Killustikalusele-20 cm, mis on kiilutud killustikuga fr 4/8 -toetuv alusplaat võib olla eelvalmistatud või kohapeal valatud. Materjal- armatuurkarkassiga raudbetoon või kiudbetoon. Plaadi paksus 8 – 10 cm, diameeter sõltuvalt kaevu tõstetoru läbimõõdust-D=1,0-</w:t>
      </w:r>
      <w:r w:rsidRPr="00F65CFB">
        <w:rPr>
          <w:lang w:val="et-EE"/>
        </w:rPr>
        <w:lastRenderedPageBreak/>
        <w:t>1,5 m. Imbkaevude puhul võib alusplaadis olla avaus d=0,5-0,6 m. Betoonimark C30/37  XC1 XF3 KK3, teraskiu tüüp näiteks Hendix prime 75/52, doseering 30-40 kg/m3.</w:t>
      </w:r>
    </w:p>
    <w:p w:rsidR="004C738E" w:rsidRPr="00F65CFB" w:rsidRDefault="004C738E" w:rsidP="009F2CB8">
      <w:pPr>
        <w:rPr>
          <w:lang w:val="et-EE"/>
        </w:rPr>
      </w:pPr>
      <w:r w:rsidRPr="00F65CFB">
        <w:rPr>
          <w:lang w:val="et-EE"/>
        </w:rPr>
        <w:t xml:space="preserve">Alusplaadi peale paigaldatakse edasine kaevu konstruktsioon, joonis 4.5. Plastkaevu tõusu-ja teleskooptoru ringjäikus min </w:t>
      </w:r>
      <w:r w:rsidR="00496317">
        <w:rPr>
          <w:lang w:val="et-EE"/>
        </w:rPr>
        <w:t>SN2</w:t>
      </w:r>
      <w:r w:rsidRPr="00F65CFB">
        <w:rPr>
          <w:lang w:val="et-EE"/>
        </w:rPr>
        <w:t xml:space="preserve"> .</w:t>
      </w:r>
    </w:p>
    <w:p w:rsidR="004C738E" w:rsidRPr="00F65CFB" w:rsidRDefault="004C738E" w:rsidP="009F2CB8">
      <w:pPr>
        <w:rPr>
          <w:lang w:val="et-EE"/>
        </w:rPr>
      </w:pPr>
      <w:r w:rsidRPr="00F65CFB">
        <w:rPr>
          <w:noProof/>
          <w:lang w:val="et-EE" w:eastAsia="et-EE"/>
        </w:rPr>
        <w:drawing>
          <wp:anchor distT="0" distB="0" distL="0" distR="0" simplePos="0" relativeHeight="251668480" behindDoc="0" locked="0" layoutInCell="1" allowOverlap="1" wp14:anchorId="3AB3DF69" wp14:editId="218E813C">
            <wp:simplePos x="0" y="0"/>
            <wp:positionH relativeFrom="column">
              <wp:posOffset>90805</wp:posOffset>
            </wp:positionH>
            <wp:positionV relativeFrom="paragraph">
              <wp:posOffset>968375</wp:posOffset>
            </wp:positionV>
            <wp:extent cx="6297295" cy="4151630"/>
            <wp:effectExtent l="0" t="0" r="8255" b="1270"/>
            <wp:wrapTopAndBottom/>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297295" cy="41516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r w:rsidRPr="00F65CFB">
        <w:rPr>
          <w:lang w:val="et-EE"/>
        </w:rPr>
        <w:t xml:space="preserve">Joonis 4.5. Kaevu alla asetatav betoonist plaat (kasutatud on sadevee restkaevu, konstruktsioon on tinglik) </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lastRenderedPageBreak/>
        <w:t>Kaevu ümbrus täidetakse täitematerjaliga, mis ei kahjusta kaevu. Tagasitäitematerjal tihendatakse kihtide kaupa vastavalt tihendusmasina võimsusele, soovitav kihi paksus tihendamisel on 30 cm, vajaliku tihendustegurini (harilikult Kt=0,95 – 0,98).</w:t>
      </w:r>
    </w:p>
    <w:p w:rsidR="004C738E" w:rsidRPr="00F65CFB" w:rsidRDefault="004C738E" w:rsidP="009F2CB8">
      <w:pPr>
        <w:rPr>
          <w:lang w:val="et-EE"/>
        </w:rPr>
      </w:pPr>
      <w:r w:rsidRPr="00F65CFB">
        <w:rPr>
          <w:lang w:val="et-EE"/>
        </w:rPr>
        <w:t>Tagasitäide teostatakse materjalist mis vastab muldkeha ehituseks esitatud nõuetele. Sellist materjali saab kasutada kuni dreenkihini. Dreenkihis ja aluses kasutatav materjal peab vastama dreenkihile ning alusele esitatavatele nõuetele.</w:t>
      </w:r>
    </w:p>
    <w:p w:rsidR="004C738E" w:rsidRPr="00F65CFB" w:rsidRDefault="004C738E" w:rsidP="009F2CB8">
      <w:pPr>
        <w:rPr>
          <w:lang w:val="et-EE"/>
        </w:rPr>
      </w:pPr>
      <w:r w:rsidRPr="00F65CFB">
        <w:rPr>
          <w:lang w:val="et-EE"/>
        </w:rPr>
        <w:t>Dreenkiht ja alus tihendatakse vajaliku tihedustegurini, kihtide kaupa, joonis 4.6.</w:t>
      </w:r>
    </w:p>
    <w:p w:rsidR="004C738E" w:rsidRPr="00F65CFB" w:rsidRDefault="004C738E" w:rsidP="009F2CB8">
      <w:pPr>
        <w:rPr>
          <w:lang w:val="et-EE"/>
        </w:rPr>
      </w:pPr>
    </w:p>
    <w:p w:rsidR="004C738E" w:rsidRPr="00F65CFB" w:rsidRDefault="004C738E" w:rsidP="009F2CB8">
      <w:pPr>
        <w:jc w:val="center"/>
        <w:rPr>
          <w:lang w:val="et-EE"/>
        </w:rPr>
      </w:pPr>
      <w:r w:rsidRPr="00F65CFB">
        <w:rPr>
          <w:noProof/>
          <w:lang w:val="et-EE" w:eastAsia="et-EE"/>
        </w:rPr>
        <w:drawing>
          <wp:anchor distT="0" distB="0" distL="0" distR="0" simplePos="0" relativeHeight="251686912" behindDoc="0" locked="0" layoutInCell="1" allowOverlap="1" wp14:anchorId="73009636" wp14:editId="788F9764">
            <wp:simplePos x="0" y="0"/>
            <wp:positionH relativeFrom="column">
              <wp:posOffset>90805</wp:posOffset>
            </wp:positionH>
            <wp:positionV relativeFrom="paragraph">
              <wp:posOffset>-57150</wp:posOffset>
            </wp:positionV>
            <wp:extent cx="6297295" cy="4151630"/>
            <wp:effectExtent l="0" t="0" r="8255" b="1270"/>
            <wp:wrapTopAndBottom/>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297295" cy="41516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Joonis 4.6. Paigaldatud kaev dreenkihis</w:t>
      </w:r>
    </w:p>
    <w:p w:rsidR="004C738E" w:rsidRPr="00F65CFB" w:rsidRDefault="004C738E" w:rsidP="009F2CB8">
      <w:pPr>
        <w:rPr>
          <w:lang w:val="et-EE"/>
        </w:rPr>
      </w:pPr>
      <w:r w:rsidRPr="00F65CFB">
        <w:rPr>
          <w:lang w:val="et-EE"/>
        </w:rPr>
        <w:t>Dreenkihi peale rajatakse killustikalus (või kompleksstabiliseeritud konstruktsioonikiht). Aluse rajamisel jäetakse kaev selle alla, joonis 4.7 .</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87936" behindDoc="0" locked="0" layoutInCell="1" allowOverlap="1" wp14:anchorId="37AFC83F" wp14:editId="6DA1E888">
            <wp:simplePos x="0" y="0"/>
            <wp:positionH relativeFrom="column">
              <wp:align>center</wp:align>
            </wp:positionH>
            <wp:positionV relativeFrom="paragraph">
              <wp:posOffset>71755</wp:posOffset>
            </wp:positionV>
            <wp:extent cx="6114415" cy="5400040"/>
            <wp:effectExtent l="0" t="0" r="635" b="0"/>
            <wp:wrapTopAndBottom/>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14415" cy="5400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Joonis 4.7. Kaev aluse ehitusel</w:t>
      </w:r>
    </w:p>
    <w:p w:rsidR="004C738E" w:rsidRPr="00F65CFB" w:rsidRDefault="004C738E" w:rsidP="009F2CB8">
      <w:pPr>
        <w:rPr>
          <w:lang w:val="et-EE"/>
        </w:rPr>
      </w:pPr>
      <w:r w:rsidRPr="00F65CFB">
        <w:rPr>
          <w:lang w:val="et-EE"/>
        </w:rPr>
        <w:t>Killustikaluse sisse betoonist koormusjaotusplaadi ehitamiseks peab aluse ette valmistama. Selleks tuleb alusest eemaldada materjali niipalju, et plaat jääks alusega ühte tasapinda. Pind tuleb tihendada ja sinna paigaldada plaadi jaoks tasanduskiht. Tasanduskihti võib rajada kas siis paeliivast, peenikesest killustikust/ridakillustikust või kuivsegust, tsemendi- mördist. Sellega tagatakse võimalikult sile sängituspind betoonist koormu</w:t>
      </w:r>
      <w:r w:rsidR="00024788" w:rsidRPr="00F65CFB">
        <w:rPr>
          <w:lang w:val="et-EE"/>
        </w:rPr>
        <w:t>sjaotusplaadi jaoks, joonis nr 4.</w:t>
      </w:r>
      <w:r w:rsidRPr="00F65CFB">
        <w:rPr>
          <w:lang w:val="et-EE"/>
        </w:rPr>
        <w:t xml:space="preserve">8. </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88960" behindDoc="0" locked="0" layoutInCell="1" allowOverlap="1" wp14:anchorId="7762ACD4" wp14:editId="1F8D31EF">
            <wp:simplePos x="0" y="0"/>
            <wp:positionH relativeFrom="column">
              <wp:align>center</wp:align>
            </wp:positionH>
            <wp:positionV relativeFrom="paragraph">
              <wp:posOffset>0</wp:posOffset>
            </wp:positionV>
            <wp:extent cx="6297295" cy="3116580"/>
            <wp:effectExtent l="0" t="0" r="8255" b="7620"/>
            <wp:wrapSquare wrapText="largest"/>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297295" cy="31165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 xml:space="preserve">8. Alusesse rajatav betoonpladi süvend </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Tehases valmistatud betoonist koormusjaotusplaadi paigaldamiseks tuleb eemaldada teleskoobi küljest kaevukrae koos luugiga. Kaevukrae väljaulatuv osa laius min 60 mm. Kaevukrae kinnituspoltide vähemalt (4 tk) läbimõõtu tuleks suurendada 14-16 mm-ni. Koormusjaotusplaadi keskel on avaus D2=De+60mm,De-teleskooptoru välisläbimõõt. Poltide kuju ja asukoha näitavad ära joonised </w:t>
      </w:r>
      <w:r w:rsidR="00024788" w:rsidRPr="00F65CFB">
        <w:rPr>
          <w:lang w:val="et-EE"/>
        </w:rPr>
        <w:t>4.9 ja 4.</w:t>
      </w:r>
      <w:r w:rsidRPr="00F65CFB">
        <w:rPr>
          <w:lang w:val="et-EE"/>
        </w:rPr>
        <w:t>10. Teleskoobi toru läh</w:t>
      </w:r>
      <w:r w:rsidR="00024788" w:rsidRPr="00F65CFB">
        <w:rPr>
          <w:lang w:val="et-EE"/>
        </w:rPr>
        <w:t>eb läbi selle avause, joonis 4.</w:t>
      </w:r>
      <w:r w:rsidRPr="00F65CFB">
        <w:rPr>
          <w:lang w:val="et-EE"/>
        </w:rPr>
        <w:t>11.</w:t>
      </w:r>
    </w:p>
    <w:p w:rsidR="004C738E" w:rsidRPr="00F65CFB" w:rsidRDefault="004C738E" w:rsidP="009F2CB8">
      <w:pPr>
        <w:pageBreakBefore/>
        <w:rPr>
          <w:lang w:val="et-EE"/>
        </w:rPr>
      </w:pPr>
      <w:r w:rsidRPr="00F65CFB">
        <w:rPr>
          <w:noProof/>
          <w:lang w:val="et-EE" w:eastAsia="et-EE"/>
        </w:rPr>
        <w:lastRenderedPageBreak/>
        <w:drawing>
          <wp:anchor distT="0" distB="0" distL="0" distR="0" simplePos="0" relativeHeight="251669504" behindDoc="0" locked="0" layoutInCell="1" allowOverlap="1" wp14:anchorId="06C16D7A" wp14:editId="45919805">
            <wp:simplePos x="0" y="0"/>
            <wp:positionH relativeFrom="column">
              <wp:align>center</wp:align>
            </wp:positionH>
            <wp:positionV relativeFrom="paragraph">
              <wp:posOffset>0</wp:posOffset>
            </wp:positionV>
            <wp:extent cx="3455035" cy="2473960"/>
            <wp:effectExtent l="0" t="0" r="0" b="2540"/>
            <wp:wrapSquare wrapText="largest"/>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55035" cy="24739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jc w:val="center"/>
        <w:rPr>
          <w:lang w:val="et-EE"/>
        </w:rPr>
      </w:pPr>
      <w:r w:rsidRPr="00F65CFB">
        <w:rPr>
          <w:lang w:val="et-EE"/>
        </w:rPr>
        <w:t>Joonis</w:t>
      </w:r>
      <w:r w:rsidR="00024788" w:rsidRPr="00F65CFB">
        <w:rPr>
          <w:lang w:val="et-EE"/>
        </w:rPr>
        <w:t xml:space="preserve"> 4.</w:t>
      </w:r>
      <w:r w:rsidRPr="00F65CFB">
        <w:rPr>
          <w:lang w:val="et-EE"/>
        </w:rPr>
        <w:t>9. Kaevu kraekonstruktsiooni ja teleskooptoru ühendamine poltliidetega.</w:t>
      </w:r>
    </w:p>
    <w:p w:rsidR="004C738E" w:rsidRPr="00F65CFB" w:rsidRDefault="004C738E" w:rsidP="009F2CB8">
      <w:pPr>
        <w:rPr>
          <w:lang w:val="et-EE"/>
        </w:rPr>
      </w:pPr>
    </w:p>
    <w:p w:rsidR="004C738E" w:rsidRPr="00F65CFB" w:rsidRDefault="004C738E" w:rsidP="009F2CB8">
      <w:pPr>
        <w:rPr>
          <w:lang w:val="et-EE"/>
        </w:rPr>
      </w:pPr>
      <w:r w:rsidRPr="00F65CFB">
        <w:rPr>
          <w:noProof/>
          <w:lang w:val="et-EE" w:eastAsia="et-EE"/>
        </w:rPr>
        <w:drawing>
          <wp:anchor distT="0" distB="0" distL="0" distR="0" simplePos="0" relativeHeight="251650048" behindDoc="0" locked="0" layoutInCell="1" allowOverlap="1" wp14:anchorId="7D81C237" wp14:editId="7604C657">
            <wp:simplePos x="0" y="0"/>
            <wp:positionH relativeFrom="column">
              <wp:align>center</wp:align>
            </wp:positionH>
            <wp:positionV relativeFrom="paragraph">
              <wp:posOffset>208915</wp:posOffset>
            </wp:positionV>
            <wp:extent cx="3319145" cy="3138170"/>
            <wp:effectExtent l="0" t="0" r="0" b="5080"/>
            <wp:wrapSquare wrapText="largest"/>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19145" cy="31381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10. Polt ja mutter kraekonstruktsiooni kinnitamiseks teleskooptoru külge</w:t>
      </w:r>
    </w:p>
    <w:p w:rsidR="004C738E" w:rsidRPr="00F65CFB" w:rsidRDefault="004C738E" w:rsidP="009F2CB8">
      <w:pPr>
        <w:rPr>
          <w:lang w:val="et-EE"/>
        </w:rPr>
      </w:pPr>
    </w:p>
    <w:p w:rsidR="00486D3E" w:rsidRDefault="00486D3E" w:rsidP="009F2CB8">
      <w:pPr>
        <w:rPr>
          <w:lang w:val="et-EE"/>
        </w:rPr>
      </w:pPr>
    </w:p>
    <w:p w:rsidR="004C738E" w:rsidRPr="00F65CFB" w:rsidRDefault="004C738E" w:rsidP="009F2CB8">
      <w:pPr>
        <w:rPr>
          <w:lang w:val="et-EE"/>
        </w:rPr>
      </w:pPr>
      <w:r w:rsidRPr="00F65CFB">
        <w:rPr>
          <w:lang w:val="et-EE"/>
        </w:rPr>
        <w:lastRenderedPageBreak/>
        <w:t>Kinnitamiseks kasutatakse polte d =14-16 mm, ümarate peadega, sise ja väliskeermega.</w:t>
      </w:r>
    </w:p>
    <w:p w:rsidR="00024788" w:rsidRPr="00F65CFB" w:rsidRDefault="004C738E" w:rsidP="009F2CB8">
      <w:pPr>
        <w:rPr>
          <w:noProof/>
          <w:lang w:val="et-EE" w:eastAsia="et-EE"/>
        </w:rPr>
      </w:pPr>
      <w:r w:rsidRPr="00F65CFB">
        <w:rPr>
          <w:lang w:val="et-EE"/>
        </w:rPr>
        <w:t>Plaadi paksus 10-12 cm. Plaadi diameeter D1=D2+600(800)mm. Betooni mark-kiudbetoon C30/37 XC2 XF3 KK3, teraskiud Hendix prime 75/52 40</w:t>
      </w:r>
      <w:r w:rsidR="00024788" w:rsidRPr="00F65CFB">
        <w:rPr>
          <w:lang w:val="et-EE"/>
        </w:rPr>
        <w:t xml:space="preserve"> kg/m3, vaata joonis 4.</w:t>
      </w:r>
      <w:r w:rsidRPr="00F65CFB">
        <w:rPr>
          <w:lang w:val="et-EE"/>
        </w:rPr>
        <w:t>4.</w:t>
      </w:r>
    </w:p>
    <w:p w:rsidR="00024788" w:rsidRPr="00F65CFB" w:rsidRDefault="00024788" w:rsidP="009F2CB8">
      <w:pPr>
        <w:rPr>
          <w:noProof/>
          <w:lang w:val="et-EE" w:eastAsia="et-EE"/>
        </w:rPr>
      </w:pPr>
    </w:p>
    <w:p w:rsidR="00024788" w:rsidRPr="00F65CFB" w:rsidRDefault="00024788" w:rsidP="009F2CB8">
      <w:pPr>
        <w:rPr>
          <w:lang w:val="et-EE"/>
        </w:rPr>
      </w:pPr>
      <w:r w:rsidRPr="00F65CFB">
        <w:rPr>
          <w:noProof/>
          <w:lang w:val="et-EE" w:eastAsia="et-EE"/>
        </w:rPr>
        <w:drawing>
          <wp:inline distT="0" distB="0" distL="0" distR="0" wp14:anchorId="3039FC4E" wp14:editId="3B910A30">
            <wp:extent cx="6297295" cy="2935605"/>
            <wp:effectExtent l="0" t="0" r="825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97295" cy="2935605"/>
                    </a:xfrm>
                    <a:prstGeom prst="rect">
                      <a:avLst/>
                    </a:prstGeom>
                    <a:solidFill>
                      <a:srgbClr val="FFFFFF"/>
                    </a:solidFill>
                    <a:ln>
                      <a:noFill/>
                    </a:ln>
                  </pic:spPr>
                </pic:pic>
              </a:graphicData>
            </a:graphic>
          </wp:inline>
        </w:drawing>
      </w:r>
    </w:p>
    <w:p w:rsidR="004C738E" w:rsidRPr="00F65CFB" w:rsidRDefault="00024788" w:rsidP="009F2CB8">
      <w:pPr>
        <w:jc w:val="center"/>
        <w:rPr>
          <w:lang w:val="et-EE"/>
        </w:rPr>
      </w:pPr>
      <w:r w:rsidRPr="00F65CFB">
        <w:rPr>
          <w:lang w:val="et-EE"/>
        </w:rPr>
        <w:t>Joonis 4.11. Betoonist koormusplaadi asukoh</w:t>
      </w:r>
    </w:p>
    <w:p w:rsidR="004C738E" w:rsidRPr="00F65CFB" w:rsidRDefault="004C738E" w:rsidP="009F2CB8">
      <w:pPr>
        <w:rPr>
          <w:lang w:val="et-EE"/>
        </w:rPr>
      </w:pPr>
      <w:r w:rsidRPr="00F65CFB">
        <w:rPr>
          <w:lang w:val="et-EE"/>
        </w:rPr>
        <w:t>Peale plaadi paigaldamist kinnitatakse krae ja paigaldatakse luuk. Teleskoop surutakse betoonplaadiga tasa, nii et kaevu</w:t>
      </w:r>
      <w:r w:rsidR="00024788" w:rsidRPr="00F65CFB">
        <w:rPr>
          <w:lang w:val="et-EE"/>
        </w:rPr>
        <w:t>krae toetub plaadile, joonis 4.</w:t>
      </w:r>
      <w:r w:rsidRPr="00F65CFB">
        <w:rPr>
          <w:lang w:val="et-EE"/>
        </w:rPr>
        <w:t>12. Betoonplaadi sisediameeter peab olema valitud selliselt, et kaevukraekonstruktsioon ulatub üle betoonpinna max 3cm. Luuk töödeldakse enne asfalteerimist materjaliga takistamaks asfaldi nakkumist luugiga. Teleskoobi ja betoonist plaadi vahele asetata</w:t>
      </w:r>
      <w:r w:rsidR="00024788" w:rsidRPr="00F65CFB">
        <w:rPr>
          <w:lang w:val="et-EE"/>
        </w:rPr>
        <w:t>kse tihend (näiteks vahtkummist</w:t>
      </w:r>
      <w:r w:rsidRPr="00F65CFB">
        <w:rPr>
          <w:lang w:val="et-EE"/>
        </w:rPr>
        <w:t xml:space="preserve"> torujas tihend), et asfalt ei pääseks sinna vahele.</w:t>
      </w:r>
    </w:p>
    <w:p w:rsidR="004C738E" w:rsidRPr="00F65CFB" w:rsidRDefault="004C738E" w:rsidP="009F2CB8">
      <w:pPr>
        <w:jc w:val="center"/>
        <w:rPr>
          <w:lang w:val="et-EE"/>
        </w:rPr>
      </w:pPr>
      <w:r w:rsidRPr="00F65CFB">
        <w:rPr>
          <w:lang w:val="et-EE"/>
        </w:rPr>
        <w:lastRenderedPageBreak/>
        <w:t xml:space="preserve">Joonis </w:t>
      </w:r>
      <w:r w:rsidR="00024788" w:rsidRPr="00F65CFB">
        <w:rPr>
          <w:lang w:val="et-EE"/>
        </w:rPr>
        <w:t>4.12.</w:t>
      </w:r>
      <w:r w:rsidRPr="00F65CFB">
        <w:rPr>
          <w:lang w:val="et-EE"/>
        </w:rPr>
        <w:t xml:space="preserve"> Kaev paigaldatud teleskoobi külge</w:t>
      </w:r>
      <w:r w:rsidRPr="00F65CFB">
        <w:rPr>
          <w:noProof/>
          <w:lang w:val="et-EE" w:eastAsia="et-EE"/>
        </w:rPr>
        <w:drawing>
          <wp:anchor distT="0" distB="0" distL="0" distR="0" simplePos="0" relativeHeight="251689984" behindDoc="0" locked="0" layoutInCell="1" allowOverlap="1" wp14:anchorId="4640A2B6" wp14:editId="38AF00B3">
            <wp:simplePos x="0" y="0"/>
            <wp:positionH relativeFrom="column">
              <wp:posOffset>46355</wp:posOffset>
            </wp:positionH>
            <wp:positionV relativeFrom="paragraph">
              <wp:posOffset>-84455</wp:posOffset>
            </wp:positionV>
            <wp:extent cx="6114415" cy="2803525"/>
            <wp:effectExtent l="0" t="0" r="635" b="0"/>
            <wp:wrapTopAndBottom/>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14415" cy="2803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rPr>
          <w:lang w:val="et-EE"/>
        </w:rPr>
      </w:pPr>
      <w:r w:rsidRPr="00F65CFB">
        <w:rPr>
          <w:lang w:val="et-EE"/>
        </w:rPr>
        <w:t>Asfalteerimise käigus töödeldakse betoonist plaadi pealispinda bituumenemulsiooniga, et tagada paremat naket asfaltbetoonkihi AC32 base ja betoonist plaadi vahel.</w:t>
      </w:r>
    </w:p>
    <w:p w:rsidR="004C738E" w:rsidRPr="00F65CFB" w:rsidRDefault="004C738E" w:rsidP="009F2CB8">
      <w:pPr>
        <w:rPr>
          <w:lang w:val="et-EE"/>
        </w:rPr>
      </w:pPr>
    </w:p>
    <w:p w:rsidR="004C738E" w:rsidRPr="00F65CFB" w:rsidRDefault="004C738E" w:rsidP="009F2CB8">
      <w:pPr>
        <w:rPr>
          <w:lang w:val="et-EE"/>
        </w:rPr>
      </w:pPr>
      <w:r w:rsidRPr="00F65CFB">
        <w:rPr>
          <w:lang w:val="et-EE"/>
        </w:rPr>
        <w:t>Peale plaadi paigaldamist mõõdistatakse kaevu asukoht geodeetide poolt üle, et oleks võimalik kaev peale asfalteerimist kiirelt üles leida.</w:t>
      </w:r>
    </w:p>
    <w:p w:rsidR="004C738E" w:rsidRPr="00F65CFB" w:rsidRDefault="004C738E" w:rsidP="009F2CB8">
      <w:pPr>
        <w:rPr>
          <w:lang w:val="et-EE"/>
        </w:rPr>
      </w:pPr>
      <w:r w:rsidRPr="00F65CFB">
        <w:rPr>
          <w:lang w:val="et-EE"/>
        </w:rPr>
        <w:t xml:space="preserve">Asfalteerimisel paigaldatakse asfaltbetoonkiht AC32base nii, et laotur sõidab üle kaevu ja „matab“ kaevu värske asfaltbetoonkihi  alla, joonis </w:t>
      </w:r>
      <w:r w:rsidR="00024788" w:rsidRPr="00F65CFB">
        <w:rPr>
          <w:lang w:val="et-EE"/>
        </w:rPr>
        <w:t>4.</w:t>
      </w:r>
      <w:r w:rsidRPr="00F65CFB">
        <w:rPr>
          <w:lang w:val="et-EE"/>
        </w:rPr>
        <w:t>13.</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70528" behindDoc="0" locked="0" layoutInCell="1" allowOverlap="1" wp14:anchorId="2CBAB20A" wp14:editId="114CE966">
            <wp:simplePos x="0" y="0"/>
            <wp:positionH relativeFrom="column">
              <wp:posOffset>0</wp:posOffset>
            </wp:positionH>
            <wp:positionV relativeFrom="paragraph">
              <wp:posOffset>-130175</wp:posOffset>
            </wp:positionV>
            <wp:extent cx="6297295" cy="2752725"/>
            <wp:effectExtent l="0" t="0" r="8255" b="9525"/>
            <wp:wrapSquare wrapText="largest"/>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97295" cy="27527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13. „Maetud“ kaev 1</w:t>
      </w:r>
    </w:p>
    <w:p w:rsidR="004C738E" w:rsidRPr="00F65CFB" w:rsidRDefault="004C738E" w:rsidP="009F2CB8">
      <w:pPr>
        <w:jc w:val="center"/>
        <w:rPr>
          <w:lang w:val="et-EE"/>
        </w:rPr>
      </w:pPr>
    </w:p>
    <w:p w:rsidR="004C738E" w:rsidRPr="00F65CFB" w:rsidRDefault="004C738E" w:rsidP="009F2CB8">
      <w:pPr>
        <w:jc w:val="center"/>
        <w:rPr>
          <w:lang w:val="et-EE"/>
        </w:rPr>
      </w:pPr>
      <w:r w:rsidRPr="00F65CFB">
        <w:rPr>
          <w:noProof/>
          <w:lang w:val="et-EE" w:eastAsia="et-EE"/>
        </w:rPr>
        <w:drawing>
          <wp:anchor distT="0" distB="0" distL="0" distR="0" simplePos="0" relativeHeight="251671552" behindDoc="0" locked="0" layoutInCell="1" allowOverlap="1" wp14:anchorId="4EA2B7A2" wp14:editId="536BA9ED">
            <wp:simplePos x="0" y="0"/>
            <wp:positionH relativeFrom="column">
              <wp:posOffset>151765</wp:posOffset>
            </wp:positionH>
            <wp:positionV relativeFrom="paragraph">
              <wp:posOffset>754380</wp:posOffset>
            </wp:positionV>
            <wp:extent cx="6114415" cy="2671445"/>
            <wp:effectExtent l="0" t="0" r="635" b="0"/>
            <wp:wrapSquare wrapText="largest"/>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4415" cy="2671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14. „Maetud” kaev 2</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51072" behindDoc="0" locked="0" layoutInCell="1" allowOverlap="1" wp14:anchorId="6462CE66" wp14:editId="3D950F13">
            <wp:simplePos x="0" y="0"/>
            <wp:positionH relativeFrom="column">
              <wp:posOffset>-12700</wp:posOffset>
            </wp:positionH>
            <wp:positionV relativeFrom="paragraph">
              <wp:posOffset>20955</wp:posOffset>
            </wp:positionV>
            <wp:extent cx="6114415" cy="2671445"/>
            <wp:effectExtent l="0" t="0" r="635" b="0"/>
            <wp:wrapTopAndBottom/>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4415" cy="2671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24788" w:rsidRPr="00F65CFB">
        <w:rPr>
          <w:lang w:val="et-EE"/>
        </w:rPr>
        <w:t>4.</w:t>
      </w:r>
      <w:r w:rsidRPr="00F65CFB">
        <w:rPr>
          <w:lang w:val="et-EE"/>
        </w:rPr>
        <w:t>15. „Maetud” kaev 3</w:t>
      </w:r>
    </w:p>
    <w:p w:rsidR="004C738E" w:rsidRPr="00F65CFB" w:rsidRDefault="004C738E" w:rsidP="009F2CB8">
      <w:pPr>
        <w:rPr>
          <w:lang w:val="et-EE"/>
        </w:rPr>
      </w:pPr>
    </w:p>
    <w:p w:rsidR="004C738E" w:rsidRPr="00F65CFB" w:rsidRDefault="004C738E" w:rsidP="009F2CB8">
      <w:pPr>
        <w:rPr>
          <w:lang w:val="et-EE"/>
        </w:rPr>
      </w:pPr>
    </w:p>
    <w:p w:rsidR="004C738E" w:rsidRPr="00F65CFB" w:rsidRDefault="004C738E" w:rsidP="009F2CB8">
      <w:pPr>
        <w:rPr>
          <w:lang w:val="et-EE"/>
        </w:rPr>
      </w:pPr>
      <w:r w:rsidRPr="00F65CFB">
        <w:rPr>
          <w:noProof/>
          <w:lang w:val="et-EE" w:eastAsia="et-EE"/>
        </w:rPr>
        <w:drawing>
          <wp:anchor distT="0" distB="0" distL="0" distR="0" simplePos="0" relativeHeight="251652096" behindDoc="0" locked="0" layoutInCell="1" allowOverlap="1" wp14:anchorId="1A701496" wp14:editId="58D2794F">
            <wp:simplePos x="0" y="0"/>
            <wp:positionH relativeFrom="column">
              <wp:posOffset>521970</wp:posOffset>
            </wp:positionH>
            <wp:positionV relativeFrom="paragraph">
              <wp:posOffset>-141605</wp:posOffset>
            </wp:positionV>
            <wp:extent cx="5226685" cy="2804795"/>
            <wp:effectExtent l="0" t="0" r="0" b="0"/>
            <wp:wrapSquare wrapText="largest"/>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26685" cy="28047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16. Kaevu tihendamine rulliga</w:t>
      </w:r>
    </w:p>
    <w:p w:rsidR="004C738E" w:rsidRPr="00F65CFB" w:rsidRDefault="004C738E" w:rsidP="009F2CB8">
      <w:pPr>
        <w:rPr>
          <w:lang w:val="et-EE"/>
        </w:rPr>
      </w:pPr>
      <w:r w:rsidRPr="00F65CFB">
        <w:rPr>
          <w:lang w:val="et-EE"/>
        </w:rPr>
        <w:t>Kaevult eemaldatakse, värske, tihendama</w:t>
      </w:r>
      <w:r w:rsidR="00024788" w:rsidRPr="00F65CFB">
        <w:rPr>
          <w:lang w:val="et-EE"/>
        </w:rPr>
        <w:t>ta, asfaltbetoonikiht joonis 4.</w:t>
      </w:r>
      <w:r w:rsidRPr="00F65CFB">
        <w:rPr>
          <w:lang w:val="et-EE"/>
        </w:rPr>
        <w:t xml:space="preserve">14, seejärel tõstetakse teleskooptoru üles </w:t>
      </w:r>
      <w:r w:rsidR="00024788" w:rsidRPr="00F65CFB">
        <w:rPr>
          <w:lang w:val="et-EE"/>
        </w:rPr>
        <w:t>joonis 4.</w:t>
      </w:r>
      <w:r w:rsidRPr="00F65CFB">
        <w:rPr>
          <w:lang w:val="et-EE"/>
        </w:rPr>
        <w:t xml:space="preserve">15, asfaldi tasapinnast kõrgemale 20 cm. Tõstmiseks kasutatakse selleks otstarbeks ettenähtud tõsteseadeldist. Vajadusel määritakse teleskooptoru </w:t>
      </w:r>
      <w:r w:rsidRPr="00F65CFB">
        <w:rPr>
          <w:lang w:val="et-EE"/>
        </w:rPr>
        <w:lastRenderedPageBreak/>
        <w:t>asfaltbetooniga nakkumist vältiva mastiksiga. Kaevu krae alla paigaldatakse värske asfaltbetoon ning tehakse eeltihendamine, lõplik tihen</w:t>
      </w:r>
      <w:r w:rsidR="00024788" w:rsidRPr="00F65CFB">
        <w:rPr>
          <w:lang w:val="et-EE"/>
        </w:rPr>
        <w:t>damine tehakse rulliga joonis 4.</w:t>
      </w:r>
      <w:r w:rsidRPr="00F65CFB">
        <w:rPr>
          <w:lang w:val="et-EE"/>
        </w:rPr>
        <w:t xml:space="preserve">16. Kaevu tõstmisel peab arvestama ajalist faktorit, et asfalt kaevu ümber ei jõuaks maha jahtuda. Mahajahtunud asfaldi ei ole võimalik tihendada vajaliku tihendustegurini ja see ei tekita piisavat hermeetilist sidet kaevukrae ja asfaldi vahel. Selle tulemusena võib katte peal olev sadevesi (soolvesi) tungida katte all olevatesse kihtidesse, tekitada erosiooni ja põhjustada hilisemat teekonstruktsiooni nõrgenemist kaevu ümber ning kaevupäise vajumist. Teleskooptoru lastakse koos kaevukrae ja luugiga tagasi kaevukonstruktsiooni. Kaevukrae toetub asfaltbetoonkihi pinnale ja rullitakse ülejäänud teekattega-joonised </w:t>
      </w:r>
      <w:r w:rsidR="00024788" w:rsidRPr="00F65CFB">
        <w:rPr>
          <w:lang w:val="et-EE"/>
        </w:rPr>
        <w:t>4.</w:t>
      </w:r>
      <w:r w:rsidRPr="00F65CFB">
        <w:rPr>
          <w:lang w:val="et-EE"/>
        </w:rPr>
        <w:t xml:space="preserve">17 – </w:t>
      </w:r>
      <w:r w:rsidR="00024788" w:rsidRPr="00F65CFB">
        <w:rPr>
          <w:lang w:val="et-EE"/>
        </w:rPr>
        <w:t>4.</w:t>
      </w:r>
      <w:r w:rsidRPr="00F65CFB">
        <w:rPr>
          <w:lang w:val="et-EE"/>
        </w:rPr>
        <w:t>19 .</w:t>
      </w:r>
    </w:p>
    <w:p w:rsidR="004C738E" w:rsidRPr="00F65CFB" w:rsidRDefault="004C738E" w:rsidP="009F2CB8">
      <w:pPr>
        <w:rPr>
          <w:lang w:val="et-EE"/>
        </w:rPr>
      </w:pPr>
      <w:r w:rsidRPr="00F65CFB">
        <w:rPr>
          <w:lang w:val="et-EE"/>
        </w:rPr>
        <w:t>Järgmise asfaltbetoonkihi paigaldamisega kordub sama tehnoloogil</w:t>
      </w:r>
      <w:r w:rsidR="00496317">
        <w:rPr>
          <w:lang w:val="et-EE"/>
        </w:rPr>
        <w:t xml:space="preserve">ine protsess kuni pealmise kihi </w:t>
      </w:r>
      <w:r w:rsidRPr="00F65CFB">
        <w:rPr>
          <w:lang w:val="et-EE"/>
        </w:rPr>
        <w:t>SMA 16 paigaldamiseni välja.</w:t>
      </w:r>
    </w:p>
    <w:p w:rsidR="004C738E" w:rsidRPr="00F65CFB" w:rsidRDefault="004C738E" w:rsidP="009F2CB8">
      <w:pPr>
        <w:rPr>
          <w:lang w:val="et-EE"/>
        </w:rPr>
      </w:pPr>
    </w:p>
    <w:p w:rsidR="004C738E" w:rsidRPr="00F65CFB" w:rsidRDefault="004C738E" w:rsidP="009F2CB8">
      <w:pPr>
        <w:jc w:val="center"/>
        <w:rPr>
          <w:lang w:val="et-EE"/>
        </w:rPr>
      </w:pPr>
      <w:r w:rsidRPr="00F65CFB">
        <w:rPr>
          <w:noProof/>
          <w:lang w:val="et-EE" w:eastAsia="et-EE"/>
        </w:rPr>
        <w:drawing>
          <wp:anchor distT="0" distB="0" distL="0" distR="0" simplePos="0" relativeHeight="251672576" behindDoc="0" locked="0" layoutInCell="1" allowOverlap="1" wp14:anchorId="1D84BC18" wp14:editId="0830A9E2">
            <wp:simplePos x="0" y="0"/>
            <wp:positionH relativeFrom="column">
              <wp:align>center</wp:align>
            </wp:positionH>
            <wp:positionV relativeFrom="paragraph">
              <wp:posOffset>0</wp:posOffset>
            </wp:positionV>
            <wp:extent cx="6297295" cy="2799715"/>
            <wp:effectExtent l="0" t="0" r="8255" b="635"/>
            <wp:wrapSquare wrapText="largest"/>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97295" cy="2799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17. Kaev peale AC base tihendamist</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73600" behindDoc="0" locked="0" layoutInCell="1" allowOverlap="1" wp14:anchorId="4DF1E951" wp14:editId="54909454">
            <wp:simplePos x="0" y="0"/>
            <wp:positionH relativeFrom="column">
              <wp:align>center</wp:align>
            </wp:positionH>
            <wp:positionV relativeFrom="paragraph">
              <wp:posOffset>208915</wp:posOffset>
            </wp:positionV>
            <wp:extent cx="6297295" cy="3041650"/>
            <wp:effectExtent l="0" t="0" r="8255" b="6350"/>
            <wp:wrapSquare wrapText="largest"/>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97295" cy="3041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suppressAutoHyphens/>
        <w:spacing w:after="200"/>
        <w:ind w:left="720"/>
        <w:jc w:val="center"/>
        <w:rPr>
          <w:lang w:val="et-EE"/>
        </w:rPr>
      </w:pPr>
      <w:r w:rsidRPr="00F65CFB">
        <w:rPr>
          <w:lang w:val="et-EE"/>
        </w:rPr>
        <w:t xml:space="preserve">Joonis </w:t>
      </w:r>
      <w:r w:rsidR="00024788" w:rsidRPr="00F65CFB">
        <w:rPr>
          <w:lang w:val="et-EE"/>
        </w:rPr>
        <w:t>4.</w:t>
      </w:r>
      <w:r w:rsidRPr="00F65CFB">
        <w:rPr>
          <w:lang w:val="et-EE"/>
        </w:rPr>
        <w:t>18. Kaev peale AC bin tihendamist</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74624" behindDoc="0" locked="0" layoutInCell="1" allowOverlap="1" wp14:anchorId="4997346E" wp14:editId="48C3389A">
            <wp:simplePos x="0" y="0"/>
            <wp:positionH relativeFrom="column">
              <wp:align>center</wp:align>
            </wp:positionH>
            <wp:positionV relativeFrom="paragraph">
              <wp:posOffset>0</wp:posOffset>
            </wp:positionV>
            <wp:extent cx="6297295" cy="2895600"/>
            <wp:effectExtent l="0" t="0" r="8255" b="0"/>
            <wp:wrapSquare wrapText="largest"/>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97295" cy="2895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19. Kaev peale SMA tihendamist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Iga järgmise asfaltbetoonkihi juures tuleb kaevuluuk eelnevalt töödelda ning tihendamisel järgida asfaltkatte kihi temperatuuri, et saavutada maksimaalne tihedustegur. </w:t>
      </w:r>
    </w:p>
    <w:p w:rsidR="00024788" w:rsidRPr="00F65CFB" w:rsidRDefault="004C738E" w:rsidP="009F2CB8">
      <w:pPr>
        <w:rPr>
          <w:lang w:val="et-EE"/>
        </w:rPr>
      </w:pPr>
      <w:r w:rsidRPr="00F65CFB">
        <w:rPr>
          <w:lang w:val="et-EE"/>
        </w:rPr>
        <w:t>Teleskoobi pikkus peab jääma peale lõpliku paigaldamist tõusutoru sisse minimaalse varuga 25 cm.</w:t>
      </w:r>
    </w:p>
    <w:p w:rsidR="004C738E" w:rsidRPr="00F65CFB" w:rsidRDefault="00024788" w:rsidP="009F2CB8">
      <w:pPr>
        <w:spacing w:after="200"/>
        <w:jc w:val="left"/>
        <w:rPr>
          <w:lang w:val="et-EE"/>
        </w:rPr>
      </w:pPr>
      <w:r w:rsidRPr="00F65CFB">
        <w:rPr>
          <w:lang w:val="et-EE"/>
        </w:rPr>
        <w:br w:type="page"/>
      </w:r>
    </w:p>
    <w:p w:rsidR="004C738E" w:rsidRPr="00F65CFB" w:rsidRDefault="004C738E" w:rsidP="009F2CB8">
      <w:pPr>
        <w:pStyle w:val="Heading2"/>
        <w:rPr>
          <w:lang w:val="et-EE"/>
        </w:rPr>
      </w:pPr>
      <w:bookmarkStart w:id="20" w:name="__RefHeading__98_1991254241"/>
      <w:bookmarkStart w:id="21" w:name="__RefHeading___Toc389665938"/>
      <w:bookmarkStart w:id="22" w:name="__RefHeading___Toc389220708"/>
      <w:bookmarkStart w:id="23" w:name="__RefHeading__152_1419364485"/>
      <w:bookmarkStart w:id="24" w:name="_Toc403064193"/>
      <w:bookmarkEnd w:id="20"/>
      <w:bookmarkEnd w:id="21"/>
      <w:bookmarkEnd w:id="22"/>
      <w:bookmarkEnd w:id="23"/>
      <w:r w:rsidRPr="00F65CFB">
        <w:rPr>
          <w:lang w:val="et-EE"/>
        </w:rPr>
        <w:lastRenderedPageBreak/>
        <w:t>Variant 2</w:t>
      </w:r>
      <w:bookmarkEnd w:id="24"/>
    </w:p>
    <w:p w:rsidR="004C738E" w:rsidRPr="00F65CFB" w:rsidRDefault="004C738E" w:rsidP="009F2CB8">
      <w:pPr>
        <w:rPr>
          <w:b/>
          <w:sz w:val="32"/>
          <w:szCs w:val="32"/>
          <w:lang w:val="et-EE"/>
        </w:rPr>
      </w:pPr>
      <w:r w:rsidRPr="00F65CFB">
        <w:rPr>
          <w:lang w:val="et-EE"/>
        </w:rPr>
        <w:t>Kehtib tüüpkatendi B , C  kohta</w:t>
      </w:r>
    </w:p>
    <w:p w:rsidR="004C738E" w:rsidRPr="00F65CFB" w:rsidRDefault="004C738E" w:rsidP="009F2CB8">
      <w:pPr>
        <w:rPr>
          <w:b/>
          <w:sz w:val="32"/>
          <w:szCs w:val="32"/>
          <w:lang w:val="et-EE"/>
        </w:rPr>
      </w:pPr>
    </w:p>
    <w:p w:rsidR="004C738E" w:rsidRPr="00F65CFB" w:rsidRDefault="00024788" w:rsidP="009F2CB8">
      <w:pPr>
        <w:rPr>
          <w:b/>
          <w:lang w:val="et-EE"/>
        </w:rPr>
      </w:pPr>
      <w:r w:rsidRPr="00F65CFB">
        <w:rPr>
          <w:b/>
          <w:lang w:val="et-EE"/>
        </w:rPr>
        <w:t>Kohapeal valatav</w:t>
      </w:r>
      <w:r w:rsidR="004C738E" w:rsidRPr="00F65CFB">
        <w:rPr>
          <w:b/>
          <w:lang w:val="et-EE"/>
        </w:rPr>
        <w:t xml:space="preserve"> koormusjaotusplaat</w:t>
      </w:r>
    </w:p>
    <w:p w:rsidR="004C738E" w:rsidRPr="00F65CFB" w:rsidRDefault="004C738E" w:rsidP="009F2CB8">
      <w:pPr>
        <w:rPr>
          <w:lang w:val="et-EE"/>
        </w:rPr>
      </w:pPr>
    </w:p>
    <w:tbl>
      <w:tblPr>
        <w:tblW w:w="0" w:type="auto"/>
        <w:tblInd w:w="-10" w:type="dxa"/>
        <w:tblLayout w:type="fixed"/>
        <w:tblCellMar>
          <w:left w:w="70" w:type="dxa"/>
          <w:right w:w="70" w:type="dxa"/>
        </w:tblCellMar>
        <w:tblLook w:val="0000" w:firstRow="0" w:lastRow="0" w:firstColumn="0" w:lastColumn="0" w:noHBand="0" w:noVBand="0"/>
      </w:tblPr>
      <w:tblGrid>
        <w:gridCol w:w="1433"/>
        <w:gridCol w:w="2268"/>
        <w:gridCol w:w="1420"/>
        <w:gridCol w:w="2220"/>
        <w:gridCol w:w="2302"/>
      </w:tblGrid>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Masinad</w:t>
            </w: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Mehhanismid ja käsitööriistad</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Töötajad</w:t>
            </w: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Materjalid</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b/>
                <w:bCs/>
                <w:sz w:val="20"/>
                <w:szCs w:val="20"/>
                <w:lang w:val="et-EE" w:eastAsia="et-EE"/>
              </w:rPr>
              <w:t>Märkused / tööde kulgemine</w:t>
            </w:r>
          </w:p>
        </w:tc>
      </w:tr>
      <w:tr w:rsidR="004C738E" w:rsidRPr="00F65CFB" w:rsidTr="00DE0A60">
        <w:trPr>
          <w:trHeight w:val="252"/>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Betooniauto</w:t>
            </w: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Piikvasar</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kolm töölist</w:t>
            </w: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asfalt</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Kallur</w:t>
            </w: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labidas/kühvel</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asfaldibrigaad</w:t>
            </w: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bituumenemulsioon</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Rull</w:t>
            </w: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raudkang</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luugi kaitsematerjal</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Afaldilaotur</w:t>
            </w: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vibroplaat/tampur</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paeliiv</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Nuitihendaja</w:t>
            </w: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killustik fr: 4/8</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ridakillustik 0/8</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kuivsegu</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fiiberbetoon/kiudbetoon C30/37</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43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68"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4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2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tihend</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sz w:val="20"/>
                <w:szCs w:val="20"/>
                <w:lang w:val="et-EE" w:eastAsia="et-EE"/>
              </w:rPr>
              <w:t>Paigaldatakse takistamaks asfaldi sattumist betoonplaadi ja teleskoobi vahele</w:t>
            </w:r>
          </w:p>
        </w:tc>
      </w:tr>
    </w:tbl>
    <w:p w:rsidR="004C738E" w:rsidRPr="00F65CFB" w:rsidRDefault="004C738E" w:rsidP="009F2CB8">
      <w:pPr>
        <w:rPr>
          <w:lang w:val="et-EE"/>
        </w:rPr>
      </w:pPr>
    </w:p>
    <w:p w:rsidR="004C738E" w:rsidRPr="00F65CFB" w:rsidRDefault="004C738E" w:rsidP="009F2CB8">
      <w:pPr>
        <w:rPr>
          <w:lang w:val="et-EE"/>
        </w:rPr>
      </w:pPr>
      <w:r w:rsidRPr="00F65CFB">
        <w:rPr>
          <w:lang w:val="et-EE"/>
        </w:rPr>
        <w:t>Tööde kulgemine:</w:t>
      </w:r>
    </w:p>
    <w:p w:rsidR="004C738E" w:rsidRPr="00F65CFB" w:rsidRDefault="004C738E" w:rsidP="009F2CB8">
      <w:pPr>
        <w:rPr>
          <w:lang w:val="et-EE"/>
        </w:rPr>
      </w:pPr>
      <w:r w:rsidRPr="00F65CFB">
        <w:rPr>
          <w:lang w:val="et-EE"/>
        </w:rPr>
        <w:t>Plastkaevu konstruktsiooni deformeerumise ja kogu kaevu vajumise vältimiseks tuleb kaevu põhja alla paigaldada betoonist alusplaat või killustikust alus. Harilikult paigaldatakse kaevukonstruktsioon killustikalusele fr 4/8,mille paksus peaks olema 30 cm.Betoonist Alusplaat on vajalik paigaldada kui kaevu põhja alla jääva pinnase dreenimata nihketugevus c</w:t>
      </w:r>
      <w:r w:rsidRPr="00F65CFB">
        <w:rPr>
          <w:sz w:val="16"/>
          <w:szCs w:val="16"/>
          <w:lang w:val="et-EE"/>
        </w:rPr>
        <w:t>u</w:t>
      </w:r>
      <w:r w:rsidRPr="00F65CFB">
        <w:rPr>
          <w:lang w:val="et-EE"/>
        </w:rPr>
        <w:t xml:space="preserve">&lt;40 kPa, voolavuspiir </w:t>
      </w:r>
      <w:r w:rsidRPr="00F65CFB">
        <w:rPr>
          <w:sz w:val="28"/>
          <w:szCs w:val="28"/>
          <w:lang w:val="et-EE"/>
        </w:rPr>
        <w:t>w</w:t>
      </w:r>
      <w:r w:rsidRPr="00F65CFB">
        <w:rPr>
          <w:sz w:val="16"/>
          <w:szCs w:val="16"/>
          <w:lang w:val="et-EE"/>
        </w:rPr>
        <w:t xml:space="preserve">L&gt; </w:t>
      </w:r>
      <w:r w:rsidRPr="00F65CFB">
        <w:rPr>
          <w:lang w:val="et-EE"/>
        </w:rPr>
        <w:t xml:space="preserve">50, voolavusarv I </w:t>
      </w:r>
      <w:r w:rsidRPr="00F65CFB">
        <w:rPr>
          <w:sz w:val="16"/>
          <w:szCs w:val="16"/>
          <w:lang w:val="et-EE"/>
        </w:rPr>
        <w:t>L</w:t>
      </w:r>
      <w:r w:rsidRPr="00F65CFB">
        <w:rPr>
          <w:lang w:val="et-EE"/>
        </w:rPr>
        <w:t>&gt; 0,75 ja E-moodul &lt;20 MPa. Killustikalusele-20 cm, mis on kiilutud killustikuga fr 4/8 -toetuv alusplaat võib olla eelvalmistatud või kohapeal valatud. Materjal- armatuurkarkassiga raudbetoon või kiudbetoon. Plaadi paksus 8 – 10 cm, diameeter sõltuvalt kaevu tõstetoru läbimõõdust-D=1,0-</w:t>
      </w:r>
      <w:r w:rsidRPr="00F65CFB">
        <w:rPr>
          <w:lang w:val="et-EE"/>
        </w:rPr>
        <w:lastRenderedPageBreak/>
        <w:t>1,5 m. Imbkaevude puhul võib alusplaadis olla avaus d=0,5-0,6 m. Betoonimark C30/37  XC1 XF3 KK3, teraskiu tüüp näiteks Hendix prime 75/52, doseering 30-40 kg/m3.</w:t>
      </w:r>
    </w:p>
    <w:p w:rsidR="004C738E" w:rsidRPr="00F65CFB" w:rsidRDefault="004C738E" w:rsidP="009F2CB8">
      <w:pPr>
        <w:rPr>
          <w:lang w:val="et-EE"/>
        </w:rPr>
      </w:pPr>
      <w:r w:rsidRPr="00F65CFB">
        <w:rPr>
          <w:lang w:val="et-EE"/>
        </w:rPr>
        <w:t xml:space="preserve">Alusplaadi peale paigaldatakse edasine </w:t>
      </w:r>
      <w:r w:rsidR="00024788" w:rsidRPr="00F65CFB">
        <w:rPr>
          <w:lang w:val="et-EE"/>
        </w:rPr>
        <w:t>kaevu konstruktsioon, joonis 4.</w:t>
      </w:r>
      <w:r w:rsidRPr="00F65CFB">
        <w:rPr>
          <w:lang w:val="et-EE"/>
        </w:rPr>
        <w:t>20. Plastkaevu tõusu-ja teleskooptoru ringjäikus min SN</w:t>
      </w:r>
      <w:r w:rsidR="00496317">
        <w:rPr>
          <w:lang w:val="et-EE"/>
        </w:rPr>
        <w:t>2</w:t>
      </w:r>
      <w:r w:rsidRPr="00F65CFB">
        <w:rPr>
          <w:lang w:val="et-EE"/>
        </w:rPr>
        <w:t xml:space="preserve"> .</w:t>
      </w:r>
    </w:p>
    <w:p w:rsidR="004C738E" w:rsidRPr="00F65CFB" w:rsidRDefault="00024788" w:rsidP="009F2CB8">
      <w:pPr>
        <w:jc w:val="center"/>
        <w:rPr>
          <w:lang w:val="et-EE"/>
        </w:rPr>
      </w:pPr>
      <w:r w:rsidRPr="00F65CFB">
        <w:rPr>
          <w:noProof/>
          <w:lang w:val="et-EE" w:eastAsia="et-EE"/>
        </w:rPr>
        <w:drawing>
          <wp:inline distT="0" distB="0" distL="0" distR="0" wp14:anchorId="045F4138" wp14:editId="5555A994">
            <wp:extent cx="6297295" cy="4151630"/>
            <wp:effectExtent l="0" t="0" r="8255"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297295" cy="4151630"/>
                    </a:xfrm>
                    <a:prstGeom prst="rect">
                      <a:avLst/>
                    </a:prstGeom>
                    <a:solidFill>
                      <a:srgbClr val="FFFFFF"/>
                    </a:solidFill>
                    <a:ln>
                      <a:noFill/>
                    </a:ln>
                  </pic:spPr>
                </pic:pic>
              </a:graphicData>
            </a:graphic>
          </wp:inline>
        </w:drawing>
      </w:r>
      <w:r w:rsidRPr="00F65CFB">
        <w:rPr>
          <w:lang w:val="et-EE"/>
        </w:rPr>
        <w:t>Joonis 4.</w:t>
      </w:r>
      <w:r w:rsidR="004C738E" w:rsidRPr="00F65CFB">
        <w:rPr>
          <w:lang w:val="et-EE"/>
        </w:rPr>
        <w:t>20. Kaevu alla asetatav betoonist plaat</w:t>
      </w:r>
    </w:p>
    <w:p w:rsidR="004C738E" w:rsidRPr="00F65CFB" w:rsidRDefault="004C738E" w:rsidP="009F2CB8">
      <w:pPr>
        <w:rPr>
          <w:lang w:val="et-EE"/>
        </w:rPr>
      </w:pPr>
      <w:r w:rsidRPr="00F65CFB">
        <w:rPr>
          <w:lang w:val="et-EE"/>
        </w:rPr>
        <w:t>Kaevu ümbrus täidetakse täitematerjaliga, mis ei kahjusta kaevu. Tagasitäitematerjal tihendatakse kihtide kaupa vastavalt tihendusmasina võimsusele, soovitav kihi paksus tihendamisel on 30 cm, vajaliku tihendustegurini (harilikult Kt=0,95-0,98).</w:t>
      </w:r>
    </w:p>
    <w:p w:rsidR="004C738E" w:rsidRPr="00F65CFB" w:rsidRDefault="004C738E" w:rsidP="009F2CB8">
      <w:pPr>
        <w:rPr>
          <w:lang w:val="et-EE"/>
        </w:rPr>
      </w:pPr>
      <w:r w:rsidRPr="00F65CFB">
        <w:rPr>
          <w:lang w:val="et-EE"/>
        </w:rPr>
        <w:t>Tagasitäide teostatakse materjalist mis vastab muldkeha ehituseks esitatud nõuetele. Sellist materjali saab kasutada kuni dreenkihini. Dreenkihis ja aluses kasutatav materjal peab vastama dreenkihile ning alusele esitatavatele nõuetele.</w:t>
      </w:r>
    </w:p>
    <w:p w:rsidR="004C738E" w:rsidRPr="00F65CFB" w:rsidRDefault="004C738E" w:rsidP="009F2CB8">
      <w:pPr>
        <w:rPr>
          <w:lang w:val="et-EE"/>
        </w:rPr>
      </w:pPr>
      <w:r w:rsidRPr="00F65CFB">
        <w:rPr>
          <w:lang w:val="et-EE"/>
        </w:rPr>
        <w:t xml:space="preserve">Dreenkiht ja alus tihendatakse vajaliku tihedustegurini, kihtide kaupa, joonis </w:t>
      </w:r>
      <w:r w:rsidR="00024788" w:rsidRPr="00F65CFB">
        <w:rPr>
          <w:lang w:val="et-EE"/>
        </w:rPr>
        <w:t>4.</w:t>
      </w:r>
      <w:r w:rsidRPr="00F65CFB">
        <w:rPr>
          <w:lang w:val="et-EE"/>
        </w:rPr>
        <w:t>21.</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56192" behindDoc="0" locked="0" layoutInCell="1" allowOverlap="1" wp14:anchorId="5257815C" wp14:editId="020A8429">
            <wp:simplePos x="0" y="0"/>
            <wp:positionH relativeFrom="column">
              <wp:align>center</wp:align>
            </wp:positionH>
            <wp:positionV relativeFrom="paragraph">
              <wp:posOffset>0</wp:posOffset>
            </wp:positionV>
            <wp:extent cx="6114415" cy="5400040"/>
            <wp:effectExtent l="0" t="0" r="635" b="0"/>
            <wp:wrapSquare wrapText="largest"/>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14415" cy="5400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24788" w:rsidRPr="00F65CFB">
        <w:rPr>
          <w:lang w:val="et-EE"/>
        </w:rPr>
        <w:t>4.</w:t>
      </w:r>
      <w:r w:rsidRPr="00F65CFB">
        <w:rPr>
          <w:lang w:val="et-EE"/>
        </w:rPr>
        <w:t>21. Paigaldatud kaev aluses</w:t>
      </w:r>
    </w:p>
    <w:p w:rsidR="004C738E" w:rsidRPr="00F65CFB" w:rsidRDefault="004C738E" w:rsidP="009F2CB8">
      <w:pPr>
        <w:rPr>
          <w:lang w:val="et-EE"/>
        </w:rPr>
      </w:pPr>
    </w:p>
    <w:p w:rsidR="004C738E" w:rsidRPr="00F65CFB" w:rsidRDefault="004C738E" w:rsidP="009F2CB8">
      <w:pPr>
        <w:rPr>
          <w:lang w:val="et-EE"/>
        </w:rPr>
      </w:pPr>
      <w:r w:rsidRPr="00F65CFB">
        <w:rPr>
          <w:lang w:val="et-EE"/>
        </w:rPr>
        <w:t>Killustikaluse sisse valatakse betoonist plaat. Plaat jääb alusega ühte tasapinda. Selleks et plaati valades tuleb kaevu ümbert vajalikus mahus eemaldada aluse materjal, pind tihendata ja sinna rajada plaadi jaoks tasanduskiht. Enne plaadi valamist võib (kui see on vajalik) eemaldada teleskoobi küljest kaevukrae.  Plaadi paigaldamiseks rajatakse raketis ning lastakse betoonil kivineda vähemalt 60%-ni normtugevusest. Teleskooptoru jaoks jäetakse plaadi keskele auk, joonis</w:t>
      </w:r>
      <w:r w:rsidR="00024788" w:rsidRPr="00F65CFB">
        <w:rPr>
          <w:lang w:val="et-EE"/>
        </w:rPr>
        <w:t>ed</w:t>
      </w:r>
      <w:r w:rsidRPr="00F65CFB">
        <w:rPr>
          <w:lang w:val="et-EE"/>
        </w:rPr>
        <w:t xml:space="preserve"> </w:t>
      </w:r>
      <w:r w:rsidR="00024788" w:rsidRPr="00F65CFB">
        <w:rPr>
          <w:lang w:val="et-EE"/>
        </w:rPr>
        <w:t>4.</w:t>
      </w:r>
      <w:r w:rsidRPr="00F65CFB">
        <w:rPr>
          <w:lang w:val="et-EE"/>
        </w:rPr>
        <w:t xml:space="preserve">22 – </w:t>
      </w:r>
      <w:r w:rsidR="00024788" w:rsidRPr="00F65CFB">
        <w:rPr>
          <w:lang w:val="et-EE"/>
        </w:rPr>
        <w:t>4.</w:t>
      </w:r>
      <w:r w:rsidRPr="00F65CFB">
        <w:rPr>
          <w:lang w:val="et-EE"/>
        </w:rPr>
        <w:t>23 (kõik tehnilised ja tehnoloogilised nõuded analoogsed nagu eelvalmistatud betoonist koormusjaotusplaadi puhul).</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53120" behindDoc="0" locked="0" layoutInCell="1" allowOverlap="1" wp14:anchorId="687CD549" wp14:editId="180F3ACD">
            <wp:simplePos x="0" y="0"/>
            <wp:positionH relativeFrom="column">
              <wp:align>center</wp:align>
            </wp:positionH>
            <wp:positionV relativeFrom="paragraph">
              <wp:posOffset>5080</wp:posOffset>
            </wp:positionV>
            <wp:extent cx="6114415" cy="3440430"/>
            <wp:effectExtent l="0" t="0" r="635" b="7620"/>
            <wp:wrapSquare wrapText="largest"/>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4415" cy="3440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24788" w:rsidRPr="00F65CFB">
        <w:rPr>
          <w:lang w:val="et-EE"/>
        </w:rPr>
        <w:t>4.</w:t>
      </w:r>
      <w:r w:rsidRPr="00F65CFB">
        <w:rPr>
          <w:lang w:val="et-EE"/>
        </w:rPr>
        <w:t xml:space="preserve">22. Plaadi raketis </w:t>
      </w:r>
    </w:p>
    <w:p w:rsidR="004C738E" w:rsidRPr="00F65CFB" w:rsidRDefault="004C738E" w:rsidP="009F2CB8">
      <w:pPr>
        <w:jc w:val="center"/>
        <w:rPr>
          <w:lang w:val="et-EE"/>
        </w:rPr>
      </w:pPr>
      <w:r w:rsidRPr="00F65CFB">
        <w:rPr>
          <w:noProof/>
          <w:lang w:val="et-EE" w:eastAsia="et-EE"/>
        </w:rPr>
        <w:drawing>
          <wp:anchor distT="0" distB="0" distL="0" distR="0" simplePos="0" relativeHeight="251654144" behindDoc="0" locked="0" layoutInCell="1" allowOverlap="1" wp14:anchorId="1B4F7675" wp14:editId="528031E2">
            <wp:simplePos x="0" y="0"/>
            <wp:positionH relativeFrom="column">
              <wp:align>center</wp:align>
            </wp:positionH>
            <wp:positionV relativeFrom="paragraph">
              <wp:posOffset>208915</wp:posOffset>
            </wp:positionV>
            <wp:extent cx="6114415" cy="3203575"/>
            <wp:effectExtent l="0" t="0" r="635" b="0"/>
            <wp:wrapSquare wrapText="largest"/>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14415" cy="32035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23. Kohapeal valatud plaat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lastRenderedPageBreak/>
        <w:t>Betoonplaadi kivinemise järel vajaliku tugevnemiseni(60 %-ni arvutuslikust survetugevusest) lastakse teleskooptoru koos kinnitatud kaevukraega alla nii, et kaevukrae toetub betoonplaadile. Luuk töödeldakse enne  asfalteerimist materjaliga takistamaks asfaldi nakkumist luugiga. Asfalteerimise käigus töödeldakse betoonist plaadi pealispinda bituumenemulsiooniga, et tagada paremat naket asfaldtbetoonkihi ja betoonist plaadi vahel.</w:t>
      </w:r>
    </w:p>
    <w:p w:rsidR="004C738E" w:rsidRPr="00F65CFB" w:rsidRDefault="004C738E" w:rsidP="009F2CB8">
      <w:pPr>
        <w:rPr>
          <w:lang w:val="et-EE"/>
        </w:rPr>
      </w:pPr>
      <w:r w:rsidRPr="00F65CFB">
        <w:rPr>
          <w:lang w:val="et-EE"/>
        </w:rPr>
        <w:t>Peale plaadi paigaldamist mõõdistatakse kaevu asukoht geodeetide poolt üle, et oleks võimalik kaev peale asfalteerimist kiirelt üles leida.</w:t>
      </w:r>
    </w:p>
    <w:p w:rsidR="004C738E" w:rsidRPr="00F65CFB" w:rsidRDefault="004C738E" w:rsidP="009F2CB8">
      <w:pPr>
        <w:rPr>
          <w:lang w:val="et-EE"/>
        </w:rPr>
      </w:pPr>
      <w:r w:rsidRPr="00F65CFB">
        <w:rPr>
          <w:lang w:val="et-EE"/>
        </w:rPr>
        <w:t>Edasi toimub kõik nagu on kirjeldatud variant 1</w:t>
      </w:r>
      <w:r w:rsidR="00024788" w:rsidRPr="00F65CFB">
        <w:rPr>
          <w:lang w:val="et-EE"/>
        </w:rPr>
        <w:t>.</w:t>
      </w:r>
    </w:p>
    <w:p w:rsidR="004C738E" w:rsidRPr="00F65CFB" w:rsidRDefault="004C738E" w:rsidP="009F2CB8">
      <w:pPr>
        <w:rPr>
          <w:lang w:val="et-EE"/>
        </w:rPr>
      </w:pPr>
      <w:r w:rsidRPr="00F65CFB">
        <w:rPr>
          <w:lang w:val="et-EE"/>
        </w:rPr>
        <w:t xml:space="preserve">Esimese kihi paigaldamisel  eemaldatakse kaevult, värske, tihendamata, asfaltbetoonikiht, seejärel tõstetakse teleskooptoru üles, asfaldi tasapinnast kõrgemale 20 cm. Tõstmiseks kasutatakse selleks otstarbeks ettenähtud tõsteseadeldist. Vajadusel määritakse teleskooptoru asfaltbetooniga nakkumist vältiva mastiksiga. Kaevu krae alla paigaldatakse värske asfaltbetoon ning tehakse eeltihendamine. Kaevu tõstmisel peab arvestama ajalist faktorit, et asfalt kaevu ümber ei jõuaks maha jahtuda. Mahajahtunud asfaldi ei ole võimalik tihendada vajaliku tihendustegurini ja see ei tekita piisavat hermeetilist sidet kaevukrae ja asfaldi vahel. Selle tulemusena võib katte peal olev sadevesi (soolvesi) tungida katte all olevatesse kihtidesse, tekitada erosiooni ja põhjustada hilisemat teekonstruktsiooni nõrgenemist kaevu ümber ning kaevupäise vajumist. Teleskooptoru lastakse koos kaevukrae ja luugiga tagasi kaevukonstruktsiooni. Kaevukrae toetub asfaltbetoonkihi pinnale ja rullitakse ülejäänud teekattega-joonised </w:t>
      </w:r>
      <w:r w:rsidR="00024788" w:rsidRPr="00F65CFB">
        <w:rPr>
          <w:lang w:val="et-EE"/>
        </w:rPr>
        <w:t>4.</w:t>
      </w:r>
      <w:r w:rsidRPr="00F65CFB">
        <w:rPr>
          <w:lang w:val="et-EE"/>
        </w:rPr>
        <w:t xml:space="preserve">24 kuni </w:t>
      </w:r>
      <w:r w:rsidR="00024788" w:rsidRPr="00F65CFB">
        <w:rPr>
          <w:lang w:val="et-EE"/>
        </w:rPr>
        <w:t>4.</w:t>
      </w:r>
      <w:r w:rsidRPr="00F65CFB">
        <w:rPr>
          <w:lang w:val="et-EE"/>
        </w:rPr>
        <w:t>26.</w:t>
      </w:r>
    </w:p>
    <w:p w:rsidR="004C738E" w:rsidRPr="00F65CFB" w:rsidRDefault="004C738E" w:rsidP="009F2CB8">
      <w:pPr>
        <w:rPr>
          <w:lang w:val="et-EE"/>
        </w:rPr>
      </w:pPr>
      <w:r w:rsidRPr="00F65CFB">
        <w:rPr>
          <w:lang w:val="et-EE"/>
        </w:rPr>
        <w:t xml:space="preserve">Järgmise asfaltbetoonkihi paigaldamisega kordub sama tehnoloogiline protsess kuni </w:t>
      </w:r>
      <w:r w:rsidR="00496317">
        <w:rPr>
          <w:lang w:val="et-EE"/>
        </w:rPr>
        <w:t xml:space="preserve">pealmise kihi </w:t>
      </w:r>
      <w:r w:rsidRPr="00F65CFB">
        <w:rPr>
          <w:lang w:val="et-EE"/>
        </w:rPr>
        <w:t>SMA 16 paigaldamiseni välja.</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75648" behindDoc="0" locked="0" layoutInCell="1" allowOverlap="1" wp14:anchorId="1B067A9A" wp14:editId="629A3511">
            <wp:simplePos x="0" y="0"/>
            <wp:positionH relativeFrom="column">
              <wp:align>center</wp:align>
            </wp:positionH>
            <wp:positionV relativeFrom="paragraph">
              <wp:posOffset>208915</wp:posOffset>
            </wp:positionV>
            <wp:extent cx="6297295" cy="2799715"/>
            <wp:effectExtent l="0" t="0" r="8255" b="635"/>
            <wp:wrapSquare wrapText="largest"/>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97295" cy="2799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24. Kaev peale AC base tihendamist</w:t>
      </w:r>
    </w:p>
    <w:p w:rsidR="004C738E" w:rsidRPr="00F65CFB" w:rsidRDefault="004C738E" w:rsidP="009F2CB8">
      <w:pPr>
        <w:jc w:val="center"/>
        <w:rPr>
          <w:lang w:val="et-EE"/>
        </w:rPr>
      </w:pPr>
      <w:r w:rsidRPr="00F65CFB">
        <w:rPr>
          <w:noProof/>
          <w:lang w:val="et-EE" w:eastAsia="et-EE"/>
        </w:rPr>
        <w:drawing>
          <wp:anchor distT="0" distB="0" distL="0" distR="0" simplePos="0" relativeHeight="251676672" behindDoc="0" locked="0" layoutInCell="1" allowOverlap="1" wp14:anchorId="50F2C62F" wp14:editId="0CA9E054">
            <wp:simplePos x="0" y="0"/>
            <wp:positionH relativeFrom="column">
              <wp:align>center</wp:align>
            </wp:positionH>
            <wp:positionV relativeFrom="paragraph">
              <wp:posOffset>0</wp:posOffset>
            </wp:positionV>
            <wp:extent cx="6297295" cy="3041650"/>
            <wp:effectExtent l="0" t="0" r="8255" b="6350"/>
            <wp:wrapSquare wrapText="largest"/>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97295" cy="3041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25. Kaev peale AC bin tihendamist</w:t>
      </w:r>
    </w:p>
    <w:p w:rsidR="004C738E" w:rsidRPr="00F65CFB" w:rsidRDefault="004C738E" w:rsidP="009F2CB8">
      <w:pPr>
        <w:jc w:val="center"/>
        <w:rPr>
          <w:lang w:val="et-EE"/>
        </w:rPr>
      </w:pP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77696" behindDoc="0" locked="0" layoutInCell="1" allowOverlap="1" wp14:anchorId="6C0FB587" wp14:editId="31B3F308">
            <wp:simplePos x="0" y="0"/>
            <wp:positionH relativeFrom="column">
              <wp:align>center</wp:align>
            </wp:positionH>
            <wp:positionV relativeFrom="paragraph">
              <wp:posOffset>208915</wp:posOffset>
            </wp:positionV>
            <wp:extent cx="6297295" cy="2895600"/>
            <wp:effectExtent l="0" t="0" r="8255" b="0"/>
            <wp:wrapSquare wrapText="largest"/>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97295" cy="2895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26. Kaev peale SMA tihendamist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Iga järgmise asfaltbetoonkihi juures tuleb kaevuluuk eelnevalt töödelda ning tihendamisel järgida asfaltkatte kihi temperatuuri, et saavutada maksimaalne tihedustegur. </w:t>
      </w:r>
    </w:p>
    <w:p w:rsidR="004C738E" w:rsidRPr="00F65CFB" w:rsidRDefault="004C738E" w:rsidP="009F2CB8">
      <w:pPr>
        <w:rPr>
          <w:lang w:val="et-EE"/>
        </w:rPr>
      </w:pPr>
      <w:r w:rsidRPr="00F65CFB">
        <w:rPr>
          <w:lang w:val="et-EE"/>
        </w:rPr>
        <w:t>Teleskoobi pikkus peab jääma peale lõpliku paigaldamist tõusutoru sisse minimaalse varuga 25 cm.</w:t>
      </w:r>
    </w:p>
    <w:p w:rsidR="004C738E" w:rsidRPr="00F65CFB" w:rsidRDefault="00024788" w:rsidP="009F2CB8">
      <w:pPr>
        <w:spacing w:after="200"/>
        <w:jc w:val="left"/>
        <w:rPr>
          <w:lang w:val="et-EE"/>
        </w:rPr>
      </w:pPr>
      <w:r w:rsidRPr="00F65CFB">
        <w:rPr>
          <w:lang w:val="et-EE"/>
        </w:rPr>
        <w:br w:type="page"/>
      </w:r>
      <w:bookmarkStart w:id="25" w:name="__RefHeading__100_1991254241"/>
      <w:bookmarkStart w:id="26" w:name="__RefHeading__36_1270202321"/>
      <w:bookmarkStart w:id="27" w:name="__RefHeading__154_1419364485"/>
      <w:bookmarkEnd w:id="25"/>
      <w:bookmarkEnd w:id="26"/>
      <w:bookmarkEnd w:id="27"/>
    </w:p>
    <w:p w:rsidR="00024788" w:rsidRPr="00F65CFB" w:rsidRDefault="00024788" w:rsidP="009F2CB8">
      <w:pPr>
        <w:pStyle w:val="Heading2"/>
        <w:rPr>
          <w:lang w:val="et-EE"/>
        </w:rPr>
      </w:pPr>
      <w:bookmarkStart w:id="28" w:name="_Toc403064194"/>
      <w:r w:rsidRPr="00F65CFB">
        <w:rPr>
          <w:lang w:val="et-EE"/>
        </w:rPr>
        <w:lastRenderedPageBreak/>
        <w:t>Variant 3</w:t>
      </w:r>
      <w:bookmarkEnd w:id="28"/>
    </w:p>
    <w:p w:rsidR="004C738E" w:rsidRPr="00F65CFB" w:rsidRDefault="004C738E" w:rsidP="009F2CB8">
      <w:pPr>
        <w:rPr>
          <w:b/>
          <w:sz w:val="32"/>
          <w:szCs w:val="32"/>
          <w:lang w:val="et-EE"/>
        </w:rPr>
      </w:pPr>
      <w:r w:rsidRPr="00F65CFB">
        <w:rPr>
          <w:lang w:val="et-EE"/>
        </w:rPr>
        <w:t>Kehtib tüüpkatendite  B , C kohta</w:t>
      </w:r>
    </w:p>
    <w:p w:rsidR="004C738E" w:rsidRPr="00F65CFB" w:rsidRDefault="004C738E" w:rsidP="009F2CB8">
      <w:pPr>
        <w:rPr>
          <w:b/>
          <w:sz w:val="32"/>
          <w:szCs w:val="32"/>
          <w:lang w:val="et-EE"/>
        </w:rPr>
      </w:pPr>
    </w:p>
    <w:p w:rsidR="004C738E" w:rsidRPr="00F65CFB" w:rsidRDefault="004C738E" w:rsidP="009F2CB8">
      <w:pPr>
        <w:rPr>
          <w:b/>
          <w:lang w:val="et-EE"/>
        </w:rPr>
      </w:pPr>
      <w:r w:rsidRPr="00F65CFB">
        <w:rPr>
          <w:b/>
          <w:lang w:val="et-EE"/>
        </w:rPr>
        <w:t>Kaevupäiste tõstmine korraga läbi 3 asfaltbetooni kihi koos betoonist eelvalmistatud koormusplaadi paigaldamisega.</w:t>
      </w:r>
    </w:p>
    <w:p w:rsidR="004C738E" w:rsidRPr="00F65CFB" w:rsidRDefault="004C738E" w:rsidP="009F2CB8">
      <w:pPr>
        <w:rPr>
          <w:b/>
          <w:lang w:val="et-EE"/>
        </w:rPr>
      </w:pPr>
    </w:p>
    <w:tbl>
      <w:tblPr>
        <w:tblW w:w="0" w:type="auto"/>
        <w:tblInd w:w="-10" w:type="dxa"/>
        <w:tblLayout w:type="fixed"/>
        <w:tblCellMar>
          <w:left w:w="70" w:type="dxa"/>
          <w:right w:w="70" w:type="dxa"/>
        </w:tblCellMar>
        <w:tblLook w:val="0000" w:firstRow="0" w:lastRow="0" w:firstColumn="0" w:lastColumn="0" w:noHBand="0" w:noVBand="0"/>
      </w:tblPr>
      <w:tblGrid>
        <w:gridCol w:w="1291"/>
        <w:gridCol w:w="1843"/>
        <w:gridCol w:w="1559"/>
        <w:gridCol w:w="2230"/>
        <w:gridCol w:w="2153"/>
      </w:tblGrid>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Masinad</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Mehhanismid ja käsitööriistad</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Töötajad</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Materjalid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b/>
                <w:bCs/>
                <w:sz w:val="20"/>
                <w:szCs w:val="20"/>
                <w:lang w:val="et-EE" w:eastAsia="et-EE"/>
              </w:rPr>
              <w:t>Märkused/tööde kulgemine</w:t>
            </w:r>
          </w:p>
        </w:tc>
      </w:tr>
      <w:tr w:rsidR="004C738E" w:rsidRPr="00F65CFB" w:rsidTr="00DE0A60">
        <w:trPr>
          <w:trHeight w:val="252"/>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Frees</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Piikvasar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kolm töölist</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dreenasfalt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Kallur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labidas/kühvel</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bituumenemulsioon</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Rull</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vibroplaat/tampur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betoonist plaat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Afaldilaotur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paeliiv</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Killustik fr: 4/8</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Ridakillustik 0/8</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Kuivsegu/tsemendimört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luugi kaitsematerjal</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tihend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sz w:val="20"/>
                <w:szCs w:val="20"/>
                <w:lang w:val="et-EE" w:eastAsia="et-EE"/>
              </w:rPr>
              <w:t>Paigaldatakse takistamaks asfaldi sattumist betoonplaadi ja teleskoobi vahele</w:t>
            </w:r>
          </w:p>
        </w:tc>
      </w:tr>
    </w:tbl>
    <w:p w:rsidR="004C738E" w:rsidRPr="00F65CFB" w:rsidRDefault="004C738E" w:rsidP="009F2CB8">
      <w:pPr>
        <w:rPr>
          <w:b/>
          <w:lang w:val="et-EE"/>
        </w:rPr>
      </w:pPr>
    </w:p>
    <w:p w:rsidR="004C738E" w:rsidRPr="00F65CFB" w:rsidRDefault="004C738E" w:rsidP="009F2CB8">
      <w:pPr>
        <w:rPr>
          <w:lang w:val="et-EE"/>
        </w:rPr>
      </w:pPr>
      <w:r w:rsidRPr="00F65CFB">
        <w:rPr>
          <w:lang w:val="et-EE"/>
        </w:rPr>
        <w:t xml:space="preserve">Tööde kulgemine </w:t>
      </w:r>
    </w:p>
    <w:p w:rsidR="004C738E" w:rsidRPr="00F65CFB" w:rsidRDefault="004C738E" w:rsidP="009F2CB8">
      <w:pPr>
        <w:rPr>
          <w:lang w:val="et-EE"/>
        </w:rPr>
      </w:pPr>
      <w:r w:rsidRPr="00F65CFB">
        <w:rPr>
          <w:lang w:val="et-EE"/>
        </w:rPr>
        <w:t>Plastkaevu konstruktsiooni deformeerumise ja kogu kaevu vajumise vältimiseks tuleb kaevu põhja alla paigaldada betoonist alusplaat või killustikust alus.</w:t>
      </w:r>
    </w:p>
    <w:p w:rsidR="004C738E" w:rsidRPr="00F65CFB" w:rsidRDefault="004C738E" w:rsidP="009F2CB8">
      <w:pPr>
        <w:rPr>
          <w:rFonts w:eastAsia="Cambria"/>
          <w:lang w:val="et-EE"/>
        </w:rPr>
      </w:pPr>
      <w:r w:rsidRPr="00F65CFB">
        <w:rPr>
          <w:lang w:val="et-EE"/>
        </w:rPr>
        <w:t>Vaata variant 1.</w:t>
      </w:r>
    </w:p>
    <w:p w:rsidR="004C738E" w:rsidRPr="00F65CFB" w:rsidRDefault="004C738E" w:rsidP="009F2CB8">
      <w:pPr>
        <w:rPr>
          <w:lang w:val="et-EE"/>
        </w:rPr>
      </w:pPr>
      <w:r w:rsidRPr="00F65CFB">
        <w:rPr>
          <w:rFonts w:eastAsia="Cambria"/>
          <w:lang w:val="et-EE"/>
        </w:rPr>
        <w:t xml:space="preserve"> </w:t>
      </w:r>
      <w:r w:rsidRPr="00F65CFB">
        <w:rPr>
          <w:lang w:val="et-EE"/>
        </w:rPr>
        <w:t xml:space="preserve">Alusplaadi peale paigaldatakse edasine kaevu konstruktsioon, joonis </w:t>
      </w:r>
      <w:r w:rsidR="00024788" w:rsidRPr="00F65CFB">
        <w:rPr>
          <w:lang w:val="et-EE"/>
        </w:rPr>
        <w:t>4.</w:t>
      </w:r>
      <w:r w:rsidRPr="00F65CFB">
        <w:rPr>
          <w:lang w:val="et-EE"/>
        </w:rPr>
        <w:t xml:space="preserve">27. Plastkaevu tõusu-ja teleskooptoru ringjäikus min </w:t>
      </w:r>
      <w:r w:rsidR="00496317">
        <w:rPr>
          <w:lang w:val="et-EE"/>
        </w:rPr>
        <w:t>SN2</w:t>
      </w:r>
      <w:r w:rsidRPr="00F65CFB">
        <w:rPr>
          <w:lang w:val="et-EE"/>
        </w:rPr>
        <w:t xml:space="preserve"> .</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78720" behindDoc="0" locked="0" layoutInCell="1" allowOverlap="1" wp14:anchorId="5F7F3E77" wp14:editId="2F8C3CCA">
            <wp:simplePos x="0" y="0"/>
            <wp:positionH relativeFrom="column">
              <wp:align>center</wp:align>
            </wp:positionH>
            <wp:positionV relativeFrom="paragraph">
              <wp:posOffset>0</wp:posOffset>
            </wp:positionV>
            <wp:extent cx="6297295" cy="4151630"/>
            <wp:effectExtent l="0" t="0" r="8255" b="1270"/>
            <wp:wrapSquare wrapText="largest"/>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297295" cy="41516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24788" w:rsidRPr="00F65CFB">
        <w:rPr>
          <w:lang w:val="et-EE"/>
        </w:rPr>
        <w:t>4.</w:t>
      </w:r>
      <w:r w:rsidRPr="00F65CFB">
        <w:rPr>
          <w:lang w:val="et-EE"/>
        </w:rPr>
        <w:t>27. Kaevu alla asetatav betoonist plaat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Kaevu ümbrus täidetakse täitematerjaliga, mis ei kahjusta kaevu. Tagasitäitematerjal tihendatakse kihtide kaupa vastavalt tihendusmasina võimsusele, soovitav kihi paksus tihendamisel on 30 cm, vajaliku tihendustegurini (harilikult Kt=0,95 – 0,98).</w:t>
      </w:r>
    </w:p>
    <w:p w:rsidR="004C738E" w:rsidRPr="00F65CFB" w:rsidRDefault="004C738E" w:rsidP="009F2CB8">
      <w:pPr>
        <w:rPr>
          <w:lang w:val="et-EE"/>
        </w:rPr>
      </w:pPr>
      <w:r w:rsidRPr="00F65CFB">
        <w:rPr>
          <w:lang w:val="et-EE"/>
        </w:rPr>
        <w:t>Tagasitäide teostatakse materjalist mis vastab muldkeha ehituseks esitatud nõuetele. Sellist materjali saab kasutada kuni dreenkihini. Dreenkihis ja aluses kasutatav materjal peab vastama dreenkihile ning alusele esitatavatele nõuetele.</w:t>
      </w:r>
    </w:p>
    <w:p w:rsidR="004C738E" w:rsidRPr="00F65CFB" w:rsidRDefault="004C738E" w:rsidP="009F2CB8">
      <w:pPr>
        <w:rPr>
          <w:lang w:val="et-EE"/>
        </w:rPr>
      </w:pPr>
      <w:r w:rsidRPr="00F65CFB">
        <w:rPr>
          <w:lang w:val="et-EE"/>
        </w:rPr>
        <w:t xml:space="preserve">Dreenkiht ja alus tihendatakse vajaliku tihedustegurini, kihtide kaupa, joonis </w:t>
      </w:r>
      <w:r w:rsidR="00024788" w:rsidRPr="00F65CFB">
        <w:rPr>
          <w:lang w:val="et-EE"/>
        </w:rPr>
        <w:t>4.</w:t>
      </w:r>
      <w:r w:rsidRPr="00F65CFB">
        <w:rPr>
          <w:lang w:val="et-EE"/>
        </w:rPr>
        <w:t>28.</w:t>
      </w:r>
    </w:p>
    <w:p w:rsidR="004C738E" w:rsidRPr="00F65CFB" w:rsidRDefault="004C738E" w:rsidP="009F2CB8">
      <w:pPr>
        <w:jc w:val="center"/>
        <w:rPr>
          <w:lang w:val="et-EE"/>
        </w:rPr>
      </w:pP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55168" behindDoc="0" locked="0" layoutInCell="1" allowOverlap="1" wp14:anchorId="3204D7E4" wp14:editId="7EDB1CBE">
            <wp:simplePos x="0" y="0"/>
            <wp:positionH relativeFrom="column">
              <wp:posOffset>43180</wp:posOffset>
            </wp:positionH>
            <wp:positionV relativeFrom="paragraph">
              <wp:posOffset>0</wp:posOffset>
            </wp:positionV>
            <wp:extent cx="6114415" cy="5400040"/>
            <wp:effectExtent l="0" t="0" r="635" b="0"/>
            <wp:wrapSquare wrapText="largest"/>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14415" cy="5400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24788" w:rsidRPr="00F65CFB">
        <w:rPr>
          <w:lang w:val="et-EE"/>
        </w:rPr>
        <w:t>4.</w:t>
      </w:r>
      <w:r w:rsidRPr="00F65CFB">
        <w:rPr>
          <w:lang w:val="et-EE"/>
        </w:rPr>
        <w:t>28. Paigaldatud kaev dreenkihis</w:t>
      </w:r>
    </w:p>
    <w:p w:rsidR="004C738E" w:rsidRPr="00F65CFB" w:rsidRDefault="004C738E" w:rsidP="009F2CB8">
      <w:pPr>
        <w:rPr>
          <w:lang w:val="et-EE"/>
        </w:rPr>
      </w:pPr>
      <w:r w:rsidRPr="00F65CFB">
        <w:rPr>
          <w:lang w:val="et-EE"/>
        </w:rPr>
        <w:t>Dreenkihi peale rajatakse killustikalus (või kompleksstabiliseeritud konstruktsioonikiht). Aluse rajamisel jäetakse kaev selle alla.</w:t>
      </w:r>
    </w:p>
    <w:p w:rsidR="004C738E" w:rsidRPr="00F65CFB" w:rsidRDefault="004C738E" w:rsidP="009F2CB8">
      <w:pPr>
        <w:rPr>
          <w:lang w:val="et-EE"/>
        </w:rPr>
      </w:pPr>
      <w:r w:rsidRPr="00F65CFB">
        <w:rPr>
          <w:lang w:val="et-EE"/>
        </w:rPr>
        <w:t xml:space="preserve">Killustikaluse sisse betoonist koormusjaotusplaadi ehitamiseks peab aluse ette valmistama. Selleks tuleb alusest eemaldada materjali niipalju, et plaat jääks alusega ühte tasapinda. Pind tuleb tihendada ja sinna paigaldada plaadi jaoks tasanduskiht. Tasanduskihti võib rajada kas siis paeliivast, peenikesest killustikust/ridakillustikust või kuivsegust, tsemendi – mördist. Sellega tagatakse võimalikult sile sängituspind betoonist koormusjaotusplaadi jaoks, joonis  </w:t>
      </w:r>
      <w:r w:rsidR="00056CB2" w:rsidRPr="00F65CFB">
        <w:rPr>
          <w:lang w:val="et-EE"/>
        </w:rPr>
        <w:t>4.</w:t>
      </w:r>
      <w:r w:rsidRPr="00F65CFB">
        <w:rPr>
          <w:lang w:val="et-EE"/>
        </w:rPr>
        <w:t xml:space="preserve">29. </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79744" behindDoc="0" locked="0" layoutInCell="1" allowOverlap="1" wp14:anchorId="36EA99D6" wp14:editId="611C8779">
            <wp:simplePos x="0" y="0"/>
            <wp:positionH relativeFrom="column">
              <wp:align>center</wp:align>
            </wp:positionH>
            <wp:positionV relativeFrom="paragraph">
              <wp:posOffset>0</wp:posOffset>
            </wp:positionV>
            <wp:extent cx="6297295" cy="3116580"/>
            <wp:effectExtent l="0" t="0" r="8255" b="7620"/>
            <wp:wrapSquare wrapText="largest"/>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297295" cy="31165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56CB2" w:rsidRPr="00F65CFB">
        <w:rPr>
          <w:lang w:val="et-EE"/>
        </w:rPr>
        <w:t>4.</w:t>
      </w:r>
      <w:r w:rsidRPr="00F65CFB">
        <w:rPr>
          <w:lang w:val="et-EE"/>
        </w:rPr>
        <w:t>29. Aluse ehitus</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Tehases valmistatud betoonist koormusjaotusplaadi paigaldamiseks tuleb eemaldada teleskoobi küljest kaevukrae koos luugiga. Kaevukrae väljaulatuv osa laius min 60 mm. Kaevukrae kinnituspoltide (4 tk) läbimõõtu tuleks suurendada 14-16 mm-ni. Koormusjaotusplaadi keskel on avaus D2=De+60mm,De-teleskooptoru välisläbimõõt. Teleskoobi toru läheb läbi  selle avause, joonis nr </w:t>
      </w:r>
      <w:r w:rsidR="00056CB2" w:rsidRPr="00F65CFB">
        <w:rPr>
          <w:lang w:val="et-EE"/>
        </w:rPr>
        <w:t>4.</w:t>
      </w:r>
      <w:r w:rsidRPr="00F65CFB">
        <w:rPr>
          <w:lang w:val="et-EE"/>
        </w:rPr>
        <w:t>4.</w:t>
      </w:r>
    </w:p>
    <w:p w:rsidR="004C738E" w:rsidRPr="00F65CFB" w:rsidRDefault="004C738E" w:rsidP="009F2CB8">
      <w:pPr>
        <w:rPr>
          <w:lang w:val="et-EE"/>
        </w:rPr>
      </w:pPr>
      <w:r w:rsidRPr="00F65CFB">
        <w:rPr>
          <w:lang w:val="et-EE"/>
        </w:rPr>
        <w:t>Plaadi paksus 10-12 cm. Plaadi diameeter D1=D2+600(800)mm.Betooni mark-kiudbetoon C30/37 XC2 XF3 KK3,teraskiud Hendix prime 75/52 40 kg/m3.</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57216" behindDoc="0" locked="0" layoutInCell="1" allowOverlap="1" wp14:anchorId="1E8619E8" wp14:editId="199C90CE">
            <wp:simplePos x="0" y="0"/>
            <wp:positionH relativeFrom="column">
              <wp:align>center</wp:align>
            </wp:positionH>
            <wp:positionV relativeFrom="paragraph">
              <wp:posOffset>0</wp:posOffset>
            </wp:positionV>
            <wp:extent cx="6114415" cy="2803525"/>
            <wp:effectExtent l="0" t="0" r="635" b="0"/>
            <wp:wrapSquare wrapText="largest"/>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14415" cy="2803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30. Betoonist koormusplaadi asukoht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Peale plaadi paigaldamist kinnitatakse krae </w:t>
      </w:r>
      <w:r w:rsidR="00056CB2" w:rsidRPr="00F65CFB">
        <w:rPr>
          <w:lang w:val="et-EE"/>
        </w:rPr>
        <w:t>ja paigaldatakse luuk joonis 4.</w:t>
      </w:r>
      <w:r w:rsidRPr="00F65CFB">
        <w:rPr>
          <w:lang w:val="et-EE"/>
        </w:rPr>
        <w:t>30. Teleskoop surutakse betoonplaadiga tasa, nii et kaevukrae toetub plaadile. Luuk töödeldakse enne asfalteerimist materjaliga takistamaks asfaldi nakkumist luugiga. Teleskoobi ja betoonist plaadi vahele asetatakse tihend (näiteks vahtkummist  torujas tihend), et asfalt ei pääseks sinna vahele.</w:t>
      </w:r>
    </w:p>
    <w:p w:rsidR="004C738E" w:rsidRPr="00F65CFB" w:rsidRDefault="004C738E" w:rsidP="009F2CB8">
      <w:pPr>
        <w:rPr>
          <w:lang w:val="et-EE"/>
        </w:rPr>
      </w:pPr>
      <w:r w:rsidRPr="00F65CFB">
        <w:rPr>
          <w:lang w:val="et-EE"/>
        </w:rPr>
        <w:t>Asfalteerimise käigus töödeldakse betoonist plaadi pealispinda bituumenemulsiooniga, et tagada paremat naket asfaltbetoonkihi AC32 base ja betoonist plaadi vahel.</w:t>
      </w:r>
    </w:p>
    <w:p w:rsidR="004C738E" w:rsidRPr="00F65CFB" w:rsidRDefault="004C738E" w:rsidP="009F2CB8">
      <w:pPr>
        <w:rPr>
          <w:lang w:val="et-EE"/>
        </w:rPr>
      </w:pPr>
      <w:r w:rsidRPr="00F65CFB">
        <w:rPr>
          <w:lang w:val="et-EE"/>
        </w:rPr>
        <w:t>Peale plaadi paigaldamist mõõdistatakse kaevu asukoht geodeetide poolt üle, et oleks võimalik kaev peale asfalteerimist kiirelt üles leida.</w:t>
      </w:r>
    </w:p>
    <w:p w:rsidR="004C738E" w:rsidRPr="00F65CFB" w:rsidRDefault="004C738E" w:rsidP="009F2CB8">
      <w:pPr>
        <w:rPr>
          <w:lang w:val="et-EE"/>
        </w:rPr>
      </w:pPr>
      <w:r w:rsidRPr="00F65CFB">
        <w:rPr>
          <w:lang w:val="et-EE"/>
        </w:rPr>
        <w:t xml:space="preserve">Asfalteerimisel paigaldatakse asfaltbetoonkiht AC32base nii, et laotur sõidab üle kaevu ja „matab“ kaevu värske asfaltbetoonkihi  alla, joonis </w:t>
      </w:r>
      <w:r w:rsidR="00056CB2" w:rsidRPr="00F65CFB">
        <w:rPr>
          <w:lang w:val="et-EE"/>
        </w:rPr>
        <w:t>4.</w:t>
      </w:r>
      <w:r w:rsidRPr="00F65CFB">
        <w:rPr>
          <w:lang w:val="et-EE"/>
        </w:rPr>
        <w:t>31.</w:t>
      </w:r>
    </w:p>
    <w:p w:rsidR="004C738E" w:rsidRPr="00F65CFB" w:rsidRDefault="004C738E" w:rsidP="009F2CB8">
      <w:pPr>
        <w:rPr>
          <w:lang w:val="et-EE"/>
        </w:rPr>
      </w:pP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80768" behindDoc="0" locked="0" layoutInCell="1" allowOverlap="1" wp14:anchorId="266BF92B" wp14:editId="1742A14B">
            <wp:simplePos x="0" y="0"/>
            <wp:positionH relativeFrom="column">
              <wp:align>center</wp:align>
            </wp:positionH>
            <wp:positionV relativeFrom="paragraph">
              <wp:posOffset>0</wp:posOffset>
            </wp:positionV>
            <wp:extent cx="6297295" cy="2752725"/>
            <wp:effectExtent l="0" t="0" r="8255" b="9525"/>
            <wp:wrapSquare wrapText="largest"/>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97295" cy="27527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56CB2" w:rsidRPr="00F65CFB">
        <w:rPr>
          <w:lang w:val="et-EE"/>
        </w:rPr>
        <w:t xml:space="preserve">4.31. „Maetud“ kaev </w:t>
      </w:r>
    </w:p>
    <w:p w:rsidR="004C738E" w:rsidRPr="00F65CFB" w:rsidRDefault="004C738E" w:rsidP="009F2CB8">
      <w:pPr>
        <w:rPr>
          <w:lang w:val="et-EE"/>
        </w:rPr>
      </w:pPr>
      <w:r w:rsidRPr="00F65CFB">
        <w:rPr>
          <w:rFonts w:eastAsia="Cambria"/>
          <w:lang w:val="et-EE"/>
        </w:rPr>
        <w:t xml:space="preserve"> </w:t>
      </w:r>
      <w:r w:rsidRPr="00F65CFB">
        <w:rPr>
          <w:lang w:val="et-EE"/>
        </w:rPr>
        <w:t>Asfalteeritakse</w:t>
      </w:r>
      <w:r w:rsidR="00056CB2" w:rsidRPr="00F65CFB">
        <w:rPr>
          <w:lang w:val="et-EE"/>
        </w:rPr>
        <w:t xml:space="preserve"> kõik vajalikud kihid, joonis 4.</w:t>
      </w:r>
      <w:r w:rsidRPr="00F65CFB">
        <w:rPr>
          <w:lang w:val="et-EE"/>
        </w:rPr>
        <w:t>32. Paigaldatud kihtidel lastakse formeeruda 24h peale viimase kihi paigaldamist.</w:t>
      </w:r>
    </w:p>
    <w:p w:rsidR="004C738E" w:rsidRPr="00F65CFB" w:rsidRDefault="004C738E" w:rsidP="009F2CB8">
      <w:pPr>
        <w:jc w:val="center"/>
        <w:rPr>
          <w:lang w:val="et-EE"/>
        </w:rPr>
      </w:pPr>
      <w:r w:rsidRPr="00F65CFB">
        <w:rPr>
          <w:noProof/>
          <w:lang w:val="et-EE" w:eastAsia="et-EE"/>
        </w:rPr>
        <w:drawing>
          <wp:anchor distT="0" distB="0" distL="0" distR="0" simplePos="0" relativeHeight="251681792" behindDoc="0" locked="0" layoutInCell="1" allowOverlap="1" wp14:anchorId="72327656" wp14:editId="14F2B502">
            <wp:simplePos x="0" y="0"/>
            <wp:positionH relativeFrom="column">
              <wp:align>center</wp:align>
            </wp:positionH>
            <wp:positionV relativeFrom="paragraph">
              <wp:posOffset>208915</wp:posOffset>
            </wp:positionV>
            <wp:extent cx="6297295" cy="2950845"/>
            <wp:effectExtent l="0" t="0" r="8255" b="1905"/>
            <wp:wrapSquare wrapText="largest"/>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297295" cy="29508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056CB2" w:rsidP="009F2CB8">
      <w:pPr>
        <w:jc w:val="center"/>
        <w:rPr>
          <w:lang w:val="et-EE"/>
        </w:rPr>
      </w:pPr>
      <w:r w:rsidRPr="00F65CFB">
        <w:rPr>
          <w:lang w:val="et-EE"/>
        </w:rPr>
        <w:t>Joonis 4.</w:t>
      </w:r>
      <w:r w:rsidR="004C738E" w:rsidRPr="00F65CFB">
        <w:rPr>
          <w:lang w:val="et-EE"/>
        </w:rPr>
        <w:t>32. Kaev asfaldi kihtide all</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lastRenderedPageBreak/>
        <w:t xml:space="preserve">Kaevu tõstmiseks märgib geodeet asfaldile kaevu asukoha värviga. Kaevu pealt eemaldatakse asfalt piikvasaraga või asfaldifreesiga, vaata joonist </w:t>
      </w:r>
      <w:r w:rsidR="00056CB2" w:rsidRPr="00F65CFB">
        <w:rPr>
          <w:lang w:val="et-EE"/>
        </w:rPr>
        <w:t>4.</w:t>
      </w:r>
      <w:r w:rsidRPr="00F65CFB">
        <w:rPr>
          <w:lang w:val="et-EE"/>
        </w:rPr>
        <w:t xml:space="preserve">33 ja </w:t>
      </w:r>
      <w:r w:rsidR="00056CB2" w:rsidRPr="00F65CFB">
        <w:rPr>
          <w:lang w:val="et-EE"/>
        </w:rPr>
        <w:t>4.</w:t>
      </w:r>
      <w:r w:rsidRPr="00F65CFB">
        <w:rPr>
          <w:lang w:val="et-EE"/>
        </w:rPr>
        <w:t>34. Kaevu ümbrus tuleb lahti lõigata nii suurelt, et oleks võimalik tihendada kaevu ümber paigaldatav asfaltbetoonmaterjal.</w:t>
      </w:r>
    </w:p>
    <w:p w:rsidR="004C738E" w:rsidRPr="00F65CFB" w:rsidRDefault="004C738E" w:rsidP="009F2CB8">
      <w:pPr>
        <w:jc w:val="center"/>
        <w:rPr>
          <w:lang w:val="et-EE"/>
        </w:rPr>
      </w:pPr>
      <w:r w:rsidRPr="00F65CFB">
        <w:rPr>
          <w:noProof/>
          <w:lang w:val="et-EE" w:eastAsia="et-EE"/>
        </w:rPr>
        <w:drawing>
          <wp:anchor distT="0" distB="0" distL="0" distR="0" simplePos="0" relativeHeight="251658240" behindDoc="0" locked="0" layoutInCell="1" allowOverlap="1" wp14:anchorId="3E16D9A1" wp14:editId="0DA7CF68">
            <wp:simplePos x="0" y="0"/>
            <wp:positionH relativeFrom="column">
              <wp:align>center</wp:align>
            </wp:positionH>
            <wp:positionV relativeFrom="paragraph">
              <wp:posOffset>0</wp:posOffset>
            </wp:positionV>
            <wp:extent cx="6114415" cy="4093845"/>
            <wp:effectExtent l="0" t="0" r="635" b="1905"/>
            <wp:wrapSquare wrapText="largest"/>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14415" cy="40938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33. Freesseade</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59264" behindDoc="0" locked="0" layoutInCell="1" allowOverlap="1" wp14:anchorId="79CC7B0E" wp14:editId="3499C3B8">
            <wp:simplePos x="0" y="0"/>
            <wp:positionH relativeFrom="column">
              <wp:align>center</wp:align>
            </wp:positionH>
            <wp:positionV relativeFrom="paragraph">
              <wp:posOffset>0</wp:posOffset>
            </wp:positionV>
            <wp:extent cx="6114415" cy="3706495"/>
            <wp:effectExtent l="0" t="0" r="635" b="8255"/>
            <wp:wrapSquare wrapText="largest"/>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14415" cy="3706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34. Kaev peale asfaldi eemaldamist</w:t>
      </w:r>
    </w:p>
    <w:p w:rsidR="004C738E" w:rsidRPr="00F65CFB" w:rsidRDefault="004C738E" w:rsidP="009F2CB8">
      <w:pPr>
        <w:rPr>
          <w:lang w:val="et-EE"/>
        </w:rPr>
      </w:pPr>
    </w:p>
    <w:p w:rsidR="004C738E" w:rsidRPr="00F65CFB" w:rsidRDefault="004C738E" w:rsidP="009F2CB8">
      <w:pPr>
        <w:rPr>
          <w:lang w:val="et-EE"/>
        </w:rPr>
      </w:pPr>
      <w:r w:rsidRPr="00F65CFB">
        <w:rPr>
          <w:lang w:val="et-EE"/>
        </w:rPr>
        <w:t>Teleskooptoru koos kaevukraega tõstetakse olemasolevat asfaldi pinnast kõrgemale, et oleks võimalik hakata kaevu ümbrust asfaltbetoonmater</w:t>
      </w:r>
      <w:r w:rsidR="00056CB2" w:rsidRPr="00F65CFB">
        <w:rPr>
          <w:lang w:val="et-EE"/>
        </w:rPr>
        <w:t xml:space="preserve">jaliga tagasi täitma, joonis 4.35. Täitematerjal näiteks </w:t>
      </w:r>
      <w:r w:rsidRPr="00F65CFB">
        <w:rPr>
          <w:lang w:val="et-EE"/>
        </w:rPr>
        <w:t>mitmekihiliselt tihe asfaltbetoon või dreenasfalt koos Confalt-ga või Vergumix(või analoogid). Joonisel punase joonega on eristatud kahes kihis paigaldatavad kihid.</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82816" behindDoc="0" locked="0" layoutInCell="1" allowOverlap="1" wp14:anchorId="09F63899" wp14:editId="45E5F563">
            <wp:simplePos x="0" y="0"/>
            <wp:positionH relativeFrom="column">
              <wp:posOffset>0</wp:posOffset>
            </wp:positionH>
            <wp:positionV relativeFrom="paragraph">
              <wp:posOffset>-69215</wp:posOffset>
            </wp:positionV>
            <wp:extent cx="6297295" cy="2957830"/>
            <wp:effectExtent l="0" t="0" r="8255" b="0"/>
            <wp:wrapSquare wrapText="largest"/>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97295" cy="29578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35. Kaev asfalteerimise käigus</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Asfaldi tagasitäide tuleb teha kihtidena, et oleks tagatud asfaldi korrektne tihendamine. Kihtide paksus tuleb valida vastavalt tihendusmasina võimsusele. Tihendamiseks peaks kasutama väikese tallaga seadet nagu on vibrotampur, joonis </w:t>
      </w:r>
      <w:r w:rsidR="00056CB2" w:rsidRPr="00F65CFB">
        <w:rPr>
          <w:lang w:val="et-EE"/>
        </w:rPr>
        <w:t>4.</w:t>
      </w:r>
      <w:r w:rsidRPr="00F65CFB">
        <w:rPr>
          <w:lang w:val="et-EE"/>
        </w:rPr>
        <w:t xml:space="preserve">36. Erilist tähelepanu tuleb pöörata tekkiva vuugi tiheduse tagamisele. Selleks kasutada vuugi pinna kuumutamist ning katmist vuugimastiksiga. Viimase kihi paigaldamise juures surutakse  kaevuluugi konstruktsioon asfaltkattega tasa, tihendataks ära ning kaevuümbruse asfaltpind tasandatakse teerulliga, joonis </w:t>
      </w:r>
      <w:r w:rsidR="00056CB2" w:rsidRPr="00F65CFB">
        <w:rPr>
          <w:lang w:val="et-EE"/>
        </w:rPr>
        <w:t>4.37.</w:t>
      </w:r>
    </w:p>
    <w:p w:rsidR="004C738E" w:rsidRPr="00F65CFB" w:rsidRDefault="004C738E" w:rsidP="009F2CB8">
      <w:pPr>
        <w:jc w:val="center"/>
        <w:rPr>
          <w:lang w:val="et-EE"/>
        </w:rPr>
      </w:pPr>
      <w:r w:rsidRPr="00F65CFB">
        <w:rPr>
          <w:noProof/>
          <w:lang w:val="et-EE" w:eastAsia="et-EE"/>
        </w:rPr>
        <w:lastRenderedPageBreak/>
        <w:drawing>
          <wp:inline distT="0" distB="0" distL="0" distR="0" wp14:anchorId="2203AC76" wp14:editId="01FBE803">
            <wp:extent cx="1935480" cy="2921635"/>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35480" cy="2921635"/>
                    </a:xfrm>
                    <a:prstGeom prst="rect">
                      <a:avLst/>
                    </a:prstGeom>
                    <a:solidFill>
                      <a:srgbClr val="FFFFFF"/>
                    </a:solidFill>
                    <a:ln>
                      <a:noFill/>
                    </a:ln>
                  </pic:spPr>
                </pic:pic>
              </a:graphicData>
            </a:graphic>
          </wp:inline>
        </w:drawing>
      </w:r>
    </w:p>
    <w:p w:rsidR="004C738E" w:rsidRPr="00F65CFB" w:rsidRDefault="004C738E" w:rsidP="009F2CB8">
      <w:pPr>
        <w:rPr>
          <w:lang w:val="et-EE"/>
        </w:rPr>
      </w:pPr>
    </w:p>
    <w:p w:rsidR="004C738E" w:rsidRPr="00496317" w:rsidRDefault="004C738E" w:rsidP="009F2CB8">
      <w:pPr>
        <w:jc w:val="center"/>
        <w:rPr>
          <w:b/>
          <w:lang w:val="et-EE"/>
        </w:rPr>
      </w:pPr>
      <w:r w:rsidRPr="00F65CFB">
        <w:rPr>
          <w:lang w:val="et-EE"/>
        </w:rPr>
        <w:t xml:space="preserve">Joonis </w:t>
      </w:r>
      <w:r w:rsidR="00056CB2" w:rsidRPr="00F65CFB">
        <w:rPr>
          <w:lang w:val="et-EE"/>
        </w:rPr>
        <w:t>4.36. Vibrotampur</w:t>
      </w:r>
      <w:r w:rsidR="00496317">
        <w:rPr>
          <w:lang w:val="et-EE"/>
        </w:rPr>
        <w:t xml:space="preserve"> (http://www.ammann-group.com)</w:t>
      </w:r>
    </w:p>
    <w:p w:rsidR="004C738E" w:rsidRPr="00F65CFB" w:rsidRDefault="004C738E" w:rsidP="009F2CB8">
      <w:pPr>
        <w:jc w:val="center"/>
        <w:rPr>
          <w:lang w:val="et-EE"/>
        </w:rPr>
      </w:pPr>
      <w:r w:rsidRPr="00F65CFB">
        <w:rPr>
          <w:noProof/>
          <w:lang w:val="et-EE" w:eastAsia="et-EE"/>
        </w:rPr>
        <w:drawing>
          <wp:anchor distT="0" distB="0" distL="0" distR="0" simplePos="0" relativeHeight="251683840" behindDoc="0" locked="0" layoutInCell="1" allowOverlap="1" wp14:anchorId="380076F5" wp14:editId="04E073DF">
            <wp:simplePos x="0" y="0"/>
            <wp:positionH relativeFrom="column">
              <wp:align>center</wp:align>
            </wp:positionH>
            <wp:positionV relativeFrom="paragraph">
              <wp:posOffset>0</wp:posOffset>
            </wp:positionV>
            <wp:extent cx="6297295" cy="2990850"/>
            <wp:effectExtent l="0" t="0" r="8255" b="0"/>
            <wp:wrapSquare wrapText="largest"/>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297295" cy="29908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37. Paigaldatud kaev</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Teleskoobi pikkus peab jääma peale lõpliku paigaldamist tõusutoru sisse minimaalse varuga 25 cm.</w:t>
      </w:r>
    </w:p>
    <w:p w:rsidR="004C738E" w:rsidRPr="00F65CFB" w:rsidRDefault="004C738E" w:rsidP="009F2CB8">
      <w:pPr>
        <w:pStyle w:val="Heading2"/>
        <w:rPr>
          <w:lang w:val="et-EE"/>
        </w:rPr>
      </w:pPr>
      <w:bookmarkStart w:id="29" w:name="__RefHeading__102_1991254241"/>
      <w:bookmarkStart w:id="30" w:name="__RefHeading__156_1419364485"/>
      <w:bookmarkStart w:id="31" w:name="_Toc403064195"/>
      <w:bookmarkEnd w:id="29"/>
      <w:bookmarkEnd w:id="30"/>
      <w:r w:rsidRPr="00F65CFB">
        <w:rPr>
          <w:lang w:val="et-EE"/>
        </w:rPr>
        <w:lastRenderedPageBreak/>
        <w:t>Variant 4</w:t>
      </w:r>
      <w:bookmarkEnd w:id="31"/>
    </w:p>
    <w:p w:rsidR="004C738E" w:rsidRPr="00F65CFB" w:rsidRDefault="004C738E" w:rsidP="009F2CB8">
      <w:pPr>
        <w:rPr>
          <w:b/>
          <w:sz w:val="32"/>
          <w:szCs w:val="32"/>
          <w:lang w:val="et-EE"/>
        </w:rPr>
      </w:pPr>
      <w:r w:rsidRPr="00F65CFB">
        <w:rPr>
          <w:lang w:val="et-EE"/>
        </w:rPr>
        <w:t>Kehtib tüüpkatendite  B ,C  kohta</w:t>
      </w:r>
    </w:p>
    <w:p w:rsidR="004C738E" w:rsidRPr="00F65CFB" w:rsidRDefault="004C738E" w:rsidP="009F2CB8">
      <w:pPr>
        <w:rPr>
          <w:b/>
          <w:sz w:val="32"/>
          <w:szCs w:val="32"/>
          <w:lang w:val="et-EE"/>
        </w:rPr>
      </w:pPr>
    </w:p>
    <w:p w:rsidR="004C738E" w:rsidRPr="00F65CFB" w:rsidRDefault="004C738E" w:rsidP="009F2CB8">
      <w:pPr>
        <w:rPr>
          <w:b/>
          <w:lang w:val="et-EE"/>
        </w:rPr>
      </w:pPr>
      <w:r w:rsidRPr="00F65CFB">
        <w:rPr>
          <w:b/>
          <w:lang w:val="et-EE"/>
        </w:rPr>
        <w:t>Kaevupäiste tõstmine korraga läbi 3 asfaltbetooni kihi koos betoonist koha peal valatava koormusplaadi paigaldamisega.</w:t>
      </w:r>
    </w:p>
    <w:p w:rsidR="004C738E" w:rsidRPr="00F65CFB" w:rsidRDefault="004C738E" w:rsidP="009F2CB8">
      <w:pPr>
        <w:rPr>
          <w:b/>
          <w:lang w:val="et-EE"/>
        </w:rPr>
      </w:pPr>
    </w:p>
    <w:tbl>
      <w:tblPr>
        <w:tblW w:w="0" w:type="auto"/>
        <w:tblInd w:w="-10" w:type="dxa"/>
        <w:tblLayout w:type="fixed"/>
        <w:tblCellMar>
          <w:left w:w="70" w:type="dxa"/>
          <w:right w:w="70" w:type="dxa"/>
        </w:tblCellMar>
        <w:tblLook w:val="0000" w:firstRow="0" w:lastRow="0" w:firstColumn="0" w:lastColumn="0" w:noHBand="0" w:noVBand="0"/>
      </w:tblPr>
      <w:tblGrid>
        <w:gridCol w:w="1291"/>
        <w:gridCol w:w="1843"/>
        <w:gridCol w:w="1559"/>
        <w:gridCol w:w="2230"/>
        <w:gridCol w:w="2153"/>
      </w:tblGrid>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Masinad</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Mehhanismid ja käsitööriistad</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Töötajad</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Materjalid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b/>
                <w:bCs/>
                <w:sz w:val="20"/>
                <w:szCs w:val="20"/>
                <w:lang w:val="et-EE" w:eastAsia="et-EE"/>
              </w:rPr>
              <w:t>Märkused/tööde kulgemine</w:t>
            </w:r>
          </w:p>
        </w:tc>
      </w:tr>
      <w:tr w:rsidR="004C738E" w:rsidRPr="00F65CFB" w:rsidTr="00DE0A60">
        <w:trPr>
          <w:trHeight w:val="252"/>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Frees</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Piikvasar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kolm töölist</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dreenasfalt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Kallur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labidas/kühvel</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bituumenemulsioon</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Rull</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vibroplaat/tampur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betoonist plaat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Afaldilaotur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paeliiv</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Killustik fr: 4/8</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Ridakillustik 0/8</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Kuivsegu/tsemendimört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luugi kaitsematerjal</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tihend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sz w:val="20"/>
                <w:szCs w:val="20"/>
                <w:lang w:val="et-EE" w:eastAsia="et-EE"/>
              </w:rPr>
              <w:t>Paigaldatakse takistamaks asfaldi sattumist betoonplaadi ja teleskoobi vahele</w:t>
            </w:r>
          </w:p>
        </w:tc>
      </w:tr>
    </w:tbl>
    <w:p w:rsidR="004C738E" w:rsidRPr="00F65CFB" w:rsidRDefault="004C738E" w:rsidP="009F2CB8">
      <w:pPr>
        <w:rPr>
          <w:b/>
          <w:lang w:val="et-EE"/>
        </w:rPr>
      </w:pPr>
    </w:p>
    <w:p w:rsidR="004C738E" w:rsidRPr="00F65CFB" w:rsidRDefault="004C738E" w:rsidP="009F2CB8">
      <w:pPr>
        <w:rPr>
          <w:lang w:val="et-EE"/>
        </w:rPr>
      </w:pPr>
      <w:r w:rsidRPr="00F65CFB">
        <w:rPr>
          <w:lang w:val="et-EE"/>
        </w:rPr>
        <w:t xml:space="preserve">Tööde kulgemine </w:t>
      </w:r>
    </w:p>
    <w:p w:rsidR="004C738E" w:rsidRPr="00F65CFB" w:rsidRDefault="004C738E" w:rsidP="009F2CB8">
      <w:pPr>
        <w:rPr>
          <w:lang w:val="et-EE"/>
        </w:rPr>
      </w:pPr>
      <w:r w:rsidRPr="00F65CFB">
        <w:rPr>
          <w:lang w:val="et-EE"/>
        </w:rPr>
        <w:t>Plastkaevu konstruktsiooni deformeerumise ja kogu kaevu vajumise vältimiseks tuleb kaevu põhja alla paigaldada betoonist alusplaat või killustikust alus.</w:t>
      </w:r>
    </w:p>
    <w:p w:rsidR="004C738E" w:rsidRPr="00F65CFB" w:rsidRDefault="004C738E" w:rsidP="009F2CB8">
      <w:pPr>
        <w:rPr>
          <w:lang w:val="et-EE"/>
        </w:rPr>
      </w:pPr>
      <w:r w:rsidRPr="00F65CFB">
        <w:rPr>
          <w:lang w:val="et-EE"/>
        </w:rPr>
        <w:t xml:space="preserve">Vaata variant 1. </w:t>
      </w:r>
    </w:p>
    <w:p w:rsidR="004C738E" w:rsidRPr="00F65CFB" w:rsidRDefault="004C738E" w:rsidP="009F2CB8">
      <w:pPr>
        <w:rPr>
          <w:lang w:val="et-EE"/>
        </w:rPr>
      </w:pPr>
      <w:r w:rsidRPr="00F65CFB">
        <w:rPr>
          <w:lang w:val="et-EE"/>
        </w:rPr>
        <w:t xml:space="preserve">Alusplaadi peale paigaldatakse edasine kaevu konstruktsioon, joonis nr 38. Plastkaevu tõusu-ja teleskooptoru ringjäikus min </w:t>
      </w:r>
      <w:r w:rsidR="00496317">
        <w:rPr>
          <w:lang w:val="et-EE"/>
        </w:rPr>
        <w:t>SN2</w:t>
      </w:r>
      <w:r w:rsidRPr="00F65CFB">
        <w:rPr>
          <w:lang w:val="et-EE"/>
        </w:rPr>
        <w:t xml:space="preserve"> .</w:t>
      </w: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60288" behindDoc="0" locked="0" layoutInCell="1" allowOverlap="1" wp14:anchorId="31C9D47B" wp14:editId="26E93B71">
            <wp:simplePos x="0" y="0"/>
            <wp:positionH relativeFrom="column">
              <wp:align>center</wp:align>
            </wp:positionH>
            <wp:positionV relativeFrom="paragraph">
              <wp:posOffset>-143510</wp:posOffset>
            </wp:positionV>
            <wp:extent cx="6111240" cy="4618355"/>
            <wp:effectExtent l="0" t="0" r="3810" b="0"/>
            <wp:wrapSquare wrapText="largest"/>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11240" cy="46183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38. Kaevu alla asetatav betoonist plaat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Kaevu ümbrus täidetakse täitematerjaliga, mis ei kahjusta kaevu. Tagasitäitematerjal tihendatakse kihtide kaupa vastavalt tihendusmasina võimsusele, soovitav kihi paksus tihendamisel on 30 cm, vajaliku tihendustegurini (harilikult Kt=0,95 – 0,98).</w:t>
      </w:r>
    </w:p>
    <w:p w:rsidR="004C738E" w:rsidRPr="00F65CFB" w:rsidRDefault="004C738E" w:rsidP="009F2CB8">
      <w:pPr>
        <w:rPr>
          <w:lang w:val="et-EE"/>
        </w:rPr>
      </w:pPr>
      <w:r w:rsidRPr="00F65CFB">
        <w:rPr>
          <w:lang w:val="et-EE"/>
        </w:rPr>
        <w:t>Tagasitäide teostatakse materjalist mis vastab muldkeha ehituseks esitatud nõuetele. Sellist materjali saab kasutada kuni dreenkihini. Dreenkihis ja aluses kasutatav materjal peab vastama dreenkihile ning alusele esitatavatele nõuetele.</w:t>
      </w:r>
    </w:p>
    <w:p w:rsidR="004C738E" w:rsidRPr="00F65CFB" w:rsidRDefault="004C738E" w:rsidP="009F2CB8">
      <w:pPr>
        <w:rPr>
          <w:lang w:val="et-EE"/>
        </w:rPr>
      </w:pPr>
      <w:r w:rsidRPr="00F65CFB">
        <w:rPr>
          <w:lang w:val="et-EE"/>
        </w:rPr>
        <w:t xml:space="preserve">Dreenkiht ja alus tihendatakse vajaliku tihedustegurini, kihtide kaupa, joonis </w:t>
      </w:r>
      <w:r w:rsidR="00056CB2" w:rsidRPr="00F65CFB">
        <w:rPr>
          <w:lang w:val="et-EE"/>
        </w:rPr>
        <w:t>4.</w:t>
      </w:r>
      <w:r w:rsidRPr="00F65CFB">
        <w:rPr>
          <w:lang w:val="et-EE"/>
        </w:rPr>
        <w:t>39.</w:t>
      </w:r>
    </w:p>
    <w:p w:rsidR="004C738E" w:rsidRPr="00F65CFB" w:rsidRDefault="004C738E" w:rsidP="009F2CB8">
      <w:pPr>
        <w:jc w:val="center"/>
        <w:rPr>
          <w:lang w:val="et-EE"/>
        </w:rPr>
      </w:pPr>
    </w:p>
    <w:p w:rsidR="004C738E" w:rsidRPr="00F65CFB" w:rsidRDefault="004C738E" w:rsidP="009F2CB8">
      <w:pPr>
        <w:pageBreakBefore/>
        <w:jc w:val="center"/>
        <w:rPr>
          <w:lang w:val="et-EE"/>
        </w:rPr>
      </w:pPr>
      <w:r w:rsidRPr="00F65CFB">
        <w:rPr>
          <w:noProof/>
          <w:lang w:val="et-EE" w:eastAsia="et-EE"/>
        </w:rPr>
        <w:lastRenderedPageBreak/>
        <w:drawing>
          <wp:anchor distT="0" distB="0" distL="0" distR="0" simplePos="0" relativeHeight="251661312" behindDoc="0" locked="0" layoutInCell="1" allowOverlap="1" wp14:anchorId="5C9A1FD6" wp14:editId="1FC44104">
            <wp:simplePos x="0" y="0"/>
            <wp:positionH relativeFrom="column">
              <wp:align>center</wp:align>
            </wp:positionH>
            <wp:positionV relativeFrom="paragraph">
              <wp:posOffset>0</wp:posOffset>
            </wp:positionV>
            <wp:extent cx="6114415" cy="5400040"/>
            <wp:effectExtent l="0" t="0" r="635" b="0"/>
            <wp:wrapSquare wrapText="largest"/>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14415" cy="54000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39. Paigaldatud kaev dreenkihis</w:t>
      </w:r>
    </w:p>
    <w:p w:rsidR="004C738E" w:rsidRPr="00F65CFB" w:rsidRDefault="004C738E" w:rsidP="009F2CB8">
      <w:pPr>
        <w:rPr>
          <w:lang w:val="et-EE"/>
        </w:rPr>
      </w:pPr>
      <w:r w:rsidRPr="00F65CFB">
        <w:rPr>
          <w:lang w:val="et-EE"/>
        </w:rPr>
        <w:t>Dreenkihi peale rajatakse killustikalus (või kompleksstabiliseeritud konstruktsioonikiht). Aluse rajamisel jäetakse kaev selle alla.</w:t>
      </w:r>
    </w:p>
    <w:p w:rsidR="004C738E" w:rsidRPr="00F65CFB" w:rsidRDefault="004C738E" w:rsidP="009F2CB8">
      <w:pPr>
        <w:rPr>
          <w:lang w:val="et-EE"/>
        </w:rPr>
      </w:pPr>
      <w:r w:rsidRPr="00F65CFB">
        <w:rPr>
          <w:lang w:val="et-EE"/>
        </w:rPr>
        <w:t>Killustikaluse sisse betoonist koormusjaotusplaadi ehitamiseks peab aluse ette valmistama. Selleks tuleb alusest eemaldada materjali niipalju, et plaat jääks alusega ühte tasapinda. Pind tuleb tihendada ja sinna paigaldada plaadi jaoks tasanduskiht. Tasanduskihti võib rajada kas siis paeliivast, peenikesest killustikust/ridakillustikust või kuivsegust, tsemendi- mördist. Sellega tagatakse võimalikult sile sängituspind betoonist koormusjaotusplaadi jaoks, joonis</w:t>
      </w:r>
      <w:r w:rsidR="00056CB2" w:rsidRPr="00F65CFB">
        <w:rPr>
          <w:lang w:val="et-EE"/>
        </w:rPr>
        <w:t>ed</w:t>
      </w:r>
      <w:r w:rsidRPr="00F65CFB">
        <w:rPr>
          <w:lang w:val="et-EE"/>
        </w:rPr>
        <w:t xml:space="preserve"> </w:t>
      </w:r>
      <w:r w:rsidR="00056CB2" w:rsidRPr="00F65CFB">
        <w:rPr>
          <w:lang w:val="et-EE"/>
        </w:rPr>
        <w:t>4.</w:t>
      </w:r>
      <w:r w:rsidRPr="00F65CFB">
        <w:rPr>
          <w:lang w:val="et-EE"/>
        </w:rPr>
        <w:t xml:space="preserve">40 ja </w:t>
      </w:r>
      <w:r w:rsidR="00056CB2" w:rsidRPr="00F65CFB">
        <w:rPr>
          <w:lang w:val="et-EE"/>
        </w:rPr>
        <w:t>4.</w:t>
      </w:r>
      <w:r w:rsidRPr="00F65CFB">
        <w:rPr>
          <w:lang w:val="et-EE"/>
        </w:rPr>
        <w:t xml:space="preserve">41. </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62336" behindDoc="0" locked="0" layoutInCell="1" allowOverlap="1" wp14:anchorId="46FEFBFD" wp14:editId="3F15E1F7">
            <wp:simplePos x="0" y="0"/>
            <wp:positionH relativeFrom="column">
              <wp:align>center</wp:align>
            </wp:positionH>
            <wp:positionV relativeFrom="paragraph">
              <wp:posOffset>5080</wp:posOffset>
            </wp:positionV>
            <wp:extent cx="6114415" cy="3440430"/>
            <wp:effectExtent l="0" t="0" r="635" b="7620"/>
            <wp:wrapSquare wrapText="largest"/>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4415" cy="3440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 xml:space="preserve">40. Plaadi raketis </w:t>
      </w:r>
    </w:p>
    <w:p w:rsidR="004C738E" w:rsidRPr="00F65CFB" w:rsidRDefault="004C738E" w:rsidP="009F2CB8">
      <w:pPr>
        <w:jc w:val="center"/>
        <w:rPr>
          <w:lang w:val="et-EE"/>
        </w:rPr>
      </w:pPr>
      <w:r w:rsidRPr="00F65CFB">
        <w:rPr>
          <w:noProof/>
          <w:lang w:val="et-EE" w:eastAsia="et-EE"/>
        </w:rPr>
        <w:drawing>
          <wp:anchor distT="0" distB="0" distL="0" distR="0" simplePos="0" relativeHeight="251663360" behindDoc="0" locked="0" layoutInCell="1" allowOverlap="1" wp14:anchorId="458A9E64" wp14:editId="71EB3E1D">
            <wp:simplePos x="0" y="0"/>
            <wp:positionH relativeFrom="column">
              <wp:align>center</wp:align>
            </wp:positionH>
            <wp:positionV relativeFrom="paragraph">
              <wp:posOffset>208915</wp:posOffset>
            </wp:positionV>
            <wp:extent cx="6114415" cy="3203575"/>
            <wp:effectExtent l="0" t="0" r="635" b="0"/>
            <wp:wrapSquare wrapText="largest"/>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14415" cy="32035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56CB2" w:rsidRPr="00F65CFB">
        <w:rPr>
          <w:lang w:val="et-EE"/>
        </w:rPr>
        <w:t>4.</w:t>
      </w:r>
      <w:r w:rsidRPr="00F65CFB">
        <w:rPr>
          <w:lang w:val="et-EE"/>
        </w:rPr>
        <w:t>41. Kohapeal valatud plaat</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lastRenderedPageBreak/>
        <w:t>Betoonplaadi kivinemise järel vajaliku tugevnemiseni (60 %-ni arvutuslikust survetugevusest) lastakse teleskooptoru koos kinnitatud kaevukraega alla nii, et kaevukrae toetub betoonplaadile. Luuk töödeldakse enne  asfalteerimist materjaliga takistamaks asfaldi nakkumist luugiga. Asfalteerimise käigus töödeldakse betoonist plaadi pealispinda bituumenemulsiooniga, et tagada paremat naket asfaldtbetoonkihi ja betoonist plaadi vahel.</w:t>
      </w:r>
    </w:p>
    <w:p w:rsidR="004C738E" w:rsidRPr="00F65CFB" w:rsidRDefault="004C738E" w:rsidP="009F2CB8">
      <w:pPr>
        <w:rPr>
          <w:lang w:val="et-EE"/>
        </w:rPr>
      </w:pPr>
      <w:r w:rsidRPr="00F65CFB">
        <w:rPr>
          <w:lang w:val="et-EE"/>
        </w:rPr>
        <w:t>Peale plaadi valamist kinnitatakse krae ja paigaldatakse luuk. Teleskoop surutakse betoonplaadiga tasa, nii et kaevukrae toetub plaadile. Lastakse betoonil kivineda ning enne asfalteerimist luuk töödeldakse materjaliga takistamaks asfaldi nakkumist luugiga. Teleskoobi ja betoonist plaadi vahele asetatakse tihend (näiteks vahtkummist  torujas tihend), et asfalt ei pääseks sinna vahele.</w:t>
      </w:r>
    </w:p>
    <w:p w:rsidR="004C738E" w:rsidRPr="00F65CFB" w:rsidRDefault="004C738E" w:rsidP="009F2CB8">
      <w:pPr>
        <w:rPr>
          <w:lang w:val="et-EE"/>
        </w:rPr>
      </w:pPr>
      <w:r w:rsidRPr="00F65CFB">
        <w:rPr>
          <w:lang w:val="et-EE"/>
        </w:rPr>
        <w:t>Asfalteerimise käigus töödeldakse betoonist plaadi pealispinda bituumenemulsiooniga, et tagada paremat naket asfaltbetoonkihi AC32 base ja betoonist plaadi vahel.</w:t>
      </w:r>
    </w:p>
    <w:p w:rsidR="004C738E" w:rsidRPr="00F65CFB" w:rsidRDefault="004C738E" w:rsidP="009F2CB8">
      <w:pPr>
        <w:rPr>
          <w:lang w:val="et-EE"/>
        </w:rPr>
      </w:pPr>
      <w:r w:rsidRPr="00F65CFB">
        <w:rPr>
          <w:lang w:val="et-EE"/>
        </w:rPr>
        <w:t>Peale plaadi paigaldamist mõõdistatakse kaevu asukoht geodeetide poolt üle, et oleks võimalik kaev peale asfalteerimist kiirelt üles leida.</w:t>
      </w:r>
    </w:p>
    <w:p w:rsidR="004C738E" w:rsidRPr="00F65CFB" w:rsidRDefault="004C738E" w:rsidP="009F2CB8">
      <w:pPr>
        <w:rPr>
          <w:lang w:val="et-EE"/>
        </w:rPr>
      </w:pPr>
      <w:r w:rsidRPr="00F65CFB">
        <w:rPr>
          <w:lang w:val="et-EE"/>
        </w:rPr>
        <w:t xml:space="preserve">Asfalteerimisel paigaldatakse asfaltbetoonkiht AC32base nii, et laotur sõidab üle kaevu ja „matab“ kaevu värske asfaltbetoonkihi  alla, joonis </w:t>
      </w:r>
      <w:r w:rsidR="00056CB2" w:rsidRPr="00F65CFB">
        <w:rPr>
          <w:lang w:val="et-EE"/>
        </w:rPr>
        <w:t>4.</w:t>
      </w:r>
      <w:r w:rsidRPr="00F65CFB">
        <w:rPr>
          <w:lang w:val="et-EE"/>
        </w:rPr>
        <w:t>42.</w:t>
      </w:r>
    </w:p>
    <w:p w:rsidR="004C738E" w:rsidRPr="00F65CFB" w:rsidRDefault="004C738E" w:rsidP="009F2CB8">
      <w:pPr>
        <w:rPr>
          <w:lang w:val="et-EE"/>
        </w:rPr>
      </w:pPr>
      <w:r w:rsidRPr="00F65CFB">
        <w:rPr>
          <w:noProof/>
          <w:lang w:val="et-EE" w:eastAsia="et-EE"/>
        </w:rPr>
        <w:drawing>
          <wp:inline distT="0" distB="0" distL="0" distR="0" wp14:anchorId="68BACBEE" wp14:editId="612E4ACB">
            <wp:extent cx="6114415" cy="2671445"/>
            <wp:effectExtent l="0" t="0" r="63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4415" cy="2671445"/>
                    </a:xfrm>
                    <a:prstGeom prst="rect">
                      <a:avLst/>
                    </a:prstGeom>
                    <a:solidFill>
                      <a:srgbClr val="FFFFFF"/>
                    </a:solidFill>
                    <a:ln>
                      <a:noFill/>
                    </a:ln>
                  </pic:spPr>
                </pic:pic>
              </a:graphicData>
            </a:graphic>
          </wp:inline>
        </w:drawing>
      </w:r>
    </w:p>
    <w:p w:rsidR="004C738E" w:rsidRPr="00F65CFB" w:rsidRDefault="004C738E" w:rsidP="009F2CB8">
      <w:pPr>
        <w:jc w:val="center"/>
        <w:rPr>
          <w:lang w:val="et-EE"/>
        </w:rPr>
      </w:pPr>
      <w:r w:rsidRPr="00F65CFB">
        <w:rPr>
          <w:lang w:val="et-EE"/>
        </w:rPr>
        <w:t xml:space="preserve">Joonis </w:t>
      </w:r>
      <w:r w:rsidR="00056CB2" w:rsidRPr="00F65CFB">
        <w:rPr>
          <w:lang w:val="et-EE"/>
        </w:rPr>
        <w:t>4.</w:t>
      </w:r>
      <w:r w:rsidRPr="00F65CFB">
        <w:rPr>
          <w:lang w:val="et-EE"/>
        </w:rPr>
        <w:t>42. „Maetud“ kaev 1</w:t>
      </w:r>
    </w:p>
    <w:p w:rsidR="004C738E" w:rsidRPr="00F65CFB" w:rsidRDefault="004C738E" w:rsidP="009F2CB8">
      <w:pPr>
        <w:jc w:val="center"/>
        <w:rPr>
          <w:lang w:val="et-EE"/>
        </w:rPr>
      </w:pPr>
    </w:p>
    <w:p w:rsidR="004C738E" w:rsidRPr="00F65CFB" w:rsidRDefault="004C738E" w:rsidP="009F2CB8">
      <w:pPr>
        <w:rPr>
          <w:lang w:val="et-EE"/>
        </w:rPr>
      </w:pPr>
      <w:r w:rsidRPr="00F65CFB">
        <w:rPr>
          <w:rFonts w:eastAsia="Cambria"/>
          <w:lang w:val="et-EE"/>
        </w:rPr>
        <w:lastRenderedPageBreak/>
        <w:t xml:space="preserve"> </w:t>
      </w:r>
      <w:r w:rsidRPr="00F65CFB">
        <w:rPr>
          <w:lang w:val="et-EE"/>
        </w:rPr>
        <w:t xml:space="preserve">Asfalteeritakse kõik vajalikud kihid, joonis </w:t>
      </w:r>
      <w:r w:rsidR="00056CB2" w:rsidRPr="00F65CFB">
        <w:rPr>
          <w:lang w:val="et-EE"/>
        </w:rPr>
        <w:t>4.</w:t>
      </w:r>
      <w:r w:rsidRPr="00F65CFB">
        <w:rPr>
          <w:lang w:val="et-EE"/>
        </w:rPr>
        <w:t>43. Paigaldatud kihtidel lastakse formeeruda 24h peale viimase kihi paigaldamist.</w:t>
      </w:r>
    </w:p>
    <w:p w:rsidR="004C738E" w:rsidRPr="00F65CFB" w:rsidRDefault="004C738E" w:rsidP="009F2CB8">
      <w:pPr>
        <w:jc w:val="center"/>
        <w:rPr>
          <w:lang w:val="et-EE"/>
        </w:rPr>
      </w:pPr>
      <w:r w:rsidRPr="00F65CFB">
        <w:rPr>
          <w:noProof/>
          <w:lang w:val="et-EE" w:eastAsia="et-EE"/>
        </w:rPr>
        <w:drawing>
          <wp:anchor distT="0" distB="0" distL="0" distR="0" simplePos="0" relativeHeight="251685888" behindDoc="0" locked="0" layoutInCell="1" allowOverlap="1" wp14:anchorId="47F825B6" wp14:editId="15CB9A66">
            <wp:simplePos x="0" y="0"/>
            <wp:positionH relativeFrom="column">
              <wp:align>center</wp:align>
            </wp:positionH>
            <wp:positionV relativeFrom="paragraph">
              <wp:posOffset>208915</wp:posOffset>
            </wp:positionV>
            <wp:extent cx="6297930" cy="2951480"/>
            <wp:effectExtent l="0" t="0" r="7620" b="1270"/>
            <wp:wrapSquare wrapText="largest"/>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297930" cy="29514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Joonis </w:t>
      </w:r>
      <w:r w:rsidR="00056CB2" w:rsidRPr="00F65CFB">
        <w:rPr>
          <w:lang w:val="et-EE"/>
        </w:rPr>
        <w:t>4.</w:t>
      </w:r>
      <w:r w:rsidRPr="00F65CFB">
        <w:rPr>
          <w:lang w:val="et-EE"/>
        </w:rPr>
        <w:t>43. Kaev asfaldi kihtide all</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Kaevu tõstmiseks märgib geodeet asfaldile kaevu asukoha värviga. Kaevu pealt eemaldatakse asfalt piikvasaraga või asfaldifreesiga, vaata joonist </w:t>
      </w:r>
      <w:r w:rsidR="00056CB2" w:rsidRPr="00F65CFB">
        <w:rPr>
          <w:lang w:val="et-EE"/>
        </w:rPr>
        <w:t>4.</w:t>
      </w:r>
      <w:r w:rsidRPr="00F65CFB">
        <w:rPr>
          <w:lang w:val="et-EE"/>
        </w:rPr>
        <w:t xml:space="preserve">33 ja </w:t>
      </w:r>
      <w:r w:rsidR="00056CB2" w:rsidRPr="00F65CFB">
        <w:rPr>
          <w:lang w:val="et-EE"/>
        </w:rPr>
        <w:t>4.</w:t>
      </w:r>
      <w:r w:rsidRPr="00F65CFB">
        <w:rPr>
          <w:lang w:val="et-EE"/>
        </w:rPr>
        <w:t>34. Kaevu ümbrus tuleb lahti lõigata nii suurelt, et oleks võimalik tihendada kaevu ümber paigaldatav asfaltbetoonmaterjal.</w:t>
      </w:r>
    </w:p>
    <w:p w:rsidR="004C738E" w:rsidRPr="00F65CFB" w:rsidRDefault="004C738E" w:rsidP="009F2CB8">
      <w:pPr>
        <w:rPr>
          <w:lang w:val="et-EE"/>
        </w:rPr>
      </w:pPr>
      <w:r w:rsidRPr="00F65CFB">
        <w:rPr>
          <w:lang w:val="et-EE"/>
        </w:rPr>
        <w:t xml:space="preserve">Teleskooptoru koos kaevukraega tõstetakse olemasolevat asfaldi pinnast kõrgemale, et oleks võimalik hakata kaevu ümbrust asfaltbetoonmaterjaliga tagasi täitma, joonis </w:t>
      </w:r>
      <w:r w:rsidR="00056CB2" w:rsidRPr="00F65CFB">
        <w:rPr>
          <w:lang w:val="et-EE"/>
        </w:rPr>
        <w:t>4.44. Täitematerjal</w:t>
      </w:r>
      <w:r w:rsidRPr="00F65CFB">
        <w:rPr>
          <w:lang w:val="et-EE"/>
        </w:rPr>
        <w:t xml:space="preserve"> vaata variant II-I.</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91008" behindDoc="0" locked="0" layoutInCell="1" allowOverlap="1" wp14:anchorId="3EEF0862" wp14:editId="73215C75">
            <wp:simplePos x="0" y="0"/>
            <wp:positionH relativeFrom="column">
              <wp:posOffset>151130</wp:posOffset>
            </wp:positionH>
            <wp:positionV relativeFrom="paragraph">
              <wp:posOffset>252095</wp:posOffset>
            </wp:positionV>
            <wp:extent cx="6297930" cy="2958465"/>
            <wp:effectExtent l="0" t="0" r="7620" b="0"/>
            <wp:wrapSquare wrapText="largest"/>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97930" cy="29584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56CB2" w:rsidRPr="00F65CFB">
        <w:rPr>
          <w:lang w:val="et-EE"/>
        </w:rPr>
        <w:t>4.</w:t>
      </w:r>
      <w:r w:rsidRPr="00F65CFB">
        <w:rPr>
          <w:lang w:val="et-EE"/>
        </w:rPr>
        <w:t>44. Kaev asfalteerimise käigus</w:t>
      </w:r>
    </w:p>
    <w:p w:rsidR="004C738E" w:rsidRPr="00F65CFB" w:rsidRDefault="004C738E" w:rsidP="009F2CB8">
      <w:pPr>
        <w:jc w:val="center"/>
        <w:rPr>
          <w:lang w:val="et-EE"/>
        </w:rPr>
      </w:pPr>
    </w:p>
    <w:p w:rsidR="004C738E" w:rsidRPr="00F65CFB" w:rsidRDefault="004C738E" w:rsidP="009F2CB8">
      <w:pPr>
        <w:rPr>
          <w:lang w:val="et-EE"/>
        </w:rPr>
      </w:pPr>
      <w:r w:rsidRPr="00F65CFB">
        <w:rPr>
          <w:lang w:val="et-EE"/>
        </w:rPr>
        <w:t xml:space="preserve">Asfaldi tagasitäide tuleb teha kihtidena, et oleks tagatud asfaldi korrektne tihendamine. Kihtide paksus tuleb valida vastavalt tihendusmasina võimsusele. Tihendamiseks peaks kasutama väikese tallaga seadet nagu on vibrotampur, joonis </w:t>
      </w:r>
      <w:r w:rsidR="00056CB2" w:rsidRPr="00F65CFB">
        <w:rPr>
          <w:lang w:val="et-EE"/>
        </w:rPr>
        <w:t>4.</w:t>
      </w:r>
      <w:r w:rsidRPr="00F65CFB">
        <w:rPr>
          <w:lang w:val="et-EE"/>
        </w:rPr>
        <w:t xml:space="preserve">36. Erilist tähelepanu tuleb pöörata tekkiva vuugi tiheduse tagamisele. Selleks kasutada vuugi pinna kuumutamist ning katmist vuugimastiksiga. Viimase kihi paigaldamise juures surutakse  kaevuluugi konstruktsioon asfaltkattega tasa, tihendataks ära ning kaevuümbruse asfaltpind tasandatakse teerulliga, joonis </w:t>
      </w:r>
      <w:r w:rsidR="00056CB2" w:rsidRPr="00F65CFB">
        <w:rPr>
          <w:lang w:val="et-EE"/>
        </w:rPr>
        <w:t>4.</w:t>
      </w:r>
      <w:r w:rsidRPr="00F65CFB">
        <w:rPr>
          <w:lang w:val="et-EE"/>
        </w:rPr>
        <w:t>37.</w:t>
      </w:r>
    </w:p>
    <w:p w:rsidR="00056CB2" w:rsidRPr="00F65CFB" w:rsidRDefault="004C738E" w:rsidP="009F2CB8">
      <w:pPr>
        <w:rPr>
          <w:lang w:val="et-EE"/>
        </w:rPr>
      </w:pPr>
      <w:r w:rsidRPr="00F65CFB">
        <w:rPr>
          <w:lang w:val="et-EE"/>
        </w:rPr>
        <w:t>Teleskoobi pikkus peab jääma peale lõpliku paigaldamist tõusutoru sisse minimaalse varuga 25 cm.</w:t>
      </w:r>
    </w:p>
    <w:p w:rsidR="004C738E" w:rsidRPr="00F65CFB" w:rsidRDefault="00056CB2" w:rsidP="009F2CB8">
      <w:pPr>
        <w:spacing w:after="200"/>
        <w:jc w:val="left"/>
        <w:rPr>
          <w:lang w:val="et-EE"/>
        </w:rPr>
      </w:pPr>
      <w:r w:rsidRPr="00F65CFB">
        <w:rPr>
          <w:lang w:val="et-EE"/>
        </w:rPr>
        <w:br w:type="page"/>
      </w:r>
    </w:p>
    <w:p w:rsidR="004C738E" w:rsidRPr="00F65CFB" w:rsidRDefault="004C738E" w:rsidP="009F2CB8">
      <w:pPr>
        <w:pStyle w:val="Heading2"/>
        <w:rPr>
          <w:lang w:val="et-EE"/>
        </w:rPr>
      </w:pPr>
      <w:bookmarkStart w:id="32" w:name="__RefHeading__104_1991254241"/>
      <w:bookmarkStart w:id="33" w:name="__RefHeading___Toc389665940"/>
      <w:bookmarkStart w:id="34" w:name="__RefHeading___Toc389220710"/>
      <w:bookmarkStart w:id="35" w:name="__RefHeading__158_1419364485"/>
      <w:bookmarkStart w:id="36" w:name="_Toc403064196"/>
      <w:bookmarkEnd w:id="32"/>
      <w:bookmarkEnd w:id="33"/>
      <w:bookmarkEnd w:id="34"/>
      <w:bookmarkEnd w:id="35"/>
      <w:r w:rsidRPr="00F65CFB">
        <w:rPr>
          <w:lang w:val="et-EE"/>
        </w:rPr>
        <w:lastRenderedPageBreak/>
        <w:t>Variant 5</w:t>
      </w:r>
      <w:bookmarkEnd w:id="36"/>
    </w:p>
    <w:p w:rsidR="004C738E" w:rsidRPr="00F65CFB" w:rsidRDefault="004C738E" w:rsidP="009F2CB8">
      <w:pPr>
        <w:rPr>
          <w:lang w:val="et-EE"/>
        </w:rPr>
      </w:pPr>
      <w:r w:rsidRPr="00F65CFB">
        <w:rPr>
          <w:lang w:val="et-EE"/>
        </w:rPr>
        <w:t>Kehtib tüüpkatendite A ,B ,C kohta</w:t>
      </w:r>
    </w:p>
    <w:p w:rsidR="004C738E" w:rsidRPr="00F65CFB" w:rsidRDefault="004C738E" w:rsidP="009F2CB8">
      <w:pPr>
        <w:rPr>
          <w:lang w:val="et-EE"/>
        </w:rPr>
      </w:pPr>
    </w:p>
    <w:p w:rsidR="004C738E" w:rsidRPr="00F65CFB" w:rsidRDefault="004C738E" w:rsidP="009F2CB8">
      <w:pPr>
        <w:rPr>
          <w:b/>
          <w:lang w:val="et-EE"/>
        </w:rPr>
      </w:pPr>
      <w:r w:rsidRPr="00F65CFB">
        <w:rPr>
          <w:b/>
          <w:lang w:val="et-EE"/>
        </w:rPr>
        <w:t>Jäikade kaevude (betoonkaevud, betoonkambrid) nn poolujuvate kaevupäiste konstruktsioon ning paigaldus asfaltbetoon teekatendisse.</w:t>
      </w:r>
    </w:p>
    <w:p w:rsidR="004C738E" w:rsidRPr="00F65CFB" w:rsidRDefault="004C738E" w:rsidP="009F2CB8">
      <w:pPr>
        <w:rPr>
          <w:lang w:val="et-EE"/>
        </w:rPr>
      </w:pPr>
    </w:p>
    <w:tbl>
      <w:tblPr>
        <w:tblW w:w="0" w:type="auto"/>
        <w:tblInd w:w="-10" w:type="dxa"/>
        <w:tblLayout w:type="fixed"/>
        <w:tblCellMar>
          <w:left w:w="70" w:type="dxa"/>
          <w:right w:w="70" w:type="dxa"/>
        </w:tblCellMar>
        <w:tblLook w:val="0000" w:firstRow="0" w:lastRow="0" w:firstColumn="0" w:lastColumn="0" w:noHBand="0" w:noVBand="0"/>
      </w:tblPr>
      <w:tblGrid>
        <w:gridCol w:w="1291"/>
        <w:gridCol w:w="1843"/>
        <w:gridCol w:w="1559"/>
        <w:gridCol w:w="2230"/>
        <w:gridCol w:w="2153"/>
      </w:tblGrid>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Masinad</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Mehhanismid ja käsitööriistad</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Töötajad</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b/>
                <w:bCs/>
                <w:sz w:val="20"/>
                <w:szCs w:val="20"/>
                <w:lang w:val="et-EE" w:eastAsia="et-EE"/>
              </w:rPr>
            </w:pPr>
            <w:r w:rsidRPr="00F65CFB">
              <w:rPr>
                <w:rFonts w:eastAsia="Times New Roman"/>
                <w:b/>
                <w:bCs/>
                <w:sz w:val="20"/>
                <w:szCs w:val="20"/>
                <w:lang w:val="et-EE" w:eastAsia="et-EE"/>
              </w:rPr>
              <w:t>Materjalid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b/>
                <w:bCs/>
                <w:sz w:val="20"/>
                <w:szCs w:val="20"/>
                <w:lang w:val="et-EE" w:eastAsia="et-EE"/>
              </w:rPr>
              <w:t>Märkused/tööde kulgemine</w:t>
            </w:r>
          </w:p>
        </w:tc>
      </w:tr>
      <w:tr w:rsidR="004C738E" w:rsidRPr="00F65CFB" w:rsidTr="00DE0A60">
        <w:trPr>
          <w:trHeight w:val="252"/>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Frees</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Piikvasar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kolm töölist</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asfalt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Kallur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labidas/kühvel</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asfaldibrigaad</w:t>
            </w: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bituumenemulsioon</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Rull</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vibroplaat/tamper</w:t>
            </w: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betoonist plaat</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Afaldilaotur</w:t>
            </w: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Killustik fr: 4/8</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Betoonist tõsterõngad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Tihend</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sz w:val="20"/>
                <w:szCs w:val="20"/>
                <w:lang w:val="et-EE" w:eastAsia="et-EE"/>
              </w:rPr>
              <w:t>Paigaldatakse takistamaks asfaldi sattumist betoonplaadi ja teleskoobi vahele</w:t>
            </w:r>
          </w:p>
        </w:tc>
      </w:tr>
      <w:tr w:rsidR="004C738E" w:rsidRPr="00F65CFB" w:rsidTr="00DE0A60">
        <w:trPr>
          <w:trHeight w:val="255"/>
        </w:trPr>
        <w:tc>
          <w:tcPr>
            <w:tcW w:w="1291"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843"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1559"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napToGrid w:val="0"/>
              <w:spacing w:after="0"/>
              <w:rPr>
                <w:rFonts w:eastAsia="Times New Roman"/>
                <w:sz w:val="20"/>
                <w:szCs w:val="20"/>
                <w:lang w:val="et-EE" w:eastAsia="et-EE"/>
              </w:rPr>
            </w:pPr>
          </w:p>
        </w:tc>
        <w:tc>
          <w:tcPr>
            <w:tcW w:w="2230" w:type="dxa"/>
            <w:tcBorders>
              <w:top w:val="single" w:sz="4" w:space="0" w:color="000000"/>
              <w:left w:val="single" w:sz="4" w:space="0" w:color="000000"/>
              <w:bottom w:val="single" w:sz="4" w:space="0" w:color="000000"/>
            </w:tcBorders>
            <w:shd w:val="clear" w:color="auto" w:fill="auto"/>
            <w:vAlign w:val="bottom"/>
          </w:tcPr>
          <w:p w:rsidR="004C738E" w:rsidRPr="00F65CFB" w:rsidRDefault="004C738E" w:rsidP="009F2CB8">
            <w:pPr>
              <w:spacing w:after="0"/>
              <w:rPr>
                <w:rFonts w:eastAsia="Times New Roman"/>
                <w:sz w:val="20"/>
                <w:szCs w:val="20"/>
                <w:lang w:val="et-EE" w:eastAsia="et-EE"/>
              </w:rPr>
            </w:pPr>
            <w:r w:rsidRPr="00F65CFB">
              <w:rPr>
                <w:rFonts w:eastAsia="Times New Roman"/>
                <w:sz w:val="20"/>
                <w:szCs w:val="20"/>
                <w:lang w:val="et-EE" w:eastAsia="et-EE"/>
              </w:rPr>
              <w:t>Mastiks,erisegu</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738E" w:rsidRPr="00F65CFB" w:rsidRDefault="004C738E" w:rsidP="009F2CB8">
            <w:pPr>
              <w:spacing w:after="0"/>
              <w:rPr>
                <w:lang w:val="et-EE"/>
              </w:rPr>
            </w:pPr>
            <w:r w:rsidRPr="00F65CFB">
              <w:rPr>
                <w:rFonts w:eastAsia="Times New Roman"/>
                <w:sz w:val="20"/>
                <w:szCs w:val="20"/>
                <w:lang w:val="et-EE" w:eastAsia="et-EE"/>
              </w:rPr>
              <w:t>Paigaldatakse tõsterõngaste vahele</w:t>
            </w:r>
          </w:p>
        </w:tc>
      </w:tr>
    </w:tbl>
    <w:p w:rsidR="004C738E" w:rsidRPr="00F65CFB" w:rsidRDefault="004C738E" w:rsidP="009F2CB8">
      <w:pPr>
        <w:rPr>
          <w:lang w:val="et-EE"/>
        </w:rPr>
      </w:pPr>
    </w:p>
    <w:p w:rsidR="004C738E" w:rsidRPr="00F65CFB" w:rsidRDefault="004C738E" w:rsidP="009F2CB8">
      <w:pPr>
        <w:rPr>
          <w:lang w:val="et-EE"/>
        </w:rPr>
      </w:pPr>
      <w:r w:rsidRPr="00F65CFB">
        <w:rPr>
          <w:lang w:val="et-EE"/>
        </w:rPr>
        <w:t>Tööde kulgemine:</w:t>
      </w:r>
    </w:p>
    <w:p w:rsidR="004C738E" w:rsidRPr="00F65CFB" w:rsidRDefault="004C738E" w:rsidP="009F2CB8">
      <w:pPr>
        <w:rPr>
          <w:lang w:val="et-EE"/>
        </w:rPr>
      </w:pPr>
      <w:r w:rsidRPr="00F65CFB">
        <w:rPr>
          <w:lang w:val="et-EE"/>
        </w:rPr>
        <w:t xml:space="preserve">Betoonist kaevu rajamisel paigaldatakse (või rajatakse kohtbetoonist) vajalikud  kaevu  eelvalmistatud konstruktsioonielemendid (betoonist põhjaplaat, kaevurõngad – sektsioonid, betoonist kaaneplaat jt.) ja kaevu ümbrus täidetakse täitematerjaliga, mis ei kahjusta kaevu. Täitematerjal tihendatakse kihtide kaupa vastavalt tihendusmasina võimsusele,  soovituslik kihi paksus 30 cm, vajaliku tihendustegurini. Kaaneplaat peaks jääma üldjuhul tee-tänava kattekonstruktsiooni alla vajadusel kasutatakse tõsterõngaid ja betoonist rõngaselemente </w:t>
      </w:r>
      <w:r w:rsidRPr="00F65CFB">
        <w:rPr>
          <w:lang w:val="et-EE"/>
        </w:rPr>
        <w:lastRenderedPageBreak/>
        <w:t>(joonis</w:t>
      </w:r>
      <w:r w:rsidR="00056CB2" w:rsidRPr="00F65CFB">
        <w:rPr>
          <w:lang w:val="et-EE"/>
        </w:rPr>
        <w:t>ed</w:t>
      </w:r>
      <w:r w:rsidRPr="00F65CFB">
        <w:rPr>
          <w:lang w:val="et-EE"/>
        </w:rPr>
        <w:t xml:space="preserve"> </w:t>
      </w:r>
      <w:r w:rsidR="00056CB2" w:rsidRPr="00F65CFB">
        <w:rPr>
          <w:lang w:val="et-EE"/>
        </w:rPr>
        <w:t>4.</w:t>
      </w:r>
      <w:r w:rsidRPr="00F65CFB">
        <w:rPr>
          <w:lang w:val="et-EE"/>
        </w:rPr>
        <w:t xml:space="preserve">45 </w:t>
      </w:r>
      <w:r w:rsidR="00056CB2" w:rsidRPr="00F65CFB">
        <w:rPr>
          <w:lang w:val="et-EE"/>
        </w:rPr>
        <w:t>–</w:t>
      </w:r>
      <w:r w:rsidRPr="00F65CFB">
        <w:rPr>
          <w:lang w:val="et-EE"/>
        </w:rPr>
        <w:t xml:space="preserve"> </w:t>
      </w:r>
      <w:r w:rsidR="00056CB2" w:rsidRPr="00F65CFB">
        <w:rPr>
          <w:lang w:val="et-EE"/>
        </w:rPr>
        <w:t>4.</w:t>
      </w:r>
      <w:r w:rsidRPr="00F65CFB">
        <w:rPr>
          <w:lang w:val="et-EE"/>
        </w:rPr>
        <w:t>47). Jäiga kaevukaane täpseks paigalduseks kasutatakse malmtõsterõngaid või tõsterõngaste vahelist erisegu,mille kihi paksus on 2-3 cm. Alumised asfaltbetoonkihid paigaldatakse ümber tõsterõngaste, alles viimase kihi paigaldamisel toimub kaevukaane paigaldamine teepinda nagu variant 1.</w:t>
      </w:r>
    </w:p>
    <w:p w:rsidR="004C738E" w:rsidRPr="00F65CFB" w:rsidRDefault="004C738E" w:rsidP="009F2CB8">
      <w:pPr>
        <w:rPr>
          <w:lang w:val="et-EE"/>
        </w:rPr>
      </w:pPr>
      <w:r w:rsidRPr="00F65CFB">
        <w:rPr>
          <w:lang w:val="et-EE"/>
        </w:rPr>
        <w:t>Betoonist kaevukaaneplaat toetub kaevu betoonkehandile, kaaneplaadile toetuvad tõsterõngad. Tõsterõngaste sisse saab asetada plastist teleskooptoru (see võib olla ka kaanekonstruktsioon malmist teleskooposaga – 20cm) koos kaevukrae ja luugiga. Nii tekib jäikade kaevude puhul „ujuv” kaevukaane konstruktsioon. Sellist lahendust saab kasutada ka vanade betoonkaevude rekonstrueerimisel koos teekatte uuendamisega.</w:t>
      </w:r>
    </w:p>
    <w:p w:rsidR="004C738E" w:rsidRPr="00F65CFB" w:rsidRDefault="004C738E" w:rsidP="009F2CB8">
      <w:pPr>
        <w:jc w:val="center"/>
        <w:rPr>
          <w:lang w:val="et-EE"/>
        </w:rPr>
      </w:pPr>
      <w:r w:rsidRPr="00F65CFB">
        <w:rPr>
          <w:noProof/>
          <w:lang w:val="et-EE" w:eastAsia="et-EE"/>
        </w:rPr>
        <w:drawing>
          <wp:inline distT="0" distB="0" distL="0" distR="0" wp14:anchorId="61E4F1EF" wp14:editId="27223A5D">
            <wp:extent cx="6115050" cy="3235960"/>
            <wp:effectExtent l="0" t="0" r="0"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15050" cy="3235960"/>
                    </a:xfrm>
                    <a:prstGeom prst="rect">
                      <a:avLst/>
                    </a:prstGeom>
                    <a:solidFill>
                      <a:srgbClr val="FFFFFF"/>
                    </a:solidFill>
                    <a:ln>
                      <a:noFill/>
                    </a:ln>
                  </pic:spPr>
                </pic:pic>
              </a:graphicData>
            </a:graphic>
          </wp:inline>
        </w:drawing>
      </w:r>
      <w:r w:rsidRPr="00F65CFB">
        <w:rPr>
          <w:lang w:val="et-EE"/>
        </w:rPr>
        <w:t xml:space="preserve">Joonis </w:t>
      </w:r>
      <w:r w:rsidR="00056CB2" w:rsidRPr="00F65CFB">
        <w:rPr>
          <w:lang w:val="et-EE"/>
        </w:rPr>
        <w:t>4.</w:t>
      </w:r>
      <w:r w:rsidRPr="00F65CFB">
        <w:rPr>
          <w:lang w:val="et-EE"/>
        </w:rPr>
        <w:t xml:space="preserve">45. „Ujuv” kaevupäis </w:t>
      </w:r>
      <w:r w:rsidR="00056CB2" w:rsidRPr="00F65CFB">
        <w:rPr>
          <w:lang w:val="et-EE"/>
        </w:rPr>
        <w:t>1</w:t>
      </w:r>
    </w:p>
    <w:p w:rsidR="004C738E" w:rsidRPr="00F65CFB" w:rsidRDefault="004C738E" w:rsidP="009F2CB8">
      <w:pPr>
        <w:jc w:val="center"/>
        <w:rPr>
          <w:lang w:val="et-EE"/>
        </w:rPr>
      </w:pPr>
      <w:r w:rsidRPr="00F65CFB">
        <w:rPr>
          <w:noProof/>
          <w:lang w:val="et-EE" w:eastAsia="et-EE"/>
        </w:rPr>
        <w:lastRenderedPageBreak/>
        <w:drawing>
          <wp:anchor distT="0" distB="0" distL="0" distR="0" simplePos="0" relativeHeight="251666432" behindDoc="0" locked="0" layoutInCell="1" allowOverlap="1" wp14:anchorId="6725C1C6" wp14:editId="2E87A76A">
            <wp:simplePos x="0" y="0"/>
            <wp:positionH relativeFrom="column">
              <wp:posOffset>357505</wp:posOffset>
            </wp:positionH>
            <wp:positionV relativeFrom="paragraph">
              <wp:posOffset>230505</wp:posOffset>
            </wp:positionV>
            <wp:extent cx="6115050" cy="3079115"/>
            <wp:effectExtent l="0" t="0" r="0" b="6985"/>
            <wp:wrapTopAndBottom/>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15050" cy="3079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rFonts w:eastAsia="Cambria"/>
          <w:lang w:val="et-EE"/>
        </w:rPr>
        <w:t xml:space="preserve"> </w:t>
      </w:r>
      <w:r w:rsidRPr="00F65CFB">
        <w:rPr>
          <w:lang w:val="et-EE"/>
        </w:rPr>
        <w:t xml:space="preserve">Joonis </w:t>
      </w:r>
      <w:r w:rsidR="00056CB2" w:rsidRPr="00F65CFB">
        <w:rPr>
          <w:lang w:val="et-EE"/>
        </w:rPr>
        <w:t>4.46. „Ujuv” kaevupäis 2</w:t>
      </w:r>
    </w:p>
    <w:p w:rsidR="004C738E" w:rsidRPr="00F65CFB" w:rsidRDefault="004C738E" w:rsidP="009F2CB8">
      <w:pPr>
        <w:jc w:val="center"/>
        <w:rPr>
          <w:lang w:val="et-EE"/>
        </w:rPr>
      </w:pPr>
      <w:r w:rsidRPr="00F65CFB">
        <w:rPr>
          <w:noProof/>
          <w:lang w:val="et-EE" w:eastAsia="et-EE"/>
        </w:rPr>
        <w:drawing>
          <wp:anchor distT="0" distB="0" distL="0" distR="0" simplePos="0" relativeHeight="251684864" behindDoc="0" locked="0" layoutInCell="1" allowOverlap="1" wp14:anchorId="252E6939" wp14:editId="00876FC6">
            <wp:simplePos x="0" y="0"/>
            <wp:positionH relativeFrom="column">
              <wp:align>center</wp:align>
            </wp:positionH>
            <wp:positionV relativeFrom="paragraph">
              <wp:posOffset>0</wp:posOffset>
            </wp:positionV>
            <wp:extent cx="6297295" cy="3632835"/>
            <wp:effectExtent l="0" t="0" r="8255" b="5715"/>
            <wp:wrapSquare wrapText="larges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97295" cy="36328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C738E" w:rsidRPr="00F65CFB" w:rsidRDefault="004C738E" w:rsidP="009F2CB8">
      <w:pPr>
        <w:jc w:val="center"/>
        <w:rPr>
          <w:lang w:val="et-EE"/>
        </w:rPr>
      </w:pPr>
      <w:r w:rsidRPr="00F65CFB">
        <w:rPr>
          <w:lang w:val="et-EE"/>
        </w:rPr>
        <w:t xml:space="preserve">Joonis </w:t>
      </w:r>
      <w:r w:rsidR="00056CB2" w:rsidRPr="00F65CFB">
        <w:rPr>
          <w:lang w:val="et-EE"/>
        </w:rPr>
        <w:t>4.47. Jäik kaevupäi</w:t>
      </w:r>
      <w:r w:rsidRPr="00F65CFB">
        <w:rPr>
          <w:lang w:val="et-EE"/>
        </w:rPr>
        <w:t>s</w:t>
      </w:r>
    </w:p>
    <w:p w:rsidR="004C738E" w:rsidRPr="00F65CFB" w:rsidRDefault="004C738E" w:rsidP="009F2CB8">
      <w:pPr>
        <w:rPr>
          <w:lang w:val="et-EE"/>
        </w:rPr>
      </w:pPr>
      <w:r w:rsidRPr="00F65CFB">
        <w:rPr>
          <w:lang w:val="et-EE"/>
        </w:rPr>
        <w:lastRenderedPageBreak/>
        <w:t>Asfalteerimise käigus töödeldakse betoonist plaadi pealispinda bituumenemulsiooniga, et tagada paremat naket asfaldi ja betoonist plaadi vahel.</w:t>
      </w:r>
    </w:p>
    <w:p w:rsidR="004C738E" w:rsidRPr="00F65CFB" w:rsidRDefault="004C738E" w:rsidP="009F2CB8">
      <w:pPr>
        <w:rPr>
          <w:lang w:val="et-EE"/>
        </w:rPr>
      </w:pPr>
      <w:r w:rsidRPr="00F65CFB">
        <w:rPr>
          <w:lang w:val="et-EE"/>
        </w:rPr>
        <w:t>Peale plaadi paigaldamist mõõdistatakse kaevu asukoht geodeetide poolt üle, et oleks võimalik kaev peale asfalteerimist kiirelt üles leida.</w:t>
      </w:r>
    </w:p>
    <w:p w:rsidR="00056CB2" w:rsidRPr="00F65CFB" w:rsidRDefault="004C738E" w:rsidP="009F2CB8">
      <w:pPr>
        <w:rPr>
          <w:noProof/>
          <w:lang w:val="et-EE" w:eastAsia="et-EE"/>
        </w:rPr>
      </w:pPr>
      <w:r w:rsidRPr="00F65CFB">
        <w:rPr>
          <w:lang w:val="et-EE"/>
        </w:rPr>
        <w:t xml:space="preserve">Asfalteerimisel paigaldatakse asfalt nii, et laotur sõidab üle kaevu ja „matab“ kaevu värske asfaldi alla, analoogselt nagu joonis </w:t>
      </w:r>
      <w:r w:rsidR="00056CB2" w:rsidRPr="00F65CFB">
        <w:rPr>
          <w:lang w:val="et-EE"/>
        </w:rPr>
        <w:t>4.</w:t>
      </w:r>
      <w:r w:rsidRPr="00F65CFB">
        <w:rPr>
          <w:lang w:val="et-EE"/>
        </w:rPr>
        <w:t>48.</w:t>
      </w:r>
    </w:p>
    <w:p w:rsidR="004C738E" w:rsidRPr="00F65CFB" w:rsidRDefault="00056CB2" w:rsidP="009F2CB8">
      <w:pPr>
        <w:rPr>
          <w:lang w:val="et-EE"/>
        </w:rPr>
      </w:pPr>
      <w:r w:rsidRPr="00F65CFB">
        <w:rPr>
          <w:noProof/>
          <w:lang w:val="et-EE" w:eastAsia="et-EE"/>
        </w:rPr>
        <w:drawing>
          <wp:inline distT="0" distB="0" distL="0" distR="0" wp14:anchorId="66D7BE04" wp14:editId="7DA19D68">
            <wp:extent cx="6115050" cy="343598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15050" cy="3435985"/>
                    </a:xfrm>
                    <a:prstGeom prst="rect">
                      <a:avLst/>
                    </a:prstGeom>
                    <a:solidFill>
                      <a:srgbClr val="FFFFFF"/>
                    </a:solidFill>
                    <a:ln>
                      <a:noFill/>
                    </a:ln>
                  </pic:spPr>
                </pic:pic>
              </a:graphicData>
            </a:graphic>
          </wp:inline>
        </w:drawing>
      </w:r>
    </w:p>
    <w:p w:rsidR="004C738E" w:rsidRPr="00F65CFB" w:rsidRDefault="004C738E" w:rsidP="009F2CB8">
      <w:pPr>
        <w:jc w:val="center"/>
        <w:rPr>
          <w:lang w:val="et-EE"/>
        </w:rPr>
      </w:pPr>
      <w:r w:rsidRPr="00F65CFB">
        <w:rPr>
          <w:rFonts w:eastAsia="Cambria"/>
          <w:lang w:val="et-EE"/>
        </w:rPr>
        <w:t xml:space="preserve">Joonis </w:t>
      </w:r>
      <w:r w:rsidR="00056CB2" w:rsidRPr="00F65CFB">
        <w:rPr>
          <w:rFonts w:eastAsia="Cambria"/>
          <w:lang w:val="et-EE"/>
        </w:rPr>
        <w:t>4.</w:t>
      </w:r>
      <w:r w:rsidRPr="00F65CFB">
        <w:rPr>
          <w:rFonts w:eastAsia="Cambria"/>
          <w:lang w:val="et-EE"/>
        </w:rPr>
        <w:t>48. „Maetud” kaevukaas</w:t>
      </w:r>
    </w:p>
    <w:p w:rsidR="004C738E" w:rsidRPr="00F65CFB" w:rsidRDefault="004C738E" w:rsidP="009F2CB8">
      <w:pPr>
        <w:rPr>
          <w:lang w:val="et-EE"/>
        </w:rPr>
      </w:pPr>
      <w:r w:rsidRPr="00F65CFB">
        <w:rPr>
          <w:lang w:val="et-EE"/>
        </w:rPr>
        <w:t>Asfalteeritakse kõik vajalikud kihid. Paigaldatud kihtidel lastakse formeeruda 24h peale viimase kihi paigaldamist. Kaevu päise tõstmiseks märgib geodeet asfaldile kaevu asukoha värviga. Kaevu pealt eemaldatakse asfaltmaterjal piikvasaraga või asfaldifreesiga. Asfalt eemaldatakse piisava varuga, et tagasitäite tegemisel on võimalik asfalt ümber tõsterõngaste ära tihendada.Edasine tegevus toimub vastavalt variandile 3.</w:t>
      </w:r>
    </w:p>
    <w:p w:rsidR="004C738E" w:rsidRPr="00F65CFB" w:rsidRDefault="004C738E" w:rsidP="009F2CB8">
      <w:pPr>
        <w:rPr>
          <w:lang w:val="et-EE"/>
        </w:rPr>
      </w:pPr>
      <w:r w:rsidRPr="00F65CFB">
        <w:rPr>
          <w:lang w:val="et-EE"/>
        </w:rPr>
        <w:t xml:space="preserve">Kaevu tõstmiseks vajaliku tasemeni kasutatakse samuti betoonist tõsterõngaid (joonis </w:t>
      </w:r>
      <w:r w:rsidR="00056CB2" w:rsidRPr="00F65CFB">
        <w:rPr>
          <w:lang w:val="et-EE"/>
        </w:rPr>
        <w:t>4.</w:t>
      </w:r>
      <w:r w:rsidRPr="00F65CFB">
        <w:rPr>
          <w:lang w:val="et-EE"/>
        </w:rPr>
        <w:t xml:space="preserve">45). Tõsterõngaste kasutamisel paigaldatakse  alumised asfaltbetoonkihid kuni tõstarõngasteni. Ülemise kulumiskihi SMA 12 paigaldamisel kasutatakse kaevukaane tõstmist läbi asfaldikihi </w:t>
      </w:r>
      <w:r w:rsidRPr="00F65CFB">
        <w:rPr>
          <w:lang w:val="et-EE"/>
        </w:rPr>
        <w:lastRenderedPageBreak/>
        <w:t>nagu variant 1. Tõsterõngaste ja teleskoobi vahele asetatakse vahtkummi torujas tihend, joonis</w:t>
      </w:r>
      <w:r w:rsidR="00056CB2" w:rsidRPr="00F65CFB">
        <w:rPr>
          <w:lang w:val="et-EE"/>
        </w:rPr>
        <w:t>ed 4.</w:t>
      </w:r>
      <w:r w:rsidRPr="00F65CFB">
        <w:rPr>
          <w:lang w:val="et-EE"/>
        </w:rPr>
        <w:t xml:space="preserve">49 – </w:t>
      </w:r>
      <w:r w:rsidR="00056CB2" w:rsidRPr="00F65CFB">
        <w:rPr>
          <w:lang w:val="et-EE"/>
        </w:rPr>
        <w:t>4.</w:t>
      </w:r>
      <w:r w:rsidR="00674190" w:rsidRPr="00F65CFB">
        <w:rPr>
          <w:lang w:val="et-EE"/>
        </w:rPr>
        <w:t>53</w:t>
      </w:r>
      <w:r w:rsidRPr="00F65CFB">
        <w:rPr>
          <w:lang w:val="et-EE"/>
        </w:rPr>
        <w:t>. Tõsterõngaste paksus min 8 cm, betoonimark C30/37. Tõsterõngad on varustatud soonega, mis üksteise peale sobitudes tagavad nõutava püsivuse. Tõsterõngaste vahele paigaldatakse tihendusmastiks.</w:t>
      </w:r>
    </w:p>
    <w:p w:rsidR="004C738E" w:rsidRPr="00F65CFB" w:rsidRDefault="004C738E" w:rsidP="009F2CB8">
      <w:pPr>
        <w:rPr>
          <w:lang w:val="et-EE"/>
        </w:rPr>
      </w:pPr>
      <w:r w:rsidRPr="00F65CFB">
        <w:rPr>
          <w:noProof/>
          <w:lang w:val="et-EE" w:eastAsia="et-EE"/>
        </w:rPr>
        <w:drawing>
          <wp:inline distT="0" distB="0" distL="0" distR="0" wp14:anchorId="3C20910C" wp14:editId="48695359">
            <wp:extent cx="5656521" cy="2849650"/>
            <wp:effectExtent l="0" t="0" r="1905" b="825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663587" cy="2853210"/>
                    </a:xfrm>
                    <a:prstGeom prst="rect">
                      <a:avLst/>
                    </a:prstGeom>
                    <a:solidFill>
                      <a:srgbClr val="FFFFFF"/>
                    </a:solidFill>
                    <a:ln>
                      <a:noFill/>
                    </a:ln>
                  </pic:spPr>
                </pic:pic>
              </a:graphicData>
            </a:graphic>
          </wp:inline>
        </w:drawing>
      </w:r>
    </w:p>
    <w:p w:rsidR="004C738E" w:rsidRPr="00F65CFB" w:rsidRDefault="004C738E" w:rsidP="009F2CB8">
      <w:pPr>
        <w:jc w:val="center"/>
        <w:rPr>
          <w:lang w:val="et-EE"/>
        </w:rPr>
      </w:pPr>
      <w:r w:rsidRPr="00F65CFB">
        <w:rPr>
          <w:lang w:val="et-EE"/>
        </w:rPr>
        <w:t xml:space="preserve">Joonis </w:t>
      </w:r>
      <w:r w:rsidR="00056CB2" w:rsidRPr="00F65CFB">
        <w:rPr>
          <w:lang w:val="et-EE"/>
        </w:rPr>
        <w:t>4.</w:t>
      </w:r>
      <w:r w:rsidRPr="00F65CFB">
        <w:rPr>
          <w:lang w:val="et-EE"/>
        </w:rPr>
        <w:t>49. Asfalteeritud tõsterõngastega kaev</w:t>
      </w:r>
    </w:p>
    <w:p w:rsidR="00056CB2" w:rsidRPr="00F65CFB" w:rsidRDefault="004C738E" w:rsidP="009F2CB8">
      <w:pPr>
        <w:jc w:val="center"/>
        <w:rPr>
          <w:lang w:val="et-EE"/>
        </w:rPr>
      </w:pPr>
      <w:r w:rsidRPr="00F65CFB">
        <w:rPr>
          <w:noProof/>
          <w:lang w:val="et-EE" w:eastAsia="et-EE"/>
        </w:rPr>
        <w:drawing>
          <wp:inline distT="0" distB="0" distL="0" distR="0" wp14:anchorId="0BAF5CF2" wp14:editId="618D5AB2">
            <wp:extent cx="5263117" cy="2732667"/>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64402" cy="2733334"/>
                    </a:xfrm>
                    <a:prstGeom prst="rect">
                      <a:avLst/>
                    </a:prstGeom>
                    <a:solidFill>
                      <a:srgbClr val="FFFFFF"/>
                    </a:solidFill>
                    <a:ln>
                      <a:noFill/>
                    </a:ln>
                  </pic:spPr>
                </pic:pic>
              </a:graphicData>
            </a:graphic>
          </wp:inline>
        </w:drawing>
      </w:r>
    </w:p>
    <w:p w:rsidR="00056CB2" w:rsidRPr="00F65CFB" w:rsidRDefault="00056CB2" w:rsidP="009F2CB8">
      <w:pPr>
        <w:tabs>
          <w:tab w:val="left" w:pos="2746"/>
        </w:tabs>
        <w:jc w:val="center"/>
        <w:rPr>
          <w:lang w:val="et-EE"/>
        </w:rPr>
      </w:pPr>
      <w:r w:rsidRPr="00F65CFB">
        <w:rPr>
          <w:lang w:val="et-EE"/>
        </w:rPr>
        <w:t>Joonis 4.50. „Ujuv” kaevupäis lisarõngaga</w:t>
      </w:r>
    </w:p>
    <w:p w:rsidR="00056CB2" w:rsidRPr="00F65CFB" w:rsidRDefault="00056CB2" w:rsidP="009F2CB8">
      <w:pPr>
        <w:jc w:val="center"/>
        <w:rPr>
          <w:lang w:val="et-EE"/>
        </w:rPr>
      </w:pPr>
      <w:r w:rsidRPr="00F65CFB">
        <w:rPr>
          <w:noProof/>
          <w:lang w:val="et-EE" w:eastAsia="et-EE"/>
        </w:rPr>
        <w:lastRenderedPageBreak/>
        <w:drawing>
          <wp:inline distT="0" distB="0" distL="0" distR="0" wp14:anchorId="06DD5401" wp14:editId="73EC6F12">
            <wp:extent cx="5379527" cy="3168502"/>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80696" cy="3169191"/>
                    </a:xfrm>
                    <a:prstGeom prst="rect">
                      <a:avLst/>
                    </a:prstGeom>
                    <a:solidFill>
                      <a:srgbClr val="FFFFFF"/>
                    </a:solidFill>
                    <a:ln>
                      <a:noFill/>
                    </a:ln>
                  </pic:spPr>
                </pic:pic>
              </a:graphicData>
            </a:graphic>
          </wp:inline>
        </w:drawing>
      </w:r>
      <w:r w:rsidRPr="00F65CFB">
        <w:rPr>
          <w:lang w:val="et-EE"/>
        </w:rPr>
        <w:t xml:space="preserve">Joonis 4.51. </w:t>
      </w:r>
      <w:r w:rsidR="004C738E" w:rsidRPr="00F65CFB">
        <w:rPr>
          <w:lang w:val="et-EE"/>
        </w:rPr>
        <w:t>Betoonkambri „ujuv” päis koos tõsterõngastega</w:t>
      </w:r>
    </w:p>
    <w:p w:rsidR="00674190" w:rsidRPr="00F65CFB" w:rsidRDefault="004C738E" w:rsidP="009F2CB8">
      <w:pPr>
        <w:jc w:val="center"/>
        <w:rPr>
          <w:lang w:val="et-EE"/>
        </w:rPr>
      </w:pPr>
      <w:r w:rsidRPr="00F65CFB">
        <w:rPr>
          <w:noProof/>
          <w:lang w:val="et-EE" w:eastAsia="et-EE"/>
        </w:rPr>
        <w:drawing>
          <wp:inline distT="0" distB="0" distL="0" distR="0" wp14:anchorId="506DF508" wp14:editId="255E1889">
            <wp:extent cx="6115050" cy="2545080"/>
            <wp:effectExtent l="0" t="0" r="0" b="762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15050" cy="2545080"/>
                    </a:xfrm>
                    <a:prstGeom prst="rect">
                      <a:avLst/>
                    </a:prstGeom>
                    <a:solidFill>
                      <a:srgbClr val="FFFFFF"/>
                    </a:solidFill>
                    <a:ln>
                      <a:noFill/>
                    </a:ln>
                  </pic:spPr>
                </pic:pic>
              </a:graphicData>
            </a:graphic>
          </wp:inline>
        </w:drawing>
      </w:r>
    </w:p>
    <w:p w:rsidR="004C738E" w:rsidRPr="00F65CFB" w:rsidRDefault="00674190" w:rsidP="009F2CB8">
      <w:pPr>
        <w:tabs>
          <w:tab w:val="left" w:pos="1373"/>
        </w:tabs>
        <w:jc w:val="center"/>
        <w:rPr>
          <w:lang w:val="et-EE"/>
        </w:rPr>
      </w:pPr>
      <w:r w:rsidRPr="00F65CFB">
        <w:rPr>
          <w:lang w:val="et-EE"/>
        </w:rPr>
        <w:t>Joonis 4.52. Betoonkambri „ujuv“ päis</w:t>
      </w:r>
    </w:p>
    <w:p w:rsidR="004C738E" w:rsidRPr="00F65CFB" w:rsidRDefault="004C738E" w:rsidP="009F2CB8">
      <w:pPr>
        <w:jc w:val="center"/>
        <w:rPr>
          <w:lang w:val="et-EE"/>
        </w:rPr>
      </w:pPr>
      <w:r w:rsidRPr="00F65CFB">
        <w:rPr>
          <w:lang w:val="et-EE"/>
        </w:rPr>
        <w:lastRenderedPageBreak/>
        <w:t xml:space="preserve">Joonis </w:t>
      </w:r>
      <w:r w:rsidR="00674190" w:rsidRPr="00F65CFB">
        <w:rPr>
          <w:lang w:val="et-EE"/>
        </w:rPr>
        <w:t>4.53</w:t>
      </w:r>
      <w:r w:rsidRPr="00F65CFB">
        <w:rPr>
          <w:lang w:val="et-EE"/>
        </w:rPr>
        <w:t>.</w:t>
      </w:r>
      <w:r w:rsidRPr="00F65CFB">
        <w:rPr>
          <w:noProof/>
          <w:lang w:val="et-EE" w:eastAsia="et-EE"/>
        </w:rPr>
        <w:drawing>
          <wp:anchor distT="0" distB="0" distL="0" distR="0" simplePos="0" relativeHeight="251664384" behindDoc="0" locked="0" layoutInCell="1" allowOverlap="1" wp14:anchorId="25E01770" wp14:editId="20EFEB19">
            <wp:simplePos x="0" y="0"/>
            <wp:positionH relativeFrom="column">
              <wp:posOffset>218440</wp:posOffset>
            </wp:positionH>
            <wp:positionV relativeFrom="paragraph">
              <wp:posOffset>-92710</wp:posOffset>
            </wp:positionV>
            <wp:extent cx="6115050" cy="3503930"/>
            <wp:effectExtent l="0" t="0" r="0" b="1270"/>
            <wp:wrapSquare wrapText="largest"/>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15050" cy="3503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65CFB">
        <w:rPr>
          <w:lang w:val="et-EE"/>
        </w:rPr>
        <w:t xml:space="preserve"> Sügaval asuva kambriga kaevu päis</w:t>
      </w:r>
    </w:p>
    <w:p w:rsidR="004C738E" w:rsidRPr="00F65CFB" w:rsidRDefault="004C738E" w:rsidP="009F2CB8">
      <w:pPr>
        <w:jc w:val="center"/>
        <w:rPr>
          <w:lang w:val="et-EE"/>
        </w:rPr>
      </w:pPr>
    </w:p>
    <w:p w:rsidR="00674190" w:rsidRPr="00F65CFB" w:rsidRDefault="00674190" w:rsidP="009F2CB8">
      <w:pPr>
        <w:rPr>
          <w:lang w:val="et-EE"/>
        </w:rPr>
      </w:pPr>
      <w:r w:rsidRPr="00F65CFB">
        <w:rPr>
          <w:lang w:val="et-EE"/>
        </w:rPr>
        <w:t>Jäikade kaevupäiste (vaata</w:t>
      </w:r>
      <w:r w:rsidR="004C738E" w:rsidRPr="00F65CFB">
        <w:rPr>
          <w:lang w:val="et-EE"/>
        </w:rPr>
        <w:t xml:space="preserve"> edasi variant 6) puhul tõstetakse malmist kaevuluugi konstruktsioon ja kinnitatakse tõsterõngaste peale, nii et kaevuluugi pind on tasa tee-tänava planeeritava asfaltpinnaga (või betoonpinnaga). Täpse kõrguse saavutamiseks kasutatakse lisaks betoonist tõsterõngastele malmist valatud tõsterõngaid paksusega 16 – 20 mm. Tõsterõngaste sise ja välisläbimõõdud on seoses teleskooptoru välisläbimõõduga (harilikult 630mm, 500mm) ja betoonkaevurõngaste siseläbimõõduga ja seina paksustega.</w:t>
      </w:r>
    </w:p>
    <w:p w:rsidR="004C738E" w:rsidRPr="00F65CFB" w:rsidRDefault="00674190" w:rsidP="009F2CB8">
      <w:pPr>
        <w:spacing w:after="200"/>
        <w:jc w:val="left"/>
        <w:rPr>
          <w:lang w:val="et-EE"/>
        </w:rPr>
      </w:pPr>
      <w:r w:rsidRPr="00F65CFB">
        <w:rPr>
          <w:lang w:val="et-EE"/>
        </w:rPr>
        <w:br w:type="page"/>
      </w:r>
    </w:p>
    <w:p w:rsidR="004C738E" w:rsidRPr="00F65CFB" w:rsidRDefault="004C738E" w:rsidP="009F2CB8">
      <w:pPr>
        <w:pStyle w:val="Heading2"/>
        <w:rPr>
          <w:sz w:val="32"/>
          <w:szCs w:val="32"/>
          <w:lang w:val="et-EE"/>
        </w:rPr>
      </w:pPr>
      <w:bookmarkStart w:id="37" w:name="__RefHeading__106_1991254241"/>
      <w:bookmarkStart w:id="38" w:name="__RefHeading___Toc389665941"/>
      <w:bookmarkStart w:id="39" w:name="__RefHeading___Toc389220711"/>
      <w:bookmarkStart w:id="40" w:name="__RefHeading__160_1419364485"/>
      <w:bookmarkStart w:id="41" w:name="_Toc403064197"/>
      <w:bookmarkEnd w:id="37"/>
      <w:bookmarkEnd w:id="38"/>
      <w:bookmarkEnd w:id="39"/>
      <w:bookmarkEnd w:id="40"/>
      <w:r w:rsidRPr="00F65CFB">
        <w:rPr>
          <w:lang w:val="et-EE"/>
        </w:rPr>
        <w:lastRenderedPageBreak/>
        <w:t>Variant 6</w:t>
      </w:r>
      <w:bookmarkEnd w:id="41"/>
    </w:p>
    <w:p w:rsidR="004C738E" w:rsidRPr="00F65CFB" w:rsidRDefault="004C738E" w:rsidP="009F2CB8">
      <w:pPr>
        <w:rPr>
          <w:sz w:val="32"/>
          <w:szCs w:val="32"/>
          <w:lang w:val="et-EE"/>
        </w:rPr>
      </w:pPr>
    </w:p>
    <w:p w:rsidR="004C738E" w:rsidRPr="00F65CFB" w:rsidRDefault="004C738E" w:rsidP="009F2CB8">
      <w:pPr>
        <w:rPr>
          <w:b/>
          <w:sz w:val="20"/>
          <w:szCs w:val="20"/>
          <w:lang w:val="et-EE"/>
        </w:rPr>
      </w:pPr>
      <w:r w:rsidRPr="00F65CFB">
        <w:rPr>
          <w:b/>
          <w:lang w:val="et-EE"/>
        </w:rPr>
        <w:t>Jäikade kaevude( betoonkaevud, betoonkambrid) kaevupäiste konstruktsioonid betoonkatendis</w:t>
      </w:r>
    </w:p>
    <w:p w:rsidR="004C738E" w:rsidRPr="00F65CFB" w:rsidRDefault="004C738E" w:rsidP="009F2CB8">
      <w:pPr>
        <w:rPr>
          <w:bCs/>
          <w:szCs w:val="20"/>
          <w:lang w:val="et-EE"/>
        </w:rPr>
      </w:pPr>
      <w:r w:rsidRPr="00F65CFB">
        <w:rPr>
          <w:bCs/>
          <w:szCs w:val="20"/>
          <w:lang w:val="et-EE"/>
        </w:rPr>
        <w:t>Betoonkatendis kasutatakse jäikasid kaevukonstruktsioone.</w:t>
      </w:r>
      <w:r w:rsidR="00674190" w:rsidRPr="00F65CFB">
        <w:rPr>
          <w:bCs/>
          <w:szCs w:val="20"/>
          <w:lang w:val="et-EE"/>
        </w:rPr>
        <w:t xml:space="preserve"> </w:t>
      </w:r>
      <w:r w:rsidRPr="00F65CFB">
        <w:rPr>
          <w:bCs/>
          <w:szCs w:val="20"/>
          <w:lang w:val="et-EE"/>
        </w:rPr>
        <w:t>Sõltuvalt kulumiskihist,</w:t>
      </w:r>
      <w:r w:rsidR="00674190" w:rsidRPr="00F65CFB">
        <w:rPr>
          <w:bCs/>
          <w:szCs w:val="20"/>
          <w:lang w:val="et-EE"/>
        </w:rPr>
        <w:t xml:space="preserve"> </w:t>
      </w:r>
      <w:r w:rsidRPr="00F65CFB">
        <w:rPr>
          <w:bCs/>
          <w:szCs w:val="20"/>
          <w:lang w:val="et-EE"/>
        </w:rPr>
        <w:t>kui selleks on SMA 16(12) võib kasutada poolujuvat kaevupäist.</w:t>
      </w:r>
    </w:p>
    <w:p w:rsidR="004C738E" w:rsidRPr="00F65CFB" w:rsidRDefault="004C738E" w:rsidP="009F2CB8">
      <w:pPr>
        <w:rPr>
          <w:bCs/>
          <w:szCs w:val="20"/>
          <w:lang w:val="et-EE"/>
        </w:rPr>
      </w:pPr>
      <w:r w:rsidRPr="00F65CFB">
        <w:rPr>
          <w:bCs/>
          <w:szCs w:val="20"/>
          <w:lang w:val="et-EE"/>
        </w:rPr>
        <w:t>Teisel juhul tuleb kasutada jäika kaevupäist.</w:t>
      </w:r>
      <w:r w:rsidR="00674190" w:rsidRPr="00F65CFB">
        <w:rPr>
          <w:bCs/>
          <w:szCs w:val="20"/>
          <w:lang w:val="et-EE"/>
        </w:rPr>
        <w:t xml:space="preserve"> </w:t>
      </w:r>
      <w:r w:rsidRPr="00F65CFB">
        <w:rPr>
          <w:bCs/>
          <w:szCs w:val="20"/>
          <w:lang w:val="et-EE"/>
        </w:rPr>
        <w:t>Kaevukaane kohandamine teepinnaga tasa toimub tõsterõngastega ning tõsterõngaste vahele paigaldatava eriseguga.</w:t>
      </w:r>
    </w:p>
    <w:p w:rsidR="004C738E" w:rsidRPr="00F65CFB" w:rsidRDefault="004C738E" w:rsidP="009F2CB8">
      <w:pPr>
        <w:rPr>
          <w:sz w:val="32"/>
          <w:lang w:val="et-EE"/>
        </w:rPr>
      </w:pPr>
      <w:r w:rsidRPr="00F65CFB">
        <w:rPr>
          <w:bCs/>
          <w:szCs w:val="20"/>
          <w:lang w:val="et-EE"/>
        </w:rPr>
        <w:t>Kaevu ümber betoonkatendi valamine toimub lähtudes betoonkatendi valamise tehnoloogiast.Ümber kaevupäise rajatakse isolatsioonivuuk,</w:t>
      </w:r>
      <w:r w:rsidR="00674190" w:rsidRPr="00F65CFB">
        <w:rPr>
          <w:bCs/>
          <w:szCs w:val="20"/>
          <w:lang w:val="et-EE"/>
        </w:rPr>
        <w:t xml:space="preserve"> </w:t>
      </w:r>
      <w:r w:rsidRPr="00F65CFB">
        <w:rPr>
          <w:bCs/>
          <w:szCs w:val="20"/>
          <w:lang w:val="et-EE"/>
        </w:rPr>
        <w:t>mis on</w:t>
      </w:r>
      <w:r w:rsidR="00674190" w:rsidRPr="00F65CFB">
        <w:rPr>
          <w:bCs/>
          <w:szCs w:val="20"/>
          <w:lang w:val="et-EE"/>
        </w:rPr>
        <w:t xml:space="preserve"> </w:t>
      </w:r>
      <w:r w:rsidRPr="00F65CFB">
        <w:rPr>
          <w:bCs/>
          <w:szCs w:val="20"/>
          <w:lang w:val="et-EE"/>
        </w:rPr>
        <w:t>varustatud ankurvarrastega</w:t>
      </w:r>
      <w:r w:rsidR="00674190" w:rsidRPr="00F65CFB">
        <w:rPr>
          <w:bCs/>
          <w:szCs w:val="20"/>
          <w:lang w:val="et-EE"/>
        </w:rPr>
        <w:t xml:space="preserve"> </w:t>
      </w:r>
      <w:r w:rsidRPr="00F65CFB">
        <w:rPr>
          <w:bCs/>
          <w:szCs w:val="20"/>
          <w:lang w:val="et-EE"/>
        </w:rPr>
        <w:t>ning täidetud vastava vuugihermeetikuga.</w:t>
      </w:r>
    </w:p>
    <w:p w:rsidR="004C738E" w:rsidRPr="00F65CFB" w:rsidRDefault="004C738E" w:rsidP="009F2CB8">
      <w:pPr>
        <w:jc w:val="center"/>
        <w:rPr>
          <w:lang w:val="et-EE"/>
        </w:rPr>
      </w:pPr>
      <w:r w:rsidRPr="00F65CFB">
        <w:rPr>
          <w:noProof/>
          <w:lang w:val="et-EE" w:eastAsia="et-EE"/>
        </w:rPr>
        <w:drawing>
          <wp:anchor distT="0" distB="0" distL="0" distR="0" simplePos="0" relativeHeight="251667456" behindDoc="0" locked="0" layoutInCell="1" allowOverlap="1" wp14:anchorId="2F1AD588" wp14:editId="337E85C5">
            <wp:simplePos x="0" y="0"/>
            <wp:positionH relativeFrom="column">
              <wp:align>center</wp:align>
            </wp:positionH>
            <wp:positionV relativeFrom="paragraph">
              <wp:posOffset>162560</wp:posOffset>
            </wp:positionV>
            <wp:extent cx="6115050" cy="3586480"/>
            <wp:effectExtent l="0" t="0" r="0" b="0"/>
            <wp:wrapSquare wrapText="largest"/>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15050" cy="35864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74190" w:rsidRPr="00F65CFB">
        <w:rPr>
          <w:lang w:val="et-EE"/>
        </w:rPr>
        <w:t>Joonis 4.54</w:t>
      </w:r>
      <w:r w:rsidRPr="00F65CFB">
        <w:rPr>
          <w:lang w:val="et-EE"/>
        </w:rPr>
        <w:t>. SMA kulumiskihiga kaetud betoonkatendis asetsev poolujuv kaevupäis</w:t>
      </w:r>
    </w:p>
    <w:p w:rsidR="00797CE9" w:rsidRPr="00F65CFB" w:rsidRDefault="00674190" w:rsidP="009F2CB8">
      <w:pPr>
        <w:jc w:val="center"/>
        <w:rPr>
          <w:lang w:val="et-EE"/>
        </w:rPr>
      </w:pPr>
      <w:r w:rsidRPr="00F65CFB">
        <w:rPr>
          <w:lang w:val="et-EE"/>
        </w:rPr>
        <w:lastRenderedPageBreak/>
        <w:t>Joonis 4.55</w:t>
      </w:r>
      <w:r w:rsidR="004C738E" w:rsidRPr="00F65CFB">
        <w:rPr>
          <w:lang w:val="et-EE"/>
        </w:rPr>
        <w:t>. Betoonkate</w:t>
      </w:r>
      <w:r w:rsidR="004C738E" w:rsidRPr="00F65CFB">
        <w:rPr>
          <w:noProof/>
          <w:lang w:val="et-EE" w:eastAsia="et-EE"/>
        </w:rPr>
        <w:drawing>
          <wp:anchor distT="0" distB="0" distL="0" distR="0" simplePos="0" relativeHeight="251665408" behindDoc="0" locked="0" layoutInCell="1" allowOverlap="1" wp14:anchorId="17DE955C" wp14:editId="5114A624">
            <wp:simplePos x="0" y="0"/>
            <wp:positionH relativeFrom="column">
              <wp:posOffset>17780</wp:posOffset>
            </wp:positionH>
            <wp:positionV relativeFrom="paragraph">
              <wp:posOffset>74930</wp:posOffset>
            </wp:positionV>
            <wp:extent cx="6115050" cy="3507105"/>
            <wp:effectExtent l="0" t="0" r="0" b="0"/>
            <wp:wrapSquare wrapText="largest"/>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15050" cy="35071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C738E" w:rsidRPr="00F65CFB">
        <w:rPr>
          <w:lang w:val="et-EE"/>
        </w:rPr>
        <w:t xml:space="preserve">ndis </w:t>
      </w:r>
      <w:r w:rsidRPr="00F65CFB">
        <w:rPr>
          <w:lang w:val="et-EE"/>
        </w:rPr>
        <w:t>asetsev kaevupäis</w:t>
      </w:r>
    </w:p>
    <w:p w:rsidR="00797CE9" w:rsidRPr="00F65CFB" w:rsidRDefault="00797CE9" w:rsidP="009F2CB8">
      <w:pPr>
        <w:spacing w:after="200"/>
        <w:jc w:val="left"/>
        <w:rPr>
          <w:lang w:val="et-EE"/>
        </w:rPr>
      </w:pPr>
      <w:r w:rsidRPr="00F65CFB">
        <w:rPr>
          <w:lang w:val="et-EE"/>
        </w:rPr>
        <w:br w:type="page"/>
      </w:r>
    </w:p>
    <w:p w:rsidR="00CF158A" w:rsidRPr="00F65CFB" w:rsidRDefault="00797CE9" w:rsidP="009F2CB8">
      <w:pPr>
        <w:pStyle w:val="Heading1"/>
        <w:rPr>
          <w:lang w:val="et-EE"/>
        </w:rPr>
      </w:pPr>
      <w:bookmarkStart w:id="42" w:name="_Toc403064198"/>
      <w:r w:rsidRPr="00F65CFB">
        <w:rPr>
          <w:lang w:val="et-EE"/>
        </w:rPr>
        <w:lastRenderedPageBreak/>
        <w:t>kaevude deformatsioonide uuringu 0-tsükli laserskaneerimine augustis/septembris 2014</w:t>
      </w:r>
      <w:bookmarkEnd w:id="42"/>
    </w:p>
    <w:p w:rsidR="00797CE9" w:rsidRPr="00F65CFB" w:rsidRDefault="00A150CD" w:rsidP="009F2CB8">
      <w:pPr>
        <w:pStyle w:val="Heading2"/>
        <w:rPr>
          <w:lang w:val="et-EE"/>
        </w:rPr>
      </w:pPr>
      <w:bookmarkStart w:id="43" w:name="_Toc403064199"/>
      <w:r>
        <w:rPr>
          <w:lang w:val="et-EE"/>
        </w:rPr>
        <w:t>Lähtematerjalid</w:t>
      </w:r>
      <w:bookmarkEnd w:id="43"/>
    </w:p>
    <w:p w:rsidR="00797CE9" w:rsidRPr="00F65CFB" w:rsidRDefault="00A150CD" w:rsidP="009F2CB8">
      <w:pPr>
        <w:widowControl w:val="0"/>
        <w:autoSpaceDE w:val="0"/>
        <w:autoSpaceDN w:val="0"/>
        <w:adjustRightInd w:val="0"/>
        <w:spacing w:before="11"/>
        <w:rPr>
          <w:szCs w:val="24"/>
          <w:lang w:val="et-EE"/>
        </w:rPr>
      </w:pPr>
      <w:r>
        <w:rPr>
          <w:szCs w:val="24"/>
          <w:lang w:val="et-EE"/>
        </w:rPr>
        <w:t>Uuring</w:t>
      </w:r>
      <w:r w:rsidR="00797CE9" w:rsidRPr="00F65CFB">
        <w:rPr>
          <w:szCs w:val="24"/>
          <w:lang w:val="et-EE"/>
        </w:rPr>
        <w:t xml:space="preserve"> käsitleb Tallinna linna Ehitajate teel ja Punasel tänaval paiknevate kaevude terrestrilise laserskaneerimise null-tsükliga seonduvaid töid. </w:t>
      </w:r>
    </w:p>
    <w:p w:rsidR="00797CE9" w:rsidRPr="00F65CFB" w:rsidRDefault="00797CE9" w:rsidP="009F2CB8">
      <w:pPr>
        <w:widowControl w:val="0"/>
        <w:autoSpaceDE w:val="0"/>
        <w:autoSpaceDN w:val="0"/>
        <w:adjustRightInd w:val="0"/>
        <w:spacing w:before="11"/>
        <w:rPr>
          <w:sz w:val="28"/>
          <w:szCs w:val="28"/>
          <w:lang w:val="et-EE"/>
        </w:rPr>
      </w:pPr>
      <w:r w:rsidRPr="00F65CFB">
        <w:rPr>
          <w:szCs w:val="24"/>
          <w:lang w:val="et-EE"/>
        </w:rPr>
        <w:t>Mõõdistamisele kuulusid värskelt rajatud kaevud.</w:t>
      </w:r>
      <w:r w:rsidRPr="00F65CFB">
        <w:rPr>
          <w:b/>
          <w:bCs/>
          <w:sz w:val="18"/>
          <w:szCs w:val="18"/>
          <w:lang w:val="et-EE"/>
        </w:rPr>
        <w:t xml:space="preserve"> </w:t>
      </w:r>
      <w:r w:rsidRPr="00F65CFB">
        <w:rPr>
          <w:szCs w:val="24"/>
          <w:lang w:val="et-EE"/>
        </w:rPr>
        <w:t xml:space="preserve">Uuringute üldeesmärgiks oli kaevude ja ümbritseva katendi esialgse asendi punktipilvena koordineerimine uuritavatel aladel, et järgnevate kordusmõõtmistega hinnata deformatsioonide (vajumise) teket, suurust ja ulatust. </w:t>
      </w:r>
    </w:p>
    <w:p w:rsidR="00797CE9" w:rsidRPr="00F65CFB" w:rsidRDefault="00797CE9" w:rsidP="009F2CB8">
      <w:pPr>
        <w:widowControl w:val="0"/>
        <w:autoSpaceDE w:val="0"/>
        <w:autoSpaceDN w:val="0"/>
        <w:adjustRightInd w:val="0"/>
        <w:spacing w:before="11"/>
        <w:rPr>
          <w:szCs w:val="24"/>
          <w:lang w:val="et-EE"/>
        </w:rPr>
      </w:pPr>
      <w:r w:rsidRPr="00F65CFB">
        <w:rPr>
          <w:szCs w:val="24"/>
          <w:lang w:val="et-EE"/>
        </w:rPr>
        <w:t>Eeldatavalt on tegemist pikaajalise monitooringu nö. null-tsükliga, siis valiti hoolikalt sobivad referentspunktid, need kindlustati ja koordineeriti. Erilist tähelepanu pöörati mõõdistusandmete kõrgusliku sidumise usaldusväärsusele. Et mõõdistusandmete kõrgused oleksid kõikides tsüklites võrreldavad ja seotavad uue kõrgussüsteemiga</w:t>
      </w:r>
      <w:r w:rsidRPr="00F65CFB">
        <w:rPr>
          <w:rStyle w:val="FootnoteReference"/>
          <w:szCs w:val="24"/>
          <w:lang w:val="et-EE"/>
        </w:rPr>
        <w:footnoteReference w:id="1"/>
      </w:r>
      <w:r w:rsidRPr="00F65CFB">
        <w:rPr>
          <w:szCs w:val="24"/>
          <w:lang w:val="et-EE"/>
        </w:rPr>
        <w:t>, siis on käesolevas töös  kõrgusmäärangu lähteks võetud sellised reeperid, mis on lülitatud täppisnivelleerimise või linna geodeetilisse võrku. Käesoleva aruande detailsusaste peaks võimaldama deformatsioonide uuringuid tulevikus jätkata vajadusel ka uue põlvkonna mõõdistajatel. Käesolev aruanne keskendub enam mõõdistamisaluse rajamisele ning nn. 0-tsükli mõõdistustulemustele, samas kui järgnevate mõõdistustsüklite aruanded mõõdistustulemuste omavahelisel võrdlusele ja saadud erinevuste analüüsile.</w:t>
      </w:r>
    </w:p>
    <w:p w:rsidR="00797CE9" w:rsidRPr="00F65CFB" w:rsidRDefault="00797CE9" w:rsidP="009F2CB8">
      <w:pPr>
        <w:widowControl w:val="0"/>
        <w:autoSpaceDE w:val="0"/>
        <w:autoSpaceDN w:val="0"/>
        <w:adjustRightInd w:val="0"/>
        <w:spacing w:before="11"/>
        <w:rPr>
          <w:szCs w:val="24"/>
          <w:lang w:val="et-EE"/>
        </w:rPr>
      </w:pPr>
      <w:r w:rsidRPr="00F65CFB">
        <w:rPr>
          <w:szCs w:val="24"/>
          <w:lang w:val="et-EE"/>
        </w:rPr>
        <w:t>Mõõdistamiseks kasutati terrestrilise laserskaneerimise tehnoloogiat kombineerituna elektron-tahhümeetria, kõrgtäpse nivelleerimise ja GNSS (</w:t>
      </w:r>
      <w:r w:rsidRPr="00F65CFB">
        <w:rPr>
          <w:i/>
          <w:szCs w:val="24"/>
          <w:lang w:val="et-EE"/>
        </w:rPr>
        <w:t>Global Navigation Satellite System</w:t>
      </w:r>
      <w:r w:rsidRPr="00F65CFB">
        <w:rPr>
          <w:szCs w:val="24"/>
          <w:lang w:val="et-EE"/>
        </w:rPr>
        <w:t xml:space="preserve">) mõõtmistega. Terrestrilise laserskaneerimise ning punktide koordineerimise välitööd viidi läbi </w:t>
      </w:r>
      <w:r w:rsidRPr="00F65CFB">
        <w:rPr>
          <w:szCs w:val="24"/>
          <w:lang w:val="et-EE"/>
        </w:rPr>
        <w:lastRenderedPageBreak/>
        <w:t xml:space="preserve">augustis-septembris 2014, kõrgtäpne nivelleerimine septembris 2014. Terrestrilise laserskaneerimise eesmärgiks oli kaevude jäädvustamine punktipilvena. Mõõtmisi viidi läbi kahes kohas – Ehitajate teel ja Punasel tänaval. </w:t>
      </w:r>
    </w:p>
    <w:p w:rsidR="00797CE9" w:rsidRPr="00F65CFB" w:rsidRDefault="00797CE9" w:rsidP="009F2CB8">
      <w:pPr>
        <w:widowControl w:val="0"/>
        <w:autoSpaceDE w:val="0"/>
        <w:autoSpaceDN w:val="0"/>
        <w:adjustRightInd w:val="0"/>
        <w:spacing w:before="11"/>
        <w:rPr>
          <w:szCs w:val="24"/>
          <w:lang w:val="et-EE"/>
        </w:rPr>
      </w:pPr>
      <w:r w:rsidRPr="00F65CFB">
        <w:rPr>
          <w:szCs w:val="24"/>
          <w:lang w:val="et-EE"/>
        </w:rPr>
        <w:t>22. augusti 2014 hommikutundidel mõõdistati kaevud Punasel tänaval (joonis 5.1). Ehitajate teel asuvad kaevud mõõdistati 18. septembri hilisõhtul.</w:t>
      </w:r>
    </w:p>
    <w:p w:rsidR="00797CE9" w:rsidRPr="00F65CFB" w:rsidRDefault="00797CE9" w:rsidP="009F2CB8">
      <w:pPr>
        <w:widowControl w:val="0"/>
        <w:autoSpaceDE w:val="0"/>
        <w:autoSpaceDN w:val="0"/>
        <w:adjustRightInd w:val="0"/>
        <w:spacing w:after="0"/>
        <w:ind w:left="119" w:right="281" w:firstLine="283"/>
        <w:contextualSpacing/>
        <w:jc w:val="center"/>
        <w:rPr>
          <w:color w:val="000000"/>
          <w:szCs w:val="24"/>
          <w:lang w:val="et-EE"/>
        </w:rPr>
      </w:pPr>
      <w:r w:rsidRPr="00F65CFB">
        <w:rPr>
          <w:noProof/>
          <w:color w:val="000000"/>
          <w:szCs w:val="24"/>
          <w:lang w:val="et-EE" w:eastAsia="et-EE"/>
        </w:rPr>
        <w:drawing>
          <wp:inline distT="0" distB="0" distL="0" distR="0" wp14:anchorId="20368401" wp14:editId="6672D46E">
            <wp:extent cx="4572000" cy="3429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2410029.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4578356" cy="3433767"/>
                    </a:xfrm>
                    <a:prstGeom prst="rect">
                      <a:avLst/>
                    </a:prstGeom>
                  </pic:spPr>
                </pic:pic>
              </a:graphicData>
            </a:graphic>
          </wp:inline>
        </w:drawing>
      </w:r>
      <w:r w:rsidRPr="00F65CFB">
        <w:rPr>
          <w:color w:val="000000"/>
          <w:szCs w:val="24"/>
          <w:lang w:val="et-EE"/>
        </w:rPr>
        <w:t xml:space="preserve"> </w:t>
      </w:r>
    </w:p>
    <w:p w:rsidR="00797CE9" w:rsidRPr="00F65CFB" w:rsidRDefault="00797CE9" w:rsidP="009F2CB8">
      <w:pPr>
        <w:widowControl w:val="0"/>
        <w:autoSpaceDE w:val="0"/>
        <w:autoSpaceDN w:val="0"/>
        <w:adjustRightInd w:val="0"/>
        <w:spacing w:before="6" w:after="0"/>
        <w:contextualSpacing/>
        <w:jc w:val="center"/>
        <w:rPr>
          <w:b/>
          <w:color w:val="000000"/>
          <w:sz w:val="18"/>
          <w:szCs w:val="18"/>
          <w:lang w:val="et-EE"/>
        </w:rPr>
      </w:pPr>
      <w:r w:rsidRPr="00F65CFB">
        <w:rPr>
          <w:b/>
          <w:color w:val="000000"/>
          <w:sz w:val="18"/>
          <w:szCs w:val="18"/>
          <w:lang w:val="et-EE"/>
        </w:rPr>
        <w:t>Joonis 5.1. Punasel tänaval paiknevate kaevude terrestriline laserskaneerimine</w:t>
      </w:r>
    </w:p>
    <w:p w:rsidR="00797CE9" w:rsidRPr="00F65CFB" w:rsidRDefault="00797CE9" w:rsidP="009F2CB8">
      <w:pPr>
        <w:rPr>
          <w:lang w:val="et-EE"/>
        </w:rPr>
      </w:pPr>
    </w:p>
    <w:p w:rsidR="00797CE9" w:rsidRPr="00F65CFB" w:rsidRDefault="00797CE9" w:rsidP="009F2CB8">
      <w:pPr>
        <w:rPr>
          <w:szCs w:val="24"/>
          <w:lang w:val="et-EE"/>
        </w:rPr>
      </w:pPr>
      <w:r w:rsidRPr="00F65CFB">
        <w:rPr>
          <w:szCs w:val="24"/>
          <w:lang w:val="et-EE"/>
        </w:rPr>
        <w:t>Tööde läbiviimisel lähtuti spetsiaalselt selleks tööks väljatöötatud metoodikast, mõõtmiste ja andmetöötluse põhimõtetest, mida on üksikasjalikult käsitletud käesoleva aruande vastavates jaotistes. Väljatöötatud mõõdistamismetoodika tagas 5 mm</w:t>
      </w:r>
      <w:r w:rsidRPr="00F65CFB">
        <w:rPr>
          <w:color w:val="FF0000"/>
          <w:szCs w:val="24"/>
          <w:lang w:val="et-EE"/>
        </w:rPr>
        <w:t xml:space="preserve"> </w:t>
      </w:r>
      <w:r w:rsidRPr="00F65CFB">
        <w:rPr>
          <w:szCs w:val="24"/>
          <w:lang w:val="et-EE"/>
        </w:rPr>
        <w:t>mõõtmistäpsuse skaneerimispunktide plaanilisele asendile ja 3 mm täpsuse kõrguslikule asendile. Skaneerimise mõõdistuspunktide ruumiline lahutus seadistati nii, et skaneerimispunktide omavaheline vahemaa ei ületaks kaevude vahetus läheduses 5 mm ja laiemas mõõdistuspiirkonnas 5 cm, kuid oli enamasti ~1 cm piires.</w:t>
      </w:r>
    </w:p>
    <w:p w:rsidR="00797CE9" w:rsidRPr="00F65CFB" w:rsidRDefault="00797CE9" w:rsidP="009F2CB8">
      <w:pPr>
        <w:autoSpaceDE w:val="0"/>
        <w:autoSpaceDN w:val="0"/>
        <w:adjustRightInd w:val="0"/>
        <w:rPr>
          <w:rFonts w:ascii="TimesNewRomanPSMT" w:hAnsi="TimesNewRomanPSMT" w:cs="TimesNewRomanPSMT"/>
          <w:lang w:val="et-EE"/>
        </w:rPr>
      </w:pPr>
      <w:r w:rsidRPr="00F65CFB">
        <w:rPr>
          <w:rFonts w:ascii="TimesNewRomanPSMT" w:hAnsi="TimesNewRomanPSMT" w:cs="TimesNewRomanPSMT"/>
          <w:lang w:val="et-EE"/>
        </w:rPr>
        <w:t xml:space="preserve">Tähiste ning skaneerimisjaamade kõrguste määramiseks kõrgtäpse nivelleerimisega kasutati digitaalnivelliiri Trimble DiNi03 ja 2 m pikkuseid invarribaga kalibreeritud triipkoodlatte LD12 (edasises tekstis on kasutatud ka lühendit – invarlatt). </w:t>
      </w:r>
    </w:p>
    <w:p w:rsidR="00797CE9" w:rsidRPr="00F65CFB" w:rsidRDefault="00797CE9" w:rsidP="009F2CB8">
      <w:pPr>
        <w:pStyle w:val="Heading2"/>
        <w:rPr>
          <w:lang w:val="et-EE"/>
        </w:rPr>
      </w:pPr>
      <w:bookmarkStart w:id="44" w:name="_Toc403064200"/>
      <w:r w:rsidRPr="00F65CFB">
        <w:rPr>
          <w:lang w:val="et-EE"/>
        </w:rPr>
        <w:lastRenderedPageBreak/>
        <w:t>Kasutatud instrumendid ja töövahendid</w:t>
      </w:r>
      <w:bookmarkEnd w:id="44"/>
    </w:p>
    <w:p w:rsidR="00797CE9" w:rsidRPr="00F65CFB" w:rsidRDefault="00797CE9" w:rsidP="009F2CB8">
      <w:pPr>
        <w:pStyle w:val="Heading3"/>
        <w:rPr>
          <w:lang w:val="et-EE"/>
        </w:rPr>
      </w:pPr>
      <w:bookmarkStart w:id="45" w:name="_Toc403064201"/>
      <w:r w:rsidRPr="00F65CFB">
        <w:rPr>
          <w:spacing w:val="-3"/>
          <w:lang w:val="et-EE"/>
        </w:rPr>
        <w:t>L</w:t>
      </w:r>
      <w:r w:rsidRPr="00F65CFB">
        <w:rPr>
          <w:spacing w:val="1"/>
          <w:lang w:val="et-EE"/>
        </w:rPr>
        <w:t>e</w:t>
      </w:r>
      <w:r w:rsidRPr="00F65CFB">
        <w:rPr>
          <w:lang w:val="et-EE"/>
        </w:rPr>
        <w:t>ica</w:t>
      </w:r>
      <w:r w:rsidRPr="00F65CFB">
        <w:rPr>
          <w:spacing w:val="-1"/>
          <w:lang w:val="et-EE"/>
        </w:rPr>
        <w:t xml:space="preserve"> </w:t>
      </w:r>
      <w:r w:rsidRPr="00F65CFB">
        <w:rPr>
          <w:spacing w:val="1"/>
          <w:lang w:val="et-EE"/>
        </w:rPr>
        <w:t>S</w:t>
      </w:r>
      <w:r w:rsidRPr="00F65CFB">
        <w:rPr>
          <w:spacing w:val="-1"/>
          <w:lang w:val="et-EE"/>
        </w:rPr>
        <w:t>ca</w:t>
      </w:r>
      <w:r w:rsidRPr="00F65CFB">
        <w:rPr>
          <w:lang w:val="et-EE"/>
        </w:rPr>
        <w:t>n</w:t>
      </w:r>
      <w:r w:rsidRPr="00F65CFB">
        <w:rPr>
          <w:spacing w:val="1"/>
          <w:lang w:val="et-EE"/>
        </w:rPr>
        <w:t>S</w:t>
      </w:r>
      <w:r w:rsidRPr="00F65CFB">
        <w:rPr>
          <w:lang w:val="et-EE"/>
        </w:rPr>
        <w:t xml:space="preserve">tation </w:t>
      </w:r>
      <w:r w:rsidRPr="00F65CFB">
        <w:rPr>
          <w:spacing w:val="1"/>
          <w:lang w:val="et-EE"/>
        </w:rPr>
        <w:t>C</w:t>
      </w:r>
      <w:r w:rsidRPr="00F65CFB">
        <w:rPr>
          <w:lang w:val="et-EE"/>
        </w:rPr>
        <w:t>10 terrestriline laserskanner</w:t>
      </w:r>
      <w:bookmarkEnd w:id="45"/>
    </w:p>
    <w:p w:rsidR="00797CE9" w:rsidRPr="00F65CFB" w:rsidRDefault="00797CE9" w:rsidP="009F2CB8">
      <w:pPr>
        <w:widowControl w:val="0"/>
        <w:autoSpaceDE w:val="0"/>
        <w:autoSpaceDN w:val="0"/>
        <w:adjustRightInd w:val="0"/>
        <w:spacing w:after="0"/>
        <w:ind w:left="119" w:right="1016"/>
        <w:rPr>
          <w:color w:val="000000"/>
          <w:szCs w:val="24"/>
          <w:lang w:val="et-EE"/>
        </w:rPr>
      </w:pPr>
      <w:r w:rsidRPr="00F65CFB">
        <w:rPr>
          <w:color w:val="000000"/>
          <w:szCs w:val="24"/>
          <w:lang w:val="et-EE"/>
        </w:rPr>
        <w:t>Mõõtm</w:t>
      </w:r>
      <w:r w:rsidRPr="00F65CFB">
        <w:rPr>
          <w:color w:val="000000"/>
          <w:spacing w:val="1"/>
          <w:szCs w:val="24"/>
          <w:lang w:val="et-EE"/>
        </w:rPr>
        <w:t>i</w:t>
      </w:r>
      <w:r w:rsidRPr="00F65CFB">
        <w:rPr>
          <w:color w:val="000000"/>
          <w:szCs w:val="24"/>
          <w:lang w:val="et-EE"/>
        </w:rPr>
        <w:t>ne</w:t>
      </w:r>
      <w:r w:rsidRPr="00F65CFB">
        <w:rPr>
          <w:color w:val="000000"/>
          <w:spacing w:val="-1"/>
          <w:szCs w:val="24"/>
          <w:lang w:val="et-EE"/>
        </w:rPr>
        <w:t xml:space="preserve"> </w:t>
      </w:r>
      <w:r w:rsidRPr="00F65CFB">
        <w:rPr>
          <w:color w:val="000000"/>
          <w:szCs w:val="24"/>
          <w:lang w:val="et-EE"/>
        </w:rPr>
        <w:t xml:space="preserve">sooritati </w:t>
      </w:r>
      <w:r w:rsidRPr="00F65CFB">
        <w:rPr>
          <w:color w:val="000000"/>
          <w:spacing w:val="1"/>
          <w:szCs w:val="24"/>
          <w:lang w:val="et-EE"/>
        </w:rPr>
        <w:t>t</w:t>
      </w:r>
      <w:r w:rsidRPr="00F65CFB">
        <w:rPr>
          <w:color w:val="000000"/>
          <w:spacing w:val="-1"/>
          <w:szCs w:val="24"/>
          <w:lang w:val="et-EE"/>
        </w:rPr>
        <w:t>e</w:t>
      </w:r>
      <w:r w:rsidRPr="00F65CFB">
        <w:rPr>
          <w:color w:val="000000"/>
          <w:szCs w:val="24"/>
          <w:lang w:val="et-EE"/>
        </w:rPr>
        <w:t>r</w:t>
      </w:r>
      <w:r w:rsidRPr="00F65CFB">
        <w:rPr>
          <w:color w:val="000000"/>
          <w:spacing w:val="-1"/>
          <w:szCs w:val="24"/>
          <w:lang w:val="et-EE"/>
        </w:rPr>
        <w:t>re</w:t>
      </w:r>
      <w:r w:rsidRPr="00F65CFB">
        <w:rPr>
          <w:color w:val="000000"/>
          <w:spacing w:val="2"/>
          <w:szCs w:val="24"/>
          <w:lang w:val="et-EE"/>
        </w:rPr>
        <w:t>s</w:t>
      </w:r>
      <w:r w:rsidRPr="00F65CFB">
        <w:rPr>
          <w:color w:val="000000"/>
          <w:szCs w:val="24"/>
          <w:lang w:val="et-EE"/>
        </w:rPr>
        <w:t>tril</w:t>
      </w:r>
      <w:r w:rsidRPr="00F65CFB">
        <w:rPr>
          <w:color w:val="000000"/>
          <w:spacing w:val="1"/>
          <w:szCs w:val="24"/>
          <w:lang w:val="et-EE"/>
        </w:rPr>
        <w:t>i</w:t>
      </w:r>
      <w:r w:rsidRPr="00F65CFB">
        <w:rPr>
          <w:color w:val="000000"/>
          <w:szCs w:val="24"/>
          <w:lang w:val="et-EE"/>
        </w:rPr>
        <w:t>se</w:t>
      </w:r>
      <w:r w:rsidRPr="00F65CFB">
        <w:rPr>
          <w:color w:val="000000"/>
          <w:spacing w:val="-1"/>
          <w:szCs w:val="24"/>
          <w:lang w:val="et-EE"/>
        </w:rPr>
        <w:t xml:space="preserve"> </w:t>
      </w:r>
      <w:r w:rsidRPr="00F65CFB">
        <w:rPr>
          <w:color w:val="000000"/>
          <w:szCs w:val="24"/>
          <w:lang w:val="et-EE"/>
        </w:rPr>
        <w:t>las</w:t>
      </w:r>
      <w:r w:rsidRPr="00F65CFB">
        <w:rPr>
          <w:color w:val="000000"/>
          <w:spacing w:val="-1"/>
          <w:szCs w:val="24"/>
          <w:lang w:val="et-EE"/>
        </w:rPr>
        <w:t>e</w:t>
      </w:r>
      <w:r w:rsidRPr="00F65CFB">
        <w:rPr>
          <w:color w:val="000000"/>
          <w:spacing w:val="1"/>
          <w:szCs w:val="24"/>
          <w:lang w:val="et-EE"/>
        </w:rPr>
        <w:t>r</w:t>
      </w:r>
      <w:r w:rsidRPr="00F65CFB">
        <w:rPr>
          <w:color w:val="000000"/>
          <w:szCs w:val="24"/>
          <w:lang w:val="et-EE"/>
        </w:rPr>
        <w:t>skan</w:t>
      </w:r>
      <w:r w:rsidRPr="00F65CFB">
        <w:rPr>
          <w:color w:val="000000"/>
          <w:spacing w:val="-1"/>
          <w:szCs w:val="24"/>
          <w:lang w:val="et-EE"/>
        </w:rPr>
        <w:t>n</w:t>
      </w:r>
      <w:r w:rsidRPr="00F65CFB">
        <w:rPr>
          <w:color w:val="000000"/>
          <w:spacing w:val="1"/>
          <w:szCs w:val="24"/>
          <w:lang w:val="et-EE"/>
        </w:rPr>
        <w:t>e</w:t>
      </w:r>
      <w:r w:rsidRPr="00F65CFB">
        <w:rPr>
          <w:color w:val="000000"/>
          <w:szCs w:val="24"/>
          <w:lang w:val="et-EE"/>
        </w:rPr>
        <w:t>riga (TLS)</w:t>
      </w:r>
      <w:r w:rsidRPr="00F65CFB">
        <w:rPr>
          <w:color w:val="000000"/>
          <w:spacing w:val="1"/>
          <w:szCs w:val="24"/>
          <w:lang w:val="et-EE"/>
        </w:rPr>
        <w:t xml:space="preserve"> </w:t>
      </w:r>
      <w:r w:rsidRPr="00F65CFB">
        <w:rPr>
          <w:color w:val="000000"/>
          <w:spacing w:val="-3"/>
          <w:szCs w:val="24"/>
          <w:lang w:val="et-EE"/>
        </w:rPr>
        <w:t>L</w:t>
      </w:r>
      <w:r w:rsidRPr="00F65CFB">
        <w:rPr>
          <w:color w:val="000000"/>
          <w:spacing w:val="1"/>
          <w:szCs w:val="24"/>
          <w:lang w:val="et-EE"/>
        </w:rPr>
        <w:t>e</w:t>
      </w:r>
      <w:r w:rsidRPr="00F65CFB">
        <w:rPr>
          <w:color w:val="000000"/>
          <w:szCs w:val="24"/>
          <w:lang w:val="et-EE"/>
        </w:rPr>
        <w:t>ica</w:t>
      </w:r>
      <w:r w:rsidRPr="00F65CFB">
        <w:rPr>
          <w:color w:val="000000"/>
          <w:spacing w:val="-1"/>
          <w:szCs w:val="24"/>
          <w:lang w:val="et-EE"/>
        </w:rPr>
        <w:t xml:space="preserve"> </w:t>
      </w:r>
      <w:r w:rsidRPr="00F65CFB">
        <w:rPr>
          <w:color w:val="000000"/>
          <w:spacing w:val="1"/>
          <w:szCs w:val="24"/>
          <w:lang w:val="et-EE"/>
        </w:rPr>
        <w:t>S</w:t>
      </w:r>
      <w:r w:rsidRPr="00F65CFB">
        <w:rPr>
          <w:color w:val="000000"/>
          <w:spacing w:val="-1"/>
          <w:szCs w:val="24"/>
          <w:lang w:val="et-EE"/>
        </w:rPr>
        <w:t>ca</w:t>
      </w:r>
      <w:r w:rsidRPr="00F65CFB">
        <w:rPr>
          <w:color w:val="000000"/>
          <w:szCs w:val="24"/>
          <w:lang w:val="et-EE"/>
        </w:rPr>
        <w:t>n</w:t>
      </w:r>
      <w:r w:rsidRPr="00F65CFB">
        <w:rPr>
          <w:color w:val="000000"/>
          <w:spacing w:val="1"/>
          <w:szCs w:val="24"/>
          <w:lang w:val="et-EE"/>
        </w:rPr>
        <w:t>S</w:t>
      </w:r>
      <w:r w:rsidRPr="00F65CFB">
        <w:rPr>
          <w:color w:val="000000"/>
          <w:szCs w:val="24"/>
          <w:lang w:val="et-EE"/>
        </w:rPr>
        <w:t xml:space="preserve">tation </w:t>
      </w:r>
      <w:r w:rsidRPr="00F65CFB">
        <w:rPr>
          <w:color w:val="000000"/>
          <w:spacing w:val="1"/>
          <w:szCs w:val="24"/>
          <w:lang w:val="et-EE"/>
        </w:rPr>
        <w:t>C</w:t>
      </w:r>
      <w:r w:rsidRPr="00F65CFB">
        <w:rPr>
          <w:color w:val="000000"/>
          <w:szCs w:val="24"/>
          <w:lang w:val="et-EE"/>
        </w:rPr>
        <w:t>10</w:t>
      </w:r>
      <w:r w:rsidRPr="00F65CFB">
        <w:rPr>
          <w:color w:val="000000"/>
          <w:spacing w:val="2"/>
          <w:szCs w:val="24"/>
          <w:lang w:val="et-EE"/>
        </w:rPr>
        <w:t xml:space="preserve"> </w:t>
      </w:r>
      <w:r w:rsidRPr="00F65CFB">
        <w:rPr>
          <w:color w:val="000000"/>
          <w:spacing w:val="-1"/>
          <w:szCs w:val="24"/>
          <w:lang w:val="et-EE"/>
        </w:rPr>
        <w:t>(</w:t>
      </w:r>
      <w:r w:rsidRPr="00F65CFB">
        <w:rPr>
          <w:color w:val="000000"/>
          <w:szCs w:val="24"/>
          <w:lang w:val="et-EE"/>
        </w:rPr>
        <w:t>joon</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 xml:space="preserve"> 5.</w:t>
      </w:r>
      <w:r w:rsidRPr="00F65CFB">
        <w:rPr>
          <w:color w:val="000000"/>
          <w:szCs w:val="24"/>
          <w:lang w:val="et-EE"/>
        </w:rPr>
        <w:t>2a</w:t>
      </w:r>
      <w:r w:rsidRPr="00F65CFB">
        <w:rPr>
          <w:color w:val="000000"/>
          <w:spacing w:val="-1"/>
          <w:szCs w:val="24"/>
          <w:lang w:val="et-EE"/>
        </w:rPr>
        <w:t>)</w:t>
      </w:r>
      <w:r w:rsidRPr="00F65CFB">
        <w:rPr>
          <w:color w:val="000000"/>
          <w:szCs w:val="24"/>
          <w:lang w:val="et-EE"/>
        </w:rPr>
        <w:t>. K</w:t>
      </w:r>
      <w:r w:rsidRPr="00F65CFB">
        <w:rPr>
          <w:color w:val="000000"/>
          <w:spacing w:val="-1"/>
          <w:szCs w:val="24"/>
          <w:lang w:val="et-EE"/>
        </w:rPr>
        <w:t>a</w:t>
      </w:r>
      <w:r w:rsidRPr="00F65CFB">
        <w:rPr>
          <w:color w:val="000000"/>
          <w:szCs w:val="24"/>
          <w:lang w:val="et-EE"/>
        </w:rPr>
        <w:t xml:space="preserve">sutatud </w:t>
      </w:r>
      <w:r w:rsidRPr="00F65CFB">
        <w:rPr>
          <w:color w:val="000000"/>
          <w:spacing w:val="1"/>
          <w:szCs w:val="24"/>
          <w:lang w:val="et-EE"/>
        </w:rPr>
        <w:t>i</w:t>
      </w:r>
      <w:r w:rsidRPr="00F65CFB">
        <w:rPr>
          <w:color w:val="000000"/>
          <w:szCs w:val="24"/>
          <w:lang w:val="et-EE"/>
        </w:rPr>
        <w:t>nstrumendi p</w:t>
      </w:r>
      <w:r w:rsidRPr="00F65CFB">
        <w:rPr>
          <w:color w:val="000000"/>
          <w:spacing w:val="-1"/>
          <w:szCs w:val="24"/>
          <w:lang w:val="et-EE"/>
        </w:rPr>
        <w:t>ea</w:t>
      </w:r>
      <w:r w:rsidRPr="00F65CFB">
        <w:rPr>
          <w:color w:val="000000"/>
          <w:szCs w:val="24"/>
          <w:lang w:val="et-EE"/>
        </w:rPr>
        <w:t>m</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d tehnil</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d sp</w:t>
      </w:r>
      <w:r w:rsidRPr="00F65CFB">
        <w:rPr>
          <w:color w:val="000000"/>
          <w:spacing w:val="-1"/>
          <w:szCs w:val="24"/>
          <w:lang w:val="et-EE"/>
        </w:rPr>
        <w:t>e</w:t>
      </w:r>
      <w:r w:rsidRPr="00F65CFB">
        <w:rPr>
          <w:color w:val="000000"/>
          <w:szCs w:val="24"/>
          <w:lang w:val="et-EE"/>
        </w:rPr>
        <w:t>ts</w:t>
      </w:r>
      <w:r w:rsidRPr="00F65CFB">
        <w:rPr>
          <w:color w:val="000000"/>
          <w:spacing w:val="1"/>
          <w:szCs w:val="24"/>
          <w:lang w:val="et-EE"/>
        </w:rPr>
        <w:t>i</w:t>
      </w:r>
      <w:r w:rsidRPr="00F65CFB">
        <w:rPr>
          <w:color w:val="000000"/>
          <w:szCs w:val="24"/>
          <w:lang w:val="et-EE"/>
        </w:rPr>
        <w:t>fik</w:t>
      </w:r>
      <w:r w:rsidRPr="00F65CFB">
        <w:rPr>
          <w:color w:val="000000"/>
          <w:spacing w:val="-1"/>
          <w:szCs w:val="24"/>
          <w:lang w:val="et-EE"/>
        </w:rPr>
        <w:t>a</w:t>
      </w:r>
      <w:r w:rsidRPr="00F65CFB">
        <w:rPr>
          <w:color w:val="000000"/>
          <w:szCs w:val="24"/>
          <w:lang w:val="et-EE"/>
        </w:rPr>
        <w:t>ts</w:t>
      </w:r>
      <w:r w:rsidRPr="00F65CFB">
        <w:rPr>
          <w:color w:val="000000"/>
          <w:spacing w:val="1"/>
          <w:szCs w:val="24"/>
          <w:lang w:val="et-EE"/>
        </w:rPr>
        <w:t>i</w:t>
      </w:r>
      <w:r w:rsidRPr="00F65CFB">
        <w:rPr>
          <w:color w:val="000000"/>
          <w:szCs w:val="24"/>
          <w:lang w:val="et-EE"/>
        </w:rPr>
        <w:t xml:space="preserve">oonid on </w:t>
      </w:r>
      <w:r w:rsidRPr="00F65CFB">
        <w:rPr>
          <w:color w:val="000000"/>
          <w:spacing w:val="1"/>
          <w:szCs w:val="24"/>
          <w:lang w:val="et-EE"/>
        </w:rPr>
        <w:t>j</w:t>
      </w:r>
      <w:r w:rsidRPr="00F65CFB">
        <w:rPr>
          <w:color w:val="000000"/>
          <w:spacing w:val="-1"/>
          <w:szCs w:val="24"/>
          <w:lang w:val="et-EE"/>
        </w:rPr>
        <w:t>ä</w:t>
      </w:r>
      <w:r w:rsidRPr="00F65CFB">
        <w:rPr>
          <w:color w:val="000000"/>
          <w:szCs w:val="24"/>
          <w:lang w:val="et-EE"/>
        </w:rPr>
        <w:t>r</w:t>
      </w:r>
      <w:r w:rsidRPr="00F65CFB">
        <w:rPr>
          <w:color w:val="000000"/>
          <w:spacing w:val="-3"/>
          <w:szCs w:val="24"/>
          <w:lang w:val="et-EE"/>
        </w:rPr>
        <w:t>g</w:t>
      </w:r>
      <w:r w:rsidRPr="00F65CFB">
        <w:rPr>
          <w:color w:val="000000"/>
          <w:spacing w:val="2"/>
          <w:szCs w:val="24"/>
          <w:lang w:val="et-EE"/>
        </w:rPr>
        <w:t>n</w:t>
      </w:r>
      <w:r w:rsidRPr="00F65CFB">
        <w:rPr>
          <w:color w:val="000000"/>
          <w:spacing w:val="-1"/>
          <w:szCs w:val="24"/>
          <w:lang w:val="et-EE"/>
        </w:rPr>
        <w:t>e</w:t>
      </w:r>
      <w:r w:rsidRPr="00F65CFB">
        <w:rPr>
          <w:color w:val="000000"/>
          <w:szCs w:val="24"/>
          <w:lang w:val="et-EE"/>
        </w:rPr>
        <w:t>v</w:t>
      </w:r>
      <w:r w:rsidRPr="00F65CFB">
        <w:rPr>
          <w:color w:val="000000"/>
          <w:spacing w:val="-1"/>
          <w:szCs w:val="24"/>
          <w:lang w:val="et-EE"/>
        </w:rPr>
        <w:t>a</w:t>
      </w:r>
      <w:r w:rsidRPr="00F65CFB">
        <w:rPr>
          <w:color w:val="000000"/>
          <w:spacing w:val="2"/>
          <w:szCs w:val="24"/>
          <w:lang w:val="et-EE"/>
        </w:rPr>
        <w:t>d</w:t>
      </w:r>
      <w:r w:rsidRPr="00F65CFB">
        <w:rPr>
          <w:color w:val="000000"/>
          <w:szCs w:val="24"/>
          <w:lang w:val="et-EE"/>
        </w:rPr>
        <w:t>:</w:t>
      </w:r>
    </w:p>
    <w:p w:rsidR="00797CE9" w:rsidRPr="00F65CFB" w:rsidRDefault="00797CE9" w:rsidP="009F2CB8">
      <w:pPr>
        <w:pStyle w:val="ListParagraph"/>
        <w:widowControl w:val="0"/>
        <w:numPr>
          <w:ilvl w:val="0"/>
          <w:numId w:val="11"/>
        </w:numPr>
        <w:autoSpaceDE w:val="0"/>
        <w:autoSpaceDN w:val="0"/>
        <w:adjustRightInd w:val="0"/>
        <w:spacing w:before="2" w:after="0"/>
        <w:rPr>
          <w:color w:val="000000"/>
          <w:szCs w:val="24"/>
          <w:lang w:val="et-EE"/>
        </w:rPr>
      </w:pPr>
      <w:r w:rsidRPr="00F65CFB">
        <w:rPr>
          <w:color w:val="000000"/>
          <w:spacing w:val="1"/>
          <w:szCs w:val="24"/>
          <w:lang w:val="et-EE"/>
        </w:rPr>
        <w:t>S</w:t>
      </w:r>
      <w:r w:rsidRPr="00F65CFB">
        <w:rPr>
          <w:color w:val="000000"/>
          <w:szCs w:val="24"/>
          <w:lang w:val="et-EE"/>
        </w:rPr>
        <w:t>k</w:t>
      </w:r>
      <w:r w:rsidRPr="00F65CFB">
        <w:rPr>
          <w:color w:val="000000"/>
          <w:spacing w:val="-1"/>
          <w:szCs w:val="24"/>
          <w:lang w:val="et-EE"/>
        </w:rPr>
        <w:t>a</w:t>
      </w:r>
      <w:r w:rsidRPr="00F65CFB">
        <w:rPr>
          <w:color w:val="000000"/>
          <w:szCs w:val="24"/>
          <w:lang w:val="et-EE"/>
        </w:rPr>
        <w:t>n</w:t>
      </w:r>
      <w:r w:rsidRPr="00F65CFB">
        <w:rPr>
          <w:color w:val="000000"/>
          <w:spacing w:val="-1"/>
          <w:szCs w:val="24"/>
          <w:lang w:val="et-EE"/>
        </w:rPr>
        <w:t>ee</w:t>
      </w:r>
      <w:r w:rsidRPr="00F65CFB">
        <w:rPr>
          <w:color w:val="000000"/>
          <w:szCs w:val="24"/>
          <w:lang w:val="et-EE"/>
        </w:rPr>
        <w:t>rimise</w:t>
      </w:r>
      <w:r w:rsidRPr="00F65CFB">
        <w:rPr>
          <w:color w:val="000000"/>
          <w:spacing w:val="-1"/>
          <w:szCs w:val="24"/>
          <w:lang w:val="et-EE"/>
        </w:rPr>
        <w:t xml:space="preserve"> </w:t>
      </w:r>
      <w:r w:rsidRPr="00F65CFB">
        <w:rPr>
          <w:color w:val="000000"/>
          <w:szCs w:val="24"/>
          <w:lang w:val="et-EE"/>
        </w:rPr>
        <w:t xml:space="preserve">ulatus </w:t>
      </w:r>
      <w:r w:rsidRPr="00F65CFB">
        <w:rPr>
          <w:color w:val="000000"/>
          <w:spacing w:val="-1"/>
          <w:szCs w:val="24"/>
          <w:lang w:val="et-EE"/>
        </w:rPr>
        <w:t>a</w:t>
      </w:r>
      <w:r w:rsidRPr="00F65CFB">
        <w:rPr>
          <w:color w:val="000000"/>
          <w:szCs w:val="24"/>
          <w:lang w:val="et-EE"/>
        </w:rPr>
        <w:t>lat</w:t>
      </w:r>
      <w:r w:rsidRPr="00F65CFB">
        <w:rPr>
          <w:color w:val="000000"/>
          <w:spacing w:val="1"/>
          <w:szCs w:val="24"/>
          <w:lang w:val="et-EE"/>
        </w:rPr>
        <w:t>e</w:t>
      </w:r>
      <w:r w:rsidRPr="00F65CFB">
        <w:rPr>
          <w:color w:val="000000"/>
          <w:szCs w:val="24"/>
          <w:lang w:val="et-EE"/>
        </w:rPr>
        <w:t>s 0.</w:t>
      </w:r>
      <w:r w:rsidRPr="00F65CFB">
        <w:rPr>
          <w:color w:val="000000"/>
          <w:spacing w:val="2"/>
          <w:szCs w:val="24"/>
          <w:lang w:val="et-EE"/>
        </w:rPr>
        <w:t>5</w:t>
      </w:r>
      <w:r w:rsidRPr="00F65CFB">
        <w:rPr>
          <w:color w:val="000000"/>
          <w:spacing w:val="-1"/>
          <w:szCs w:val="24"/>
          <w:lang w:val="et-EE"/>
        </w:rPr>
        <w:t>-</w:t>
      </w:r>
      <w:r w:rsidRPr="00F65CFB">
        <w:rPr>
          <w:color w:val="000000"/>
          <w:szCs w:val="24"/>
          <w:lang w:val="et-EE"/>
        </w:rPr>
        <w:t>300 m (90%</w:t>
      </w:r>
      <w:r w:rsidRPr="00F65CFB">
        <w:rPr>
          <w:color w:val="000000"/>
          <w:spacing w:val="-1"/>
          <w:szCs w:val="24"/>
          <w:lang w:val="et-EE"/>
        </w:rPr>
        <w:t xml:space="preserve"> </w:t>
      </w:r>
      <w:r w:rsidRPr="00F65CFB">
        <w:rPr>
          <w:color w:val="000000"/>
          <w:szCs w:val="24"/>
          <w:lang w:val="et-EE"/>
        </w:rPr>
        <w:t>p</w:t>
      </w:r>
      <w:r w:rsidRPr="00F65CFB">
        <w:rPr>
          <w:color w:val="000000"/>
          <w:spacing w:val="-1"/>
          <w:szCs w:val="24"/>
          <w:lang w:val="et-EE"/>
        </w:rPr>
        <w:t>e</w:t>
      </w:r>
      <w:r w:rsidRPr="00F65CFB">
        <w:rPr>
          <w:color w:val="000000"/>
          <w:spacing w:val="1"/>
          <w:szCs w:val="24"/>
          <w:lang w:val="et-EE"/>
        </w:rPr>
        <w:t>e</w:t>
      </w:r>
      <w:r w:rsidRPr="00F65CFB">
        <w:rPr>
          <w:color w:val="000000"/>
          <w:szCs w:val="24"/>
          <w:lang w:val="et-EE"/>
        </w:rPr>
        <w:t>g</w:t>
      </w:r>
      <w:r w:rsidRPr="00F65CFB">
        <w:rPr>
          <w:color w:val="000000"/>
          <w:spacing w:val="-1"/>
          <w:szCs w:val="24"/>
          <w:lang w:val="et-EE"/>
        </w:rPr>
        <w:t>e</w:t>
      </w:r>
      <w:r w:rsidRPr="00F65CFB">
        <w:rPr>
          <w:color w:val="000000"/>
          <w:spacing w:val="3"/>
          <w:szCs w:val="24"/>
          <w:lang w:val="et-EE"/>
        </w:rPr>
        <w:t>l</w:t>
      </w:r>
      <w:r w:rsidRPr="00F65CFB">
        <w:rPr>
          <w:color w:val="000000"/>
          <w:szCs w:val="24"/>
          <w:lang w:val="et-EE"/>
        </w:rPr>
        <w:t>dum</w:t>
      </w:r>
      <w:r w:rsidRPr="00F65CFB">
        <w:rPr>
          <w:color w:val="000000"/>
          <w:spacing w:val="1"/>
          <w:szCs w:val="24"/>
          <w:lang w:val="et-EE"/>
        </w:rPr>
        <w:t>i</w:t>
      </w:r>
      <w:r w:rsidRPr="00F65CFB">
        <w:rPr>
          <w:color w:val="000000"/>
          <w:szCs w:val="24"/>
          <w:lang w:val="et-EE"/>
        </w:rPr>
        <w:t>skoe</w:t>
      </w:r>
      <w:r w:rsidRPr="00F65CFB">
        <w:rPr>
          <w:color w:val="000000"/>
          <w:spacing w:val="-1"/>
          <w:szCs w:val="24"/>
          <w:lang w:val="et-EE"/>
        </w:rPr>
        <w:t>f</w:t>
      </w:r>
      <w:r w:rsidRPr="00F65CFB">
        <w:rPr>
          <w:color w:val="000000"/>
          <w:szCs w:val="24"/>
          <w:lang w:val="et-EE"/>
        </w:rPr>
        <w:t>i</w:t>
      </w:r>
      <w:r w:rsidRPr="00F65CFB">
        <w:rPr>
          <w:color w:val="000000"/>
          <w:spacing w:val="1"/>
          <w:szCs w:val="24"/>
          <w:lang w:val="et-EE"/>
        </w:rPr>
        <w:t>t</w:t>
      </w:r>
      <w:r w:rsidRPr="00F65CFB">
        <w:rPr>
          <w:color w:val="000000"/>
          <w:szCs w:val="24"/>
          <w:lang w:val="et-EE"/>
        </w:rPr>
        <w:t>siendi</w:t>
      </w:r>
      <w:r w:rsidRPr="00F65CFB">
        <w:rPr>
          <w:color w:val="000000"/>
          <w:spacing w:val="-2"/>
          <w:szCs w:val="24"/>
          <w:lang w:val="et-EE"/>
        </w:rPr>
        <w:t>g</w:t>
      </w:r>
      <w:r w:rsidRPr="00F65CFB">
        <w:rPr>
          <w:color w:val="000000"/>
          <w:szCs w:val="24"/>
          <w:lang w:val="et-EE"/>
        </w:rPr>
        <w:t>a</w:t>
      </w:r>
      <w:r w:rsidRPr="00F65CFB">
        <w:rPr>
          <w:color w:val="000000"/>
          <w:spacing w:val="-1"/>
          <w:szCs w:val="24"/>
          <w:lang w:val="et-EE"/>
        </w:rPr>
        <w:t xml:space="preserve"> </w:t>
      </w:r>
      <w:r w:rsidRPr="00F65CFB">
        <w:rPr>
          <w:color w:val="000000"/>
          <w:szCs w:val="24"/>
          <w:lang w:val="et-EE"/>
        </w:rPr>
        <w:t>pin</w:t>
      </w:r>
      <w:r w:rsidRPr="00F65CFB">
        <w:rPr>
          <w:color w:val="000000"/>
          <w:spacing w:val="3"/>
          <w:szCs w:val="24"/>
          <w:lang w:val="et-EE"/>
        </w:rPr>
        <w:t>n</w:t>
      </w:r>
      <w:r w:rsidRPr="00F65CFB">
        <w:rPr>
          <w:color w:val="000000"/>
          <w:spacing w:val="-1"/>
          <w:szCs w:val="24"/>
          <w:lang w:val="et-EE"/>
        </w:rPr>
        <w:t>a</w:t>
      </w:r>
      <w:r w:rsidRPr="00F65CFB">
        <w:rPr>
          <w:color w:val="000000"/>
          <w:szCs w:val="24"/>
          <w:lang w:val="et-EE"/>
        </w:rPr>
        <w:t>l</w:t>
      </w:r>
      <w:r w:rsidRPr="00F65CFB">
        <w:rPr>
          <w:color w:val="000000"/>
          <w:spacing w:val="1"/>
          <w:szCs w:val="24"/>
          <w:lang w:val="et-EE"/>
        </w:rPr>
        <w:t>t</w:t>
      </w:r>
      <w:r w:rsidRPr="00F65CFB">
        <w:rPr>
          <w:color w:val="000000"/>
          <w:szCs w:val="24"/>
          <w:lang w:val="et-EE"/>
        </w:rPr>
        <w:t>)</w:t>
      </w:r>
    </w:p>
    <w:p w:rsidR="00797CE9" w:rsidRPr="00F65CFB" w:rsidRDefault="00797CE9" w:rsidP="009F2CB8">
      <w:pPr>
        <w:pStyle w:val="ListParagraph"/>
        <w:widowControl w:val="0"/>
        <w:numPr>
          <w:ilvl w:val="0"/>
          <w:numId w:val="11"/>
        </w:numPr>
        <w:autoSpaceDE w:val="0"/>
        <w:autoSpaceDN w:val="0"/>
        <w:adjustRightInd w:val="0"/>
        <w:spacing w:before="42" w:after="0"/>
        <w:rPr>
          <w:color w:val="000000"/>
          <w:szCs w:val="24"/>
          <w:lang w:val="et-EE"/>
        </w:rPr>
      </w:pPr>
      <w:r w:rsidRPr="00F65CFB">
        <w:rPr>
          <w:color w:val="000000"/>
          <w:spacing w:val="1"/>
          <w:szCs w:val="24"/>
          <w:lang w:val="et-EE"/>
        </w:rPr>
        <w:t>S</w:t>
      </w:r>
      <w:r w:rsidRPr="00F65CFB">
        <w:rPr>
          <w:color w:val="000000"/>
          <w:szCs w:val="24"/>
          <w:lang w:val="et-EE"/>
        </w:rPr>
        <w:t>k</w:t>
      </w:r>
      <w:r w:rsidRPr="00F65CFB">
        <w:rPr>
          <w:color w:val="000000"/>
          <w:spacing w:val="-1"/>
          <w:szCs w:val="24"/>
          <w:lang w:val="et-EE"/>
        </w:rPr>
        <w:t>a</w:t>
      </w:r>
      <w:r w:rsidRPr="00F65CFB">
        <w:rPr>
          <w:color w:val="000000"/>
          <w:szCs w:val="24"/>
          <w:lang w:val="et-EE"/>
        </w:rPr>
        <w:t>n</w:t>
      </w:r>
      <w:r w:rsidRPr="00F65CFB">
        <w:rPr>
          <w:color w:val="000000"/>
          <w:spacing w:val="-1"/>
          <w:szCs w:val="24"/>
          <w:lang w:val="et-EE"/>
        </w:rPr>
        <w:t>ee</w:t>
      </w:r>
      <w:r w:rsidRPr="00F65CFB">
        <w:rPr>
          <w:color w:val="000000"/>
          <w:szCs w:val="24"/>
          <w:lang w:val="et-EE"/>
        </w:rPr>
        <w:t>rim</w:t>
      </w:r>
      <w:r w:rsidRPr="00F65CFB">
        <w:rPr>
          <w:color w:val="000000"/>
          <w:spacing w:val="1"/>
          <w:szCs w:val="24"/>
          <w:lang w:val="et-EE"/>
        </w:rPr>
        <w:t>i</w:t>
      </w:r>
      <w:r w:rsidRPr="00F65CFB">
        <w:rPr>
          <w:color w:val="000000"/>
          <w:szCs w:val="24"/>
          <w:lang w:val="et-EE"/>
        </w:rPr>
        <w:t>se</w:t>
      </w:r>
      <w:r w:rsidRPr="00F65CFB">
        <w:rPr>
          <w:color w:val="000000"/>
          <w:spacing w:val="25"/>
          <w:szCs w:val="24"/>
          <w:lang w:val="et-EE"/>
        </w:rPr>
        <w:t xml:space="preserve"> </w:t>
      </w:r>
      <w:r w:rsidRPr="00F65CFB">
        <w:rPr>
          <w:color w:val="000000"/>
          <w:szCs w:val="24"/>
          <w:lang w:val="et-EE"/>
        </w:rPr>
        <w:t>tööp</w:t>
      </w:r>
      <w:r w:rsidRPr="00F65CFB">
        <w:rPr>
          <w:color w:val="000000"/>
          <w:spacing w:val="1"/>
          <w:szCs w:val="24"/>
          <w:lang w:val="et-EE"/>
        </w:rPr>
        <w:t>i</w:t>
      </w:r>
      <w:r w:rsidRPr="00F65CFB">
        <w:rPr>
          <w:color w:val="000000"/>
          <w:szCs w:val="24"/>
          <w:lang w:val="et-EE"/>
        </w:rPr>
        <w:t>irk</w:t>
      </w:r>
      <w:r w:rsidRPr="00F65CFB">
        <w:rPr>
          <w:color w:val="000000"/>
          <w:spacing w:val="2"/>
          <w:szCs w:val="24"/>
          <w:lang w:val="et-EE"/>
        </w:rPr>
        <w:t>o</w:t>
      </w:r>
      <w:r w:rsidRPr="00F65CFB">
        <w:rPr>
          <w:color w:val="000000"/>
          <w:szCs w:val="24"/>
          <w:lang w:val="et-EE"/>
        </w:rPr>
        <w:t>nd</w:t>
      </w:r>
      <w:r w:rsidRPr="00F65CFB">
        <w:rPr>
          <w:color w:val="000000"/>
          <w:spacing w:val="26"/>
          <w:szCs w:val="24"/>
          <w:lang w:val="et-EE"/>
        </w:rPr>
        <w:t xml:space="preserve"> </w:t>
      </w:r>
      <w:r w:rsidRPr="00F65CFB">
        <w:rPr>
          <w:color w:val="000000"/>
          <w:szCs w:val="24"/>
          <w:lang w:val="et-EE"/>
        </w:rPr>
        <w:t>horisonta</w:t>
      </w:r>
      <w:r w:rsidRPr="00F65CFB">
        <w:rPr>
          <w:color w:val="000000"/>
          <w:spacing w:val="-1"/>
          <w:szCs w:val="24"/>
          <w:lang w:val="et-EE"/>
        </w:rPr>
        <w:t>a</w:t>
      </w:r>
      <w:r w:rsidRPr="00F65CFB">
        <w:rPr>
          <w:color w:val="000000"/>
          <w:szCs w:val="24"/>
          <w:lang w:val="et-EE"/>
        </w:rPr>
        <w:t>lsuun</w:t>
      </w:r>
      <w:r w:rsidRPr="00F65CFB">
        <w:rPr>
          <w:color w:val="000000"/>
          <w:spacing w:val="-1"/>
          <w:szCs w:val="24"/>
          <w:lang w:val="et-EE"/>
        </w:rPr>
        <w:t>a</w:t>
      </w:r>
      <w:r w:rsidRPr="00F65CFB">
        <w:rPr>
          <w:color w:val="000000"/>
          <w:szCs w:val="24"/>
          <w:lang w:val="et-EE"/>
        </w:rPr>
        <w:t>l</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lt</w:t>
      </w:r>
      <w:r w:rsidRPr="00F65CFB">
        <w:rPr>
          <w:color w:val="000000"/>
          <w:spacing w:val="30"/>
          <w:szCs w:val="24"/>
          <w:lang w:val="et-EE"/>
        </w:rPr>
        <w:t xml:space="preserve"> </w:t>
      </w:r>
      <w:r w:rsidRPr="00F65CFB">
        <w:rPr>
          <w:color w:val="000000"/>
          <w:szCs w:val="24"/>
          <w:lang w:val="et-EE"/>
        </w:rPr>
        <w:t>360</w:t>
      </w:r>
      <w:r w:rsidRPr="00F65CFB">
        <w:rPr>
          <w:color w:val="000000"/>
          <w:spacing w:val="26"/>
          <w:szCs w:val="24"/>
          <w:lang w:val="et-EE"/>
        </w:rPr>
        <w:t xml:space="preserve"> </w:t>
      </w:r>
      <w:r w:rsidRPr="00F65CFB">
        <w:rPr>
          <w:color w:val="000000"/>
          <w:szCs w:val="24"/>
          <w:lang w:val="et-EE"/>
        </w:rPr>
        <w:t>k</w:t>
      </w:r>
      <w:r w:rsidRPr="00F65CFB">
        <w:rPr>
          <w:color w:val="000000"/>
          <w:spacing w:val="-1"/>
          <w:szCs w:val="24"/>
          <w:lang w:val="et-EE"/>
        </w:rPr>
        <w:t>raa</w:t>
      </w:r>
      <w:r w:rsidRPr="00F65CFB">
        <w:rPr>
          <w:color w:val="000000"/>
          <w:szCs w:val="24"/>
          <w:lang w:val="et-EE"/>
        </w:rPr>
        <w:t xml:space="preserve">di,  </w:t>
      </w:r>
    </w:p>
    <w:p w:rsidR="00797CE9" w:rsidRPr="00F65CFB" w:rsidRDefault="00797CE9" w:rsidP="009F2CB8">
      <w:pPr>
        <w:pStyle w:val="ListParagraph"/>
        <w:widowControl w:val="0"/>
        <w:autoSpaceDE w:val="0"/>
        <w:autoSpaceDN w:val="0"/>
        <w:adjustRightInd w:val="0"/>
        <w:spacing w:before="42" w:after="0"/>
        <w:rPr>
          <w:color w:val="000000"/>
          <w:szCs w:val="24"/>
          <w:lang w:val="et-EE"/>
        </w:rPr>
      </w:pPr>
      <w:r w:rsidRPr="00F65CFB">
        <w:rPr>
          <w:color w:val="000000"/>
          <w:szCs w:val="24"/>
          <w:lang w:val="et-EE"/>
        </w:rPr>
        <w:t>v</w:t>
      </w:r>
      <w:r w:rsidRPr="00F65CFB">
        <w:rPr>
          <w:color w:val="000000"/>
          <w:spacing w:val="1"/>
          <w:szCs w:val="24"/>
          <w:lang w:val="et-EE"/>
        </w:rPr>
        <w:t>e</w:t>
      </w:r>
      <w:r w:rsidRPr="00F65CFB">
        <w:rPr>
          <w:color w:val="000000"/>
          <w:szCs w:val="24"/>
          <w:lang w:val="et-EE"/>
        </w:rPr>
        <w:t>rtik</w:t>
      </w:r>
      <w:r w:rsidRPr="00F65CFB">
        <w:rPr>
          <w:color w:val="000000"/>
          <w:spacing w:val="1"/>
          <w:szCs w:val="24"/>
          <w:lang w:val="et-EE"/>
        </w:rPr>
        <w:t>a</w:t>
      </w:r>
      <w:r w:rsidRPr="00F65CFB">
        <w:rPr>
          <w:color w:val="000000"/>
          <w:spacing w:val="-1"/>
          <w:szCs w:val="24"/>
          <w:lang w:val="et-EE"/>
        </w:rPr>
        <w:t>a</w:t>
      </w:r>
      <w:r w:rsidRPr="00F65CFB">
        <w:rPr>
          <w:color w:val="000000"/>
          <w:szCs w:val="24"/>
          <w:lang w:val="et-EE"/>
        </w:rPr>
        <w:t>lsuun</w:t>
      </w:r>
      <w:r w:rsidRPr="00F65CFB">
        <w:rPr>
          <w:color w:val="000000"/>
          <w:spacing w:val="-1"/>
          <w:szCs w:val="24"/>
          <w:lang w:val="et-EE"/>
        </w:rPr>
        <w:t>a</w:t>
      </w:r>
      <w:r w:rsidRPr="00F65CFB">
        <w:rPr>
          <w:color w:val="000000"/>
          <w:szCs w:val="24"/>
          <w:lang w:val="et-EE"/>
        </w:rPr>
        <w:t>l</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lt v</w:t>
      </w:r>
      <w:r w:rsidRPr="00F65CFB">
        <w:rPr>
          <w:color w:val="000000"/>
          <w:spacing w:val="-1"/>
          <w:szCs w:val="24"/>
          <w:lang w:val="et-EE"/>
        </w:rPr>
        <w:t>ä</w:t>
      </w:r>
      <w:r w:rsidRPr="00F65CFB">
        <w:rPr>
          <w:color w:val="000000"/>
          <w:szCs w:val="24"/>
          <w:lang w:val="et-EE"/>
        </w:rPr>
        <w:t>h</w:t>
      </w:r>
      <w:r w:rsidRPr="00F65CFB">
        <w:rPr>
          <w:color w:val="000000"/>
          <w:spacing w:val="-1"/>
          <w:szCs w:val="24"/>
          <w:lang w:val="et-EE"/>
        </w:rPr>
        <w:t>e</w:t>
      </w:r>
      <w:r w:rsidRPr="00F65CFB">
        <w:rPr>
          <w:color w:val="000000"/>
          <w:szCs w:val="24"/>
          <w:lang w:val="et-EE"/>
        </w:rPr>
        <w:t>malt 270 kr</w:t>
      </w:r>
      <w:r w:rsidRPr="00F65CFB">
        <w:rPr>
          <w:color w:val="000000"/>
          <w:spacing w:val="1"/>
          <w:szCs w:val="24"/>
          <w:lang w:val="et-EE"/>
        </w:rPr>
        <w:t>a</w:t>
      </w:r>
      <w:r w:rsidRPr="00F65CFB">
        <w:rPr>
          <w:color w:val="000000"/>
          <w:spacing w:val="-1"/>
          <w:szCs w:val="24"/>
          <w:lang w:val="et-EE"/>
        </w:rPr>
        <w:t>a</w:t>
      </w:r>
      <w:r w:rsidRPr="00F65CFB">
        <w:rPr>
          <w:color w:val="000000"/>
          <w:szCs w:val="24"/>
          <w:lang w:val="et-EE"/>
        </w:rPr>
        <w:t>di</w:t>
      </w:r>
      <w:r w:rsidRPr="00F65CFB">
        <w:rPr>
          <w:color w:val="000000"/>
          <w:spacing w:val="1"/>
          <w:szCs w:val="24"/>
          <w:lang w:val="et-EE"/>
        </w:rPr>
        <w:t xml:space="preserve"> </w:t>
      </w:r>
      <w:r w:rsidRPr="00F65CFB">
        <w:rPr>
          <w:color w:val="000000"/>
          <w:spacing w:val="-1"/>
          <w:szCs w:val="24"/>
          <w:lang w:val="et-EE"/>
        </w:rPr>
        <w:t>(</w:t>
      </w:r>
      <w:r w:rsidRPr="00F65CFB">
        <w:rPr>
          <w:color w:val="000000"/>
          <w:szCs w:val="24"/>
          <w:lang w:val="et-EE"/>
        </w:rPr>
        <w:t>jo</w:t>
      </w:r>
      <w:r w:rsidRPr="00F65CFB">
        <w:rPr>
          <w:color w:val="000000"/>
          <w:spacing w:val="3"/>
          <w:szCs w:val="24"/>
          <w:lang w:val="et-EE"/>
        </w:rPr>
        <w:t>o</w:t>
      </w:r>
      <w:r w:rsidRPr="00F65CFB">
        <w:rPr>
          <w:color w:val="000000"/>
          <w:szCs w:val="24"/>
          <w:lang w:val="et-EE"/>
        </w:rPr>
        <w:t>nis</w:t>
      </w:r>
      <w:r w:rsidRPr="00F65CFB">
        <w:rPr>
          <w:color w:val="000000"/>
          <w:spacing w:val="1"/>
          <w:szCs w:val="24"/>
          <w:lang w:val="et-EE"/>
        </w:rPr>
        <w:t xml:space="preserve"> 5.</w:t>
      </w:r>
      <w:r w:rsidRPr="00F65CFB">
        <w:rPr>
          <w:color w:val="000000"/>
          <w:szCs w:val="24"/>
          <w:lang w:val="et-EE"/>
        </w:rPr>
        <w:t>2c)</w:t>
      </w:r>
    </w:p>
    <w:p w:rsidR="00797CE9" w:rsidRPr="00F65CFB" w:rsidRDefault="00797CE9" w:rsidP="009F2CB8">
      <w:pPr>
        <w:pStyle w:val="ListParagraph"/>
        <w:widowControl w:val="0"/>
        <w:numPr>
          <w:ilvl w:val="0"/>
          <w:numId w:val="11"/>
        </w:numPr>
        <w:autoSpaceDE w:val="0"/>
        <w:autoSpaceDN w:val="0"/>
        <w:adjustRightInd w:val="0"/>
        <w:spacing w:before="40" w:after="0"/>
        <w:rPr>
          <w:color w:val="000000"/>
          <w:szCs w:val="24"/>
          <w:lang w:val="et-EE"/>
        </w:rPr>
      </w:pPr>
      <w:r w:rsidRPr="00F65CFB">
        <w:rPr>
          <w:color w:val="000000"/>
          <w:spacing w:val="1"/>
          <w:szCs w:val="24"/>
          <w:lang w:val="et-EE"/>
        </w:rPr>
        <w:t>S</w:t>
      </w:r>
      <w:r w:rsidRPr="00F65CFB">
        <w:rPr>
          <w:color w:val="000000"/>
          <w:szCs w:val="24"/>
          <w:lang w:val="et-EE"/>
        </w:rPr>
        <w:t>k</w:t>
      </w:r>
      <w:r w:rsidRPr="00F65CFB">
        <w:rPr>
          <w:color w:val="000000"/>
          <w:spacing w:val="-1"/>
          <w:szCs w:val="24"/>
          <w:lang w:val="et-EE"/>
        </w:rPr>
        <w:t>a</w:t>
      </w:r>
      <w:r w:rsidRPr="00F65CFB">
        <w:rPr>
          <w:color w:val="000000"/>
          <w:szCs w:val="24"/>
          <w:lang w:val="et-EE"/>
        </w:rPr>
        <w:t>n</w:t>
      </w:r>
      <w:r w:rsidRPr="00F65CFB">
        <w:rPr>
          <w:color w:val="000000"/>
          <w:spacing w:val="-1"/>
          <w:szCs w:val="24"/>
          <w:lang w:val="et-EE"/>
        </w:rPr>
        <w:t>ee</w:t>
      </w:r>
      <w:r w:rsidRPr="00F65CFB">
        <w:rPr>
          <w:color w:val="000000"/>
          <w:szCs w:val="24"/>
          <w:lang w:val="et-EE"/>
        </w:rPr>
        <w:t>rimise</w:t>
      </w:r>
      <w:r w:rsidRPr="00F65CFB">
        <w:rPr>
          <w:color w:val="000000"/>
          <w:spacing w:val="-1"/>
          <w:szCs w:val="24"/>
          <w:lang w:val="et-EE"/>
        </w:rPr>
        <w:t xml:space="preserve"> </w:t>
      </w:r>
      <w:r w:rsidRPr="00F65CFB">
        <w:rPr>
          <w:color w:val="000000"/>
          <w:szCs w:val="24"/>
          <w:lang w:val="et-EE"/>
        </w:rPr>
        <w:t>s</w:t>
      </w:r>
      <w:r w:rsidRPr="00F65CFB">
        <w:rPr>
          <w:color w:val="000000"/>
          <w:spacing w:val="1"/>
          <w:szCs w:val="24"/>
          <w:lang w:val="et-EE"/>
        </w:rPr>
        <w:t>a</w:t>
      </w:r>
      <w:r w:rsidRPr="00F65CFB">
        <w:rPr>
          <w:color w:val="000000"/>
          <w:spacing w:val="-2"/>
          <w:szCs w:val="24"/>
          <w:lang w:val="et-EE"/>
        </w:rPr>
        <w:t>g</w:t>
      </w:r>
      <w:r w:rsidRPr="00F65CFB">
        <w:rPr>
          <w:color w:val="000000"/>
          <w:spacing w:val="-1"/>
          <w:szCs w:val="24"/>
          <w:lang w:val="et-EE"/>
        </w:rPr>
        <w:t>e</w:t>
      </w:r>
      <w:r w:rsidRPr="00F65CFB">
        <w:rPr>
          <w:color w:val="000000"/>
          <w:szCs w:val="24"/>
          <w:lang w:val="et-EE"/>
        </w:rPr>
        <w:t xml:space="preserve">dus </w:t>
      </w:r>
      <w:r w:rsidRPr="00F65CFB">
        <w:rPr>
          <w:color w:val="000000"/>
          <w:spacing w:val="2"/>
          <w:szCs w:val="24"/>
          <w:lang w:val="et-EE"/>
        </w:rPr>
        <w:t>v</w:t>
      </w:r>
      <w:r w:rsidRPr="00F65CFB">
        <w:rPr>
          <w:color w:val="000000"/>
          <w:spacing w:val="1"/>
          <w:szCs w:val="24"/>
          <w:lang w:val="et-EE"/>
        </w:rPr>
        <w:t>ä</w:t>
      </w:r>
      <w:r w:rsidRPr="00F65CFB">
        <w:rPr>
          <w:color w:val="000000"/>
          <w:szCs w:val="24"/>
          <w:lang w:val="et-EE"/>
        </w:rPr>
        <w:t>h</w:t>
      </w:r>
      <w:r w:rsidRPr="00F65CFB">
        <w:rPr>
          <w:color w:val="000000"/>
          <w:spacing w:val="-1"/>
          <w:szCs w:val="24"/>
          <w:lang w:val="et-EE"/>
        </w:rPr>
        <w:t>e</w:t>
      </w:r>
      <w:r w:rsidRPr="00F65CFB">
        <w:rPr>
          <w:color w:val="000000"/>
          <w:szCs w:val="24"/>
          <w:lang w:val="et-EE"/>
        </w:rPr>
        <w:t xml:space="preserve">malt </w:t>
      </w:r>
      <w:r w:rsidRPr="00F65CFB">
        <w:rPr>
          <w:color w:val="000000"/>
          <w:spacing w:val="2"/>
          <w:szCs w:val="24"/>
          <w:lang w:val="et-EE"/>
        </w:rPr>
        <w:t>5</w:t>
      </w:r>
      <w:r w:rsidRPr="00F65CFB">
        <w:rPr>
          <w:color w:val="000000"/>
          <w:szCs w:val="24"/>
          <w:lang w:val="et-EE"/>
        </w:rPr>
        <w:t>0000 Hz</w:t>
      </w:r>
      <w:r w:rsidRPr="00F65CFB">
        <w:rPr>
          <w:color w:val="000000"/>
          <w:spacing w:val="1"/>
          <w:szCs w:val="24"/>
          <w:lang w:val="et-EE"/>
        </w:rPr>
        <w:t xml:space="preserve"> </w:t>
      </w:r>
      <w:r w:rsidRPr="00F65CFB">
        <w:rPr>
          <w:color w:val="000000"/>
          <w:szCs w:val="24"/>
          <w:lang w:val="et-EE"/>
        </w:rPr>
        <w:t>(50 000 punkti</w:t>
      </w:r>
      <w:r w:rsidRPr="00F65CFB">
        <w:rPr>
          <w:color w:val="000000"/>
          <w:spacing w:val="1"/>
          <w:szCs w:val="24"/>
          <w:lang w:val="et-EE"/>
        </w:rPr>
        <w:t xml:space="preserve"> </w:t>
      </w:r>
      <w:r w:rsidRPr="00F65CFB">
        <w:rPr>
          <w:color w:val="000000"/>
          <w:szCs w:val="24"/>
          <w:lang w:val="et-EE"/>
        </w:rPr>
        <w:t>sek</w:t>
      </w:r>
      <w:r w:rsidRPr="00F65CFB">
        <w:rPr>
          <w:color w:val="000000"/>
          <w:spacing w:val="-1"/>
          <w:szCs w:val="24"/>
          <w:lang w:val="et-EE"/>
        </w:rPr>
        <w:t>u</w:t>
      </w:r>
      <w:r w:rsidRPr="00F65CFB">
        <w:rPr>
          <w:color w:val="000000"/>
          <w:szCs w:val="24"/>
          <w:lang w:val="et-EE"/>
        </w:rPr>
        <w:t>ndis)</w:t>
      </w:r>
    </w:p>
    <w:p w:rsidR="00797CE9" w:rsidRPr="00F65CFB" w:rsidRDefault="00797CE9" w:rsidP="009F2CB8">
      <w:pPr>
        <w:pStyle w:val="ListParagraph"/>
        <w:widowControl w:val="0"/>
        <w:numPr>
          <w:ilvl w:val="0"/>
          <w:numId w:val="11"/>
        </w:numPr>
        <w:autoSpaceDE w:val="0"/>
        <w:autoSpaceDN w:val="0"/>
        <w:adjustRightInd w:val="0"/>
        <w:spacing w:before="42" w:after="0"/>
        <w:rPr>
          <w:color w:val="000000"/>
          <w:szCs w:val="24"/>
          <w:lang w:val="et-EE"/>
        </w:rPr>
      </w:pPr>
      <w:r w:rsidRPr="00F65CFB">
        <w:rPr>
          <w:color w:val="000000"/>
          <w:spacing w:val="-3"/>
          <w:szCs w:val="24"/>
          <w:lang w:val="et-EE"/>
        </w:rPr>
        <w:t>L</w:t>
      </w:r>
      <w:r w:rsidRPr="00F65CFB">
        <w:rPr>
          <w:color w:val="000000"/>
          <w:spacing w:val="-1"/>
          <w:szCs w:val="24"/>
          <w:lang w:val="et-EE"/>
        </w:rPr>
        <w:t>a</w:t>
      </w:r>
      <w:r w:rsidRPr="00F65CFB">
        <w:rPr>
          <w:color w:val="000000"/>
          <w:spacing w:val="2"/>
          <w:szCs w:val="24"/>
          <w:lang w:val="et-EE"/>
        </w:rPr>
        <w:t>s</w:t>
      </w:r>
      <w:r w:rsidRPr="00F65CFB">
        <w:rPr>
          <w:color w:val="000000"/>
          <w:spacing w:val="-1"/>
          <w:szCs w:val="24"/>
          <w:lang w:val="et-EE"/>
        </w:rPr>
        <w:t>e</w:t>
      </w:r>
      <w:r w:rsidRPr="00F65CFB">
        <w:rPr>
          <w:color w:val="000000"/>
          <w:szCs w:val="24"/>
          <w:lang w:val="et-EE"/>
        </w:rPr>
        <w:t>rt</w:t>
      </w:r>
      <w:r w:rsidRPr="00F65CFB">
        <w:rPr>
          <w:color w:val="000000"/>
          <w:spacing w:val="-1"/>
          <w:szCs w:val="24"/>
          <w:lang w:val="et-EE"/>
        </w:rPr>
        <w:t>ä</w:t>
      </w:r>
      <w:r w:rsidRPr="00F65CFB">
        <w:rPr>
          <w:color w:val="000000"/>
          <w:szCs w:val="24"/>
          <w:lang w:val="et-EE"/>
        </w:rPr>
        <w:t xml:space="preserve">pi </w:t>
      </w:r>
      <w:r w:rsidRPr="00F65CFB">
        <w:rPr>
          <w:color w:val="000000"/>
          <w:spacing w:val="1"/>
          <w:szCs w:val="24"/>
          <w:lang w:val="et-EE"/>
        </w:rPr>
        <w:t>l</w:t>
      </w:r>
      <w:r w:rsidRPr="00F65CFB">
        <w:rPr>
          <w:color w:val="000000"/>
          <w:spacing w:val="-1"/>
          <w:szCs w:val="24"/>
          <w:lang w:val="et-EE"/>
        </w:rPr>
        <w:t>ä</w:t>
      </w:r>
      <w:r w:rsidRPr="00F65CFB">
        <w:rPr>
          <w:color w:val="000000"/>
          <w:szCs w:val="24"/>
          <w:lang w:val="et-EE"/>
        </w:rPr>
        <w:t>bi</w:t>
      </w:r>
      <w:r w:rsidRPr="00F65CFB">
        <w:rPr>
          <w:color w:val="000000"/>
          <w:spacing w:val="1"/>
          <w:szCs w:val="24"/>
          <w:lang w:val="et-EE"/>
        </w:rPr>
        <w:t>m</w:t>
      </w:r>
      <w:r w:rsidRPr="00F65CFB">
        <w:rPr>
          <w:color w:val="000000"/>
          <w:szCs w:val="24"/>
          <w:lang w:val="et-EE"/>
        </w:rPr>
        <w:t xml:space="preserve">õõt </w:t>
      </w:r>
      <w:r w:rsidRPr="00F65CFB">
        <w:rPr>
          <w:color w:val="000000"/>
          <w:spacing w:val="1"/>
          <w:szCs w:val="24"/>
          <w:lang w:val="et-EE"/>
        </w:rPr>
        <w:t>m</w:t>
      </w:r>
      <w:r w:rsidRPr="00F65CFB">
        <w:rPr>
          <w:color w:val="000000"/>
          <w:szCs w:val="24"/>
          <w:lang w:val="et-EE"/>
        </w:rPr>
        <w:t>i</w:t>
      </w:r>
      <w:r w:rsidRPr="00F65CFB">
        <w:rPr>
          <w:color w:val="000000"/>
          <w:spacing w:val="1"/>
          <w:szCs w:val="24"/>
          <w:lang w:val="et-EE"/>
        </w:rPr>
        <w:t>t</w:t>
      </w:r>
      <w:r w:rsidRPr="00F65CFB">
        <w:rPr>
          <w:color w:val="000000"/>
          <w:szCs w:val="24"/>
          <w:lang w:val="et-EE"/>
        </w:rPr>
        <w:t>te suu</w:t>
      </w:r>
      <w:r w:rsidRPr="00F65CFB">
        <w:rPr>
          <w:color w:val="000000"/>
          <w:spacing w:val="-1"/>
          <w:szCs w:val="24"/>
          <w:lang w:val="et-EE"/>
        </w:rPr>
        <w:t>re</w:t>
      </w:r>
      <w:r w:rsidRPr="00F65CFB">
        <w:rPr>
          <w:color w:val="000000"/>
          <w:szCs w:val="24"/>
          <w:lang w:val="et-EE"/>
        </w:rPr>
        <w:t>m kui</w:t>
      </w:r>
      <w:r w:rsidRPr="00F65CFB">
        <w:rPr>
          <w:color w:val="000000"/>
          <w:spacing w:val="3"/>
          <w:szCs w:val="24"/>
          <w:lang w:val="et-EE"/>
        </w:rPr>
        <w:t xml:space="preserve"> </w:t>
      </w:r>
      <w:r w:rsidRPr="00F65CFB">
        <w:rPr>
          <w:color w:val="000000"/>
          <w:szCs w:val="24"/>
          <w:lang w:val="et-EE"/>
        </w:rPr>
        <w:t>7 mm</w:t>
      </w:r>
      <w:r w:rsidRPr="00F65CFB">
        <w:rPr>
          <w:color w:val="000000"/>
          <w:spacing w:val="1"/>
          <w:szCs w:val="24"/>
          <w:lang w:val="et-EE"/>
        </w:rPr>
        <w:t xml:space="preserve"> </w:t>
      </w:r>
      <w:r w:rsidRPr="00F65CFB">
        <w:rPr>
          <w:color w:val="000000"/>
          <w:szCs w:val="24"/>
          <w:lang w:val="et-EE"/>
        </w:rPr>
        <w:t>50 m kau</w:t>
      </w:r>
      <w:r w:rsidRPr="00F65CFB">
        <w:rPr>
          <w:color w:val="000000"/>
          <w:spacing w:val="-3"/>
          <w:szCs w:val="24"/>
          <w:lang w:val="et-EE"/>
        </w:rPr>
        <w:t>g</w:t>
      </w:r>
      <w:r w:rsidRPr="00F65CFB">
        <w:rPr>
          <w:color w:val="000000"/>
          <w:szCs w:val="24"/>
          <w:lang w:val="et-EE"/>
        </w:rPr>
        <w:t>u</w:t>
      </w:r>
      <w:r w:rsidRPr="00F65CFB">
        <w:rPr>
          <w:color w:val="000000"/>
          <w:spacing w:val="2"/>
          <w:szCs w:val="24"/>
          <w:lang w:val="et-EE"/>
        </w:rPr>
        <w:t>s</w:t>
      </w:r>
      <w:r w:rsidRPr="00F65CFB">
        <w:rPr>
          <w:color w:val="000000"/>
          <w:spacing w:val="-1"/>
          <w:szCs w:val="24"/>
          <w:lang w:val="et-EE"/>
        </w:rPr>
        <w:t>e</w:t>
      </w:r>
      <w:r w:rsidRPr="00F65CFB">
        <w:rPr>
          <w:color w:val="000000"/>
          <w:szCs w:val="24"/>
          <w:lang w:val="et-EE"/>
        </w:rPr>
        <w:t>l</w:t>
      </w:r>
    </w:p>
    <w:p w:rsidR="00797CE9" w:rsidRPr="00F65CFB" w:rsidRDefault="00797CE9" w:rsidP="009F2CB8">
      <w:pPr>
        <w:pStyle w:val="ListParagraph"/>
        <w:widowControl w:val="0"/>
        <w:numPr>
          <w:ilvl w:val="0"/>
          <w:numId w:val="11"/>
        </w:numPr>
        <w:autoSpaceDE w:val="0"/>
        <w:autoSpaceDN w:val="0"/>
        <w:adjustRightInd w:val="0"/>
        <w:spacing w:before="39" w:after="0"/>
        <w:rPr>
          <w:color w:val="000000"/>
          <w:szCs w:val="24"/>
          <w:lang w:val="et-EE"/>
        </w:rPr>
      </w:pPr>
      <w:r w:rsidRPr="00F65CFB">
        <w:rPr>
          <w:color w:val="000000"/>
          <w:spacing w:val="-3"/>
          <w:szCs w:val="24"/>
          <w:lang w:val="et-EE"/>
        </w:rPr>
        <w:t>I</w:t>
      </w:r>
      <w:r w:rsidRPr="00F65CFB">
        <w:rPr>
          <w:color w:val="000000"/>
          <w:szCs w:val="24"/>
          <w:lang w:val="et-EE"/>
        </w:rPr>
        <w:t>ndiv</w:t>
      </w:r>
      <w:r w:rsidRPr="00F65CFB">
        <w:rPr>
          <w:color w:val="000000"/>
          <w:spacing w:val="1"/>
          <w:szCs w:val="24"/>
          <w:lang w:val="et-EE"/>
        </w:rPr>
        <w:t>i</w:t>
      </w:r>
      <w:r w:rsidRPr="00F65CFB">
        <w:rPr>
          <w:color w:val="000000"/>
          <w:szCs w:val="24"/>
          <w:lang w:val="et-EE"/>
        </w:rPr>
        <w:t>du</w:t>
      </w:r>
      <w:r w:rsidRPr="00F65CFB">
        <w:rPr>
          <w:color w:val="000000"/>
          <w:spacing w:val="1"/>
          <w:szCs w:val="24"/>
          <w:lang w:val="et-EE"/>
        </w:rPr>
        <w:t>a</w:t>
      </w:r>
      <w:r w:rsidRPr="00F65CFB">
        <w:rPr>
          <w:color w:val="000000"/>
          <w:spacing w:val="-1"/>
          <w:szCs w:val="24"/>
          <w:lang w:val="et-EE"/>
        </w:rPr>
        <w:t>a</w:t>
      </w:r>
      <w:r w:rsidRPr="00F65CFB">
        <w:rPr>
          <w:color w:val="000000"/>
          <w:szCs w:val="24"/>
          <w:lang w:val="et-EE"/>
        </w:rPr>
        <w:t>lse sk</w:t>
      </w:r>
      <w:r w:rsidRPr="00F65CFB">
        <w:rPr>
          <w:color w:val="000000"/>
          <w:spacing w:val="-1"/>
          <w:szCs w:val="24"/>
          <w:lang w:val="et-EE"/>
        </w:rPr>
        <w:t>a</w:t>
      </w:r>
      <w:r w:rsidRPr="00F65CFB">
        <w:rPr>
          <w:color w:val="000000"/>
          <w:szCs w:val="24"/>
          <w:lang w:val="et-EE"/>
        </w:rPr>
        <w:t>n</w:t>
      </w:r>
      <w:r w:rsidRPr="00F65CFB">
        <w:rPr>
          <w:color w:val="000000"/>
          <w:spacing w:val="1"/>
          <w:szCs w:val="24"/>
          <w:lang w:val="et-EE"/>
        </w:rPr>
        <w:t>e</w:t>
      </w:r>
      <w:r w:rsidRPr="00F65CFB">
        <w:rPr>
          <w:color w:val="000000"/>
          <w:spacing w:val="-1"/>
          <w:szCs w:val="24"/>
          <w:lang w:val="et-EE"/>
        </w:rPr>
        <w:t>e</w:t>
      </w:r>
      <w:r w:rsidRPr="00F65CFB">
        <w:rPr>
          <w:color w:val="000000"/>
          <w:szCs w:val="24"/>
          <w:lang w:val="et-EE"/>
        </w:rPr>
        <w:t>rim</w:t>
      </w:r>
      <w:r w:rsidRPr="00F65CFB">
        <w:rPr>
          <w:color w:val="000000"/>
          <w:spacing w:val="3"/>
          <w:szCs w:val="24"/>
          <w:lang w:val="et-EE"/>
        </w:rPr>
        <w:t>i</w:t>
      </w:r>
      <w:r w:rsidRPr="00F65CFB">
        <w:rPr>
          <w:color w:val="000000"/>
          <w:szCs w:val="24"/>
          <w:lang w:val="et-EE"/>
        </w:rPr>
        <w:t>spunkti kau</w:t>
      </w:r>
      <w:r w:rsidRPr="00F65CFB">
        <w:rPr>
          <w:color w:val="000000"/>
          <w:spacing w:val="-3"/>
          <w:szCs w:val="24"/>
          <w:lang w:val="et-EE"/>
        </w:rPr>
        <w:t>g</w:t>
      </w:r>
      <w:r w:rsidRPr="00F65CFB">
        <w:rPr>
          <w:color w:val="000000"/>
          <w:szCs w:val="24"/>
          <w:lang w:val="et-EE"/>
        </w:rPr>
        <w:t>use</w:t>
      </w:r>
      <w:r w:rsidRPr="00F65CFB">
        <w:rPr>
          <w:color w:val="000000"/>
          <w:spacing w:val="1"/>
          <w:szCs w:val="24"/>
          <w:lang w:val="et-EE"/>
        </w:rPr>
        <w:t xml:space="preserve"> </w:t>
      </w:r>
      <w:r w:rsidRPr="00F65CFB">
        <w:rPr>
          <w:color w:val="000000"/>
          <w:szCs w:val="24"/>
          <w:lang w:val="et-EE"/>
        </w:rPr>
        <w:t>täpsus 4</w:t>
      </w:r>
      <w:r w:rsidRPr="00F65CFB">
        <w:rPr>
          <w:color w:val="000000"/>
          <w:spacing w:val="2"/>
          <w:szCs w:val="24"/>
          <w:lang w:val="et-EE"/>
        </w:rPr>
        <w:t xml:space="preserve"> </w:t>
      </w:r>
      <w:r w:rsidRPr="00F65CFB">
        <w:rPr>
          <w:color w:val="000000"/>
          <w:szCs w:val="24"/>
          <w:lang w:val="et-EE"/>
        </w:rPr>
        <w:t>mm</w:t>
      </w:r>
      <w:r w:rsidRPr="00F65CFB">
        <w:rPr>
          <w:color w:val="000000"/>
          <w:spacing w:val="1"/>
          <w:szCs w:val="24"/>
          <w:lang w:val="et-EE"/>
        </w:rPr>
        <w:t xml:space="preserve"> </w:t>
      </w:r>
      <w:r w:rsidRPr="00F65CFB">
        <w:rPr>
          <w:color w:val="000000"/>
          <w:szCs w:val="24"/>
          <w:lang w:val="et-EE"/>
        </w:rPr>
        <w:t>v</w:t>
      </w:r>
      <w:r w:rsidRPr="00F65CFB">
        <w:rPr>
          <w:color w:val="000000"/>
          <w:spacing w:val="-1"/>
          <w:szCs w:val="24"/>
          <w:lang w:val="et-EE"/>
        </w:rPr>
        <w:t>ä</w:t>
      </w:r>
      <w:r w:rsidRPr="00F65CFB">
        <w:rPr>
          <w:color w:val="000000"/>
          <w:szCs w:val="24"/>
          <w:lang w:val="et-EE"/>
        </w:rPr>
        <w:t>h</w:t>
      </w:r>
      <w:r w:rsidRPr="00F65CFB">
        <w:rPr>
          <w:color w:val="000000"/>
          <w:spacing w:val="-1"/>
          <w:szCs w:val="24"/>
          <w:lang w:val="et-EE"/>
        </w:rPr>
        <w:t>e</w:t>
      </w:r>
      <w:r w:rsidRPr="00F65CFB">
        <w:rPr>
          <w:color w:val="000000"/>
          <w:szCs w:val="24"/>
          <w:lang w:val="et-EE"/>
        </w:rPr>
        <w:t>malt 50 m</w:t>
      </w:r>
      <w:r w:rsidRPr="00F65CFB">
        <w:rPr>
          <w:color w:val="000000"/>
          <w:spacing w:val="1"/>
          <w:szCs w:val="24"/>
          <w:lang w:val="et-EE"/>
        </w:rPr>
        <w:t xml:space="preserve"> </w:t>
      </w:r>
      <w:r w:rsidRPr="00F65CFB">
        <w:rPr>
          <w:color w:val="000000"/>
          <w:szCs w:val="24"/>
          <w:lang w:val="et-EE"/>
        </w:rPr>
        <w:t>k</w:t>
      </w:r>
      <w:r w:rsidRPr="00F65CFB">
        <w:rPr>
          <w:color w:val="000000"/>
          <w:spacing w:val="-1"/>
          <w:szCs w:val="24"/>
          <w:lang w:val="et-EE"/>
        </w:rPr>
        <w:t>a</w:t>
      </w:r>
      <w:r w:rsidRPr="00F65CFB">
        <w:rPr>
          <w:color w:val="000000"/>
          <w:szCs w:val="24"/>
          <w:lang w:val="et-EE"/>
        </w:rPr>
        <w:t>ugus</w:t>
      </w:r>
      <w:r w:rsidRPr="00F65CFB">
        <w:rPr>
          <w:color w:val="000000"/>
          <w:spacing w:val="-1"/>
          <w:szCs w:val="24"/>
          <w:lang w:val="et-EE"/>
        </w:rPr>
        <w:t>e</w:t>
      </w:r>
      <w:r w:rsidRPr="00F65CFB">
        <w:rPr>
          <w:color w:val="000000"/>
          <w:szCs w:val="24"/>
          <w:lang w:val="et-EE"/>
        </w:rPr>
        <w:t>l</w:t>
      </w:r>
    </w:p>
    <w:p w:rsidR="00797CE9" w:rsidRPr="00F65CFB" w:rsidRDefault="00797CE9" w:rsidP="009F2CB8">
      <w:pPr>
        <w:pStyle w:val="ListParagraph"/>
        <w:widowControl w:val="0"/>
        <w:numPr>
          <w:ilvl w:val="0"/>
          <w:numId w:val="11"/>
        </w:numPr>
        <w:autoSpaceDE w:val="0"/>
        <w:autoSpaceDN w:val="0"/>
        <w:adjustRightInd w:val="0"/>
        <w:spacing w:before="42" w:after="0"/>
        <w:rPr>
          <w:color w:val="000000"/>
          <w:szCs w:val="24"/>
          <w:lang w:val="et-EE"/>
        </w:rPr>
      </w:pPr>
      <w:r w:rsidRPr="00F65CFB">
        <w:rPr>
          <w:color w:val="000000"/>
          <w:spacing w:val="-3"/>
          <w:szCs w:val="24"/>
          <w:lang w:val="et-EE"/>
        </w:rPr>
        <w:t>I</w:t>
      </w:r>
      <w:r w:rsidRPr="00F65CFB">
        <w:rPr>
          <w:color w:val="000000"/>
          <w:szCs w:val="24"/>
          <w:lang w:val="et-EE"/>
        </w:rPr>
        <w:t>ndiv</w:t>
      </w:r>
      <w:r w:rsidRPr="00F65CFB">
        <w:rPr>
          <w:color w:val="000000"/>
          <w:spacing w:val="1"/>
          <w:szCs w:val="24"/>
          <w:lang w:val="et-EE"/>
        </w:rPr>
        <w:t>i</w:t>
      </w:r>
      <w:r w:rsidRPr="00F65CFB">
        <w:rPr>
          <w:color w:val="000000"/>
          <w:szCs w:val="24"/>
          <w:lang w:val="et-EE"/>
        </w:rPr>
        <w:t>du</w:t>
      </w:r>
      <w:r w:rsidRPr="00F65CFB">
        <w:rPr>
          <w:color w:val="000000"/>
          <w:spacing w:val="1"/>
          <w:szCs w:val="24"/>
          <w:lang w:val="et-EE"/>
        </w:rPr>
        <w:t>a</w:t>
      </w:r>
      <w:r w:rsidRPr="00F65CFB">
        <w:rPr>
          <w:color w:val="000000"/>
          <w:spacing w:val="-1"/>
          <w:szCs w:val="24"/>
          <w:lang w:val="et-EE"/>
        </w:rPr>
        <w:t>a</w:t>
      </w:r>
      <w:r w:rsidRPr="00F65CFB">
        <w:rPr>
          <w:color w:val="000000"/>
          <w:szCs w:val="24"/>
          <w:lang w:val="et-EE"/>
        </w:rPr>
        <w:t>lse punkti</w:t>
      </w:r>
      <w:r w:rsidRPr="00F65CFB">
        <w:rPr>
          <w:color w:val="000000"/>
          <w:spacing w:val="2"/>
          <w:szCs w:val="24"/>
          <w:lang w:val="et-EE"/>
        </w:rPr>
        <w:t xml:space="preserve"> </w:t>
      </w:r>
      <w:r w:rsidRPr="00F65CFB">
        <w:rPr>
          <w:color w:val="000000"/>
          <w:szCs w:val="24"/>
          <w:lang w:val="et-EE"/>
        </w:rPr>
        <w:t>3D</w:t>
      </w:r>
      <w:r w:rsidRPr="00F65CFB">
        <w:rPr>
          <w:color w:val="000000"/>
          <w:spacing w:val="2"/>
          <w:szCs w:val="24"/>
          <w:lang w:val="et-EE"/>
        </w:rPr>
        <w:t xml:space="preserve"> </w:t>
      </w:r>
      <w:r w:rsidRPr="00F65CFB">
        <w:rPr>
          <w:color w:val="000000"/>
          <w:spacing w:val="-1"/>
          <w:szCs w:val="24"/>
          <w:lang w:val="et-EE"/>
        </w:rPr>
        <w:t>a</w:t>
      </w:r>
      <w:r w:rsidRPr="00F65CFB">
        <w:rPr>
          <w:color w:val="000000"/>
          <w:szCs w:val="24"/>
          <w:lang w:val="et-EE"/>
        </w:rPr>
        <w:t>sukoha</w:t>
      </w:r>
      <w:r w:rsidRPr="00F65CFB">
        <w:rPr>
          <w:color w:val="000000"/>
          <w:spacing w:val="-1"/>
          <w:szCs w:val="24"/>
          <w:lang w:val="et-EE"/>
        </w:rPr>
        <w:t xml:space="preserve"> </w:t>
      </w:r>
      <w:r w:rsidRPr="00F65CFB">
        <w:rPr>
          <w:color w:val="000000"/>
          <w:szCs w:val="24"/>
          <w:lang w:val="et-EE"/>
        </w:rPr>
        <w:t>mä</w:t>
      </w:r>
      <w:r w:rsidRPr="00F65CFB">
        <w:rPr>
          <w:color w:val="000000"/>
          <w:spacing w:val="1"/>
          <w:szCs w:val="24"/>
          <w:lang w:val="et-EE"/>
        </w:rPr>
        <w:t>ä</w:t>
      </w:r>
      <w:r w:rsidRPr="00F65CFB">
        <w:rPr>
          <w:color w:val="000000"/>
          <w:szCs w:val="24"/>
          <w:lang w:val="et-EE"/>
        </w:rPr>
        <w:t>r</w:t>
      </w:r>
      <w:r w:rsidRPr="00F65CFB">
        <w:rPr>
          <w:color w:val="000000"/>
          <w:spacing w:val="-2"/>
          <w:szCs w:val="24"/>
          <w:lang w:val="et-EE"/>
        </w:rPr>
        <w:t>a</w:t>
      </w:r>
      <w:r w:rsidRPr="00F65CFB">
        <w:rPr>
          <w:color w:val="000000"/>
          <w:szCs w:val="24"/>
          <w:lang w:val="et-EE"/>
        </w:rPr>
        <w:t>m</w:t>
      </w:r>
      <w:r w:rsidRPr="00F65CFB">
        <w:rPr>
          <w:color w:val="000000"/>
          <w:spacing w:val="1"/>
          <w:szCs w:val="24"/>
          <w:lang w:val="et-EE"/>
        </w:rPr>
        <w:t>i</w:t>
      </w:r>
      <w:r w:rsidRPr="00F65CFB">
        <w:rPr>
          <w:color w:val="000000"/>
          <w:szCs w:val="24"/>
          <w:lang w:val="et-EE"/>
        </w:rPr>
        <w:t>se</w:t>
      </w:r>
      <w:r w:rsidRPr="00F65CFB">
        <w:rPr>
          <w:color w:val="000000"/>
          <w:spacing w:val="-1"/>
          <w:szCs w:val="24"/>
          <w:lang w:val="et-EE"/>
        </w:rPr>
        <w:t xml:space="preserve"> </w:t>
      </w:r>
      <w:r w:rsidRPr="00F65CFB">
        <w:rPr>
          <w:color w:val="000000"/>
          <w:szCs w:val="24"/>
          <w:lang w:val="et-EE"/>
        </w:rPr>
        <w:t>täps</w:t>
      </w:r>
      <w:r w:rsidRPr="00F65CFB">
        <w:rPr>
          <w:color w:val="000000"/>
          <w:spacing w:val="2"/>
          <w:szCs w:val="24"/>
          <w:lang w:val="et-EE"/>
        </w:rPr>
        <w:t>u</w:t>
      </w:r>
      <w:r w:rsidRPr="00F65CFB">
        <w:rPr>
          <w:color w:val="000000"/>
          <w:szCs w:val="24"/>
          <w:lang w:val="et-EE"/>
        </w:rPr>
        <w:t>s 6</w:t>
      </w:r>
      <w:r w:rsidRPr="00F65CFB">
        <w:rPr>
          <w:color w:val="000000"/>
          <w:spacing w:val="1"/>
          <w:szCs w:val="24"/>
          <w:lang w:val="et-EE"/>
        </w:rPr>
        <w:t xml:space="preserve"> </w:t>
      </w:r>
      <w:r w:rsidRPr="00F65CFB">
        <w:rPr>
          <w:color w:val="000000"/>
          <w:szCs w:val="24"/>
          <w:lang w:val="et-EE"/>
        </w:rPr>
        <w:t>mm</w:t>
      </w:r>
      <w:r w:rsidRPr="00F65CFB">
        <w:rPr>
          <w:color w:val="000000"/>
          <w:spacing w:val="1"/>
          <w:szCs w:val="24"/>
          <w:lang w:val="et-EE"/>
        </w:rPr>
        <w:t xml:space="preserve"> </w:t>
      </w:r>
      <w:r w:rsidRPr="00F65CFB">
        <w:rPr>
          <w:color w:val="000000"/>
          <w:szCs w:val="24"/>
          <w:lang w:val="et-EE"/>
        </w:rPr>
        <w:t>v</w:t>
      </w:r>
      <w:r w:rsidRPr="00F65CFB">
        <w:rPr>
          <w:color w:val="000000"/>
          <w:spacing w:val="-1"/>
          <w:szCs w:val="24"/>
          <w:lang w:val="et-EE"/>
        </w:rPr>
        <w:t>ä</w:t>
      </w:r>
      <w:r w:rsidRPr="00F65CFB">
        <w:rPr>
          <w:color w:val="000000"/>
          <w:szCs w:val="24"/>
          <w:lang w:val="et-EE"/>
        </w:rPr>
        <w:t>h</w:t>
      </w:r>
      <w:r w:rsidRPr="00F65CFB">
        <w:rPr>
          <w:color w:val="000000"/>
          <w:spacing w:val="-1"/>
          <w:szCs w:val="24"/>
          <w:lang w:val="et-EE"/>
        </w:rPr>
        <w:t>e</w:t>
      </w:r>
      <w:r w:rsidRPr="00F65CFB">
        <w:rPr>
          <w:color w:val="000000"/>
          <w:szCs w:val="24"/>
          <w:lang w:val="et-EE"/>
        </w:rPr>
        <w:t>malt 50 m</w:t>
      </w:r>
      <w:r w:rsidRPr="00F65CFB">
        <w:rPr>
          <w:color w:val="000000"/>
          <w:spacing w:val="1"/>
          <w:szCs w:val="24"/>
          <w:lang w:val="et-EE"/>
        </w:rPr>
        <w:t xml:space="preserve"> </w:t>
      </w:r>
      <w:r w:rsidRPr="00F65CFB">
        <w:rPr>
          <w:color w:val="000000"/>
          <w:szCs w:val="24"/>
          <w:lang w:val="et-EE"/>
        </w:rPr>
        <w:t>k</w:t>
      </w:r>
      <w:r w:rsidRPr="00F65CFB">
        <w:rPr>
          <w:color w:val="000000"/>
          <w:spacing w:val="-1"/>
          <w:szCs w:val="24"/>
          <w:lang w:val="et-EE"/>
        </w:rPr>
        <w:t>a</w:t>
      </w:r>
      <w:r w:rsidRPr="00F65CFB">
        <w:rPr>
          <w:color w:val="000000"/>
          <w:szCs w:val="24"/>
          <w:lang w:val="et-EE"/>
        </w:rPr>
        <w:t>u</w:t>
      </w:r>
      <w:r w:rsidRPr="00F65CFB">
        <w:rPr>
          <w:color w:val="000000"/>
          <w:spacing w:val="-2"/>
          <w:szCs w:val="24"/>
          <w:lang w:val="et-EE"/>
        </w:rPr>
        <w:t>g</w:t>
      </w:r>
      <w:r w:rsidRPr="00F65CFB">
        <w:rPr>
          <w:color w:val="000000"/>
          <w:szCs w:val="24"/>
          <w:lang w:val="et-EE"/>
        </w:rPr>
        <w:t>u</w:t>
      </w:r>
      <w:r w:rsidRPr="00F65CFB">
        <w:rPr>
          <w:color w:val="000000"/>
          <w:spacing w:val="2"/>
          <w:szCs w:val="24"/>
          <w:lang w:val="et-EE"/>
        </w:rPr>
        <w:t>s</w:t>
      </w:r>
      <w:r w:rsidRPr="00F65CFB">
        <w:rPr>
          <w:color w:val="000000"/>
          <w:spacing w:val="-1"/>
          <w:szCs w:val="24"/>
          <w:lang w:val="et-EE"/>
        </w:rPr>
        <w:t>e</w:t>
      </w:r>
      <w:r w:rsidRPr="00F65CFB">
        <w:rPr>
          <w:color w:val="000000"/>
          <w:szCs w:val="24"/>
          <w:lang w:val="et-EE"/>
        </w:rPr>
        <w:t>l</w:t>
      </w:r>
    </w:p>
    <w:p w:rsidR="00797CE9" w:rsidRPr="00F65CFB" w:rsidRDefault="00797CE9" w:rsidP="009F2CB8">
      <w:pPr>
        <w:pStyle w:val="ListParagraph"/>
        <w:widowControl w:val="0"/>
        <w:numPr>
          <w:ilvl w:val="0"/>
          <w:numId w:val="11"/>
        </w:numPr>
        <w:autoSpaceDE w:val="0"/>
        <w:autoSpaceDN w:val="0"/>
        <w:adjustRightInd w:val="0"/>
        <w:spacing w:before="39" w:after="0"/>
        <w:rPr>
          <w:color w:val="000000"/>
          <w:szCs w:val="24"/>
          <w:lang w:val="et-EE"/>
        </w:rPr>
      </w:pPr>
      <w:r w:rsidRPr="00F65CFB">
        <w:rPr>
          <w:color w:val="000000"/>
          <w:spacing w:val="1"/>
          <w:szCs w:val="24"/>
          <w:lang w:val="et-EE"/>
        </w:rPr>
        <w:t>P</w:t>
      </w:r>
      <w:r w:rsidRPr="00F65CFB">
        <w:rPr>
          <w:color w:val="000000"/>
          <w:szCs w:val="24"/>
          <w:lang w:val="et-EE"/>
        </w:rPr>
        <w:t>unkt</w:t>
      </w:r>
      <w:r w:rsidRPr="00F65CFB">
        <w:rPr>
          <w:color w:val="000000"/>
          <w:spacing w:val="1"/>
          <w:szCs w:val="24"/>
          <w:lang w:val="et-EE"/>
        </w:rPr>
        <w:t>i</w:t>
      </w:r>
      <w:r w:rsidRPr="00F65CFB">
        <w:rPr>
          <w:color w:val="000000"/>
          <w:szCs w:val="24"/>
          <w:lang w:val="et-EE"/>
        </w:rPr>
        <w:t>pi</w:t>
      </w:r>
      <w:r w:rsidRPr="00F65CFB">
        <w:rPr>
          <w:color w:val="000000"/>
          <w:spacing w:val="1"/>
          <w:szCs w:val="24"/>
          <w:lang w:val="et-EE"/>
        </w:rPr>
        <w:t>l</w:t>
      </w:r>
      <w:r w:rsidRPr="00F65CFB">
        <w:rPr>
          <w:color w:val="000000"/>
          <w:szCs w:val="24"/>
          <w:lang w:val="et-EE"/>
        </w:rPr>
        <w:t>ve</w:t>
      </w:r>
      <w:r w:rsidRPr="00F65CFB">
        <w:rPr>
          <w:color w:val="000000"/>
          <w:spacing w:val="-1"/>
          <w:szCs w:val="24"/>
          <w:lang w:val="et-EE"/>
        </w:rPr>
        <w:t xml:space="preserve"> </w:t>
      </w:r>
      <w:r w:rsidRPr="00F65CFB">
        <w:rPr>
          <w:color w:val="000000"/>
          <w:szCs w:val="24"/>
          <w:lang w:val="et-EE"/>
        </w:rPr>
        <w:t>stati</w:t>
      </w:r>
      <w:r w:rsidRPr="00F65CFB">
        <w:rPr>
          <w:color w:val="000000"/>
          <w:spacing w:val="1"/>
          <w:szCs w:val="24"/>
          <w:lang w:val="et-EE"/>
        </w:rPr>
        <w:t>s</w:t>
      </w:r>
      <w:r w:rsidRPr="00F65CFB">
        <w:rPr>
          <w:color w:val="000000"/>
          <w:spacing w:val="-2"/>
          <w:szCs w:val="24"/>
          <w:lang w:val="et-EE"/>
        </w:rPr>
        <w:t>t</w:t>
      </w:r>
      <w:r w:rsidRPr="00F65CFB">
        <w:rPr>
          <w:color w:val="000000"/>
          <w:szCs w:val="24"/>
          <w:lang w:val="et-EE"/>
        </w:rPr>
        <w:t>i</w:t>
      </w:r>
      <w:r w:rsidRPr="00F65CFB">
        <w:rPr>
          <w:color w:val="000000"/>
          <w:spacing w:val="3"/>
          <w:szCs w:val="24"/>
          <w:lang w:val="et-EE"/>
        </w:rPr>
        <w:t>l</w:t>
      </w:r>
      <w:r w:rsidRPr="00F65CFB">
        <w:rPr>
          <w:color w:val="000000"/>
          <w:szCs w:val="24"/>
          <w:lang w:val="et-EE"/>
        </w:rPr>
        <w:t xml:space="preserve">ine </w:t>
      </w:r>
      <w:r w:rsidRPr="00F65CFB">
        <w:rPr>
          <w:color w:val="000000"/>
          <w:spacing w:val="-2"/>
          <w:szCs w:val="24"/>
          <w:lang w:val="et-EE"/>
        </w:rPr>
        <w:t>m</w:t>
      </w:r>
      <w:r w:rsidRPr="00F65CFB">
        <w:rPr>
          <w:color w:val="000000"/>
          <w:szCs w:val="24"/>
          <w:lang w:val="et-EE"/>
        </w:rPr>
        <w:t>od</w:t>
      </w:r>
      <w:r w:rsidRPr="00F65CFB">
        <w:rPr>
          <w:color w:val="000000"/>
          <w:spacing w:val="-1"/>
          <w:szCs w:val="24"/>
          <w:lang w:val="et-EE"/>
        </w:rPr>
        <w:t>e</w:t>
      </w:r>
      <w:r w:rsidRPr="00F65CFB">
        <w:rPr>
          <w:color w:val="000000"/>
          <w:szCs w:val="24"/>
          <w:lang w:val="et-EE"/>
        </w:rPr>
        <w:t>l</w:t>
      </w:r>
      <w:r w:rsidRPr="00F65CFB">
        <w:rPr>
          <w:color w:val="000000"/>
          <w:spacing w:val="1"/>
          <w:szCs w:val="24"/>
          <w:lang w:val="et-EE"/>
        </w:rPr>
        <w:t>l</w:t>
      </w:r>
      <w:r w:rsidRPr="00F65CFB">
        <w:rPr>
          <w:color w:val="000000"/>
          <w:spacing w:val="-1"/>
          <w:szCs w:val="24"/>
          <w:lang w:val="et-EE"/>
        </w:rPr>
        <w:t>ee</w:t>
      </w:r>
      <w:r w:rsidRPr="00F65CFB">
        <w:rPr>
          <w:color w:val="000000"/>
          <w:szCs w:val="24"/>
          <w:lang w:val="et-EE"/>
        </w:rPr>
        <w:t>rimistäpsus</w:t>
      </w:r>
      <w:r w:rsidRPr="00F65CFB">
        <w:rPr>
          <w:color w:val="000000"/>
          <w:spacing w:val="1"/>
          <w:szCs w:val="24"/>
          <w:lang w:val="et-EE"/>
        </w:rPr>
        <w:t xml:space="preserve"> </w:t>
      </w:r>
      <w:r w:rsidRPr="00F65CFB">
        <w:rPr>
          <w:color w:val="000000"/>
          <w:szCs w:val="24"/>
          <w:lang w:val="et-EE"/>
        </w:rPr>
        <w:t>2 mm</w:t>
      </w:r>
    </w:p>
    <w:p w:rsidR="00797CE9" w:rsidRPr="00F65CFB" w:rsidRDefault="00797CE9" w:rsidP="009F2CB8">
      <w:pPr>
        <w:pStyle w:val="ListParagraph"/>
        <w:widowControl w:val="0"/>
        <w:numPr>
          <w:ilvl w:val="0"/>
          <w:numId w:val="11"/>
        </w:numPr>
        <w:autoSpaceDE w:val="0"/>
        <w:autoSpaceDN w:val="0"/>
        <w:adjustRightInd w:val="0"/>
        <w:spacing w:before="39" w:after="0"/>
        <w:rPr>
          <w:color w:val="000000"/>
          <w:szCs w:val="24"/>
          <w:lang w:val="et-EE"/>
        </w:rPr>
      </w:pPr>
      <w:r w:rsidRPr="00F65CFB">
        <w:rPr>
          <w:color w:val="000000"/>
          <w:szCs w:val="24"/>
          <w:lang w:val="et-EE"/>
        </w:rPr>
        <w:t>K</w:t>
      </w:r>
      <w:r w:rsidRPr="00F65CFB">
        <w:rPr>
          <w:color w:val="000000"/>
          <w:spacing w:val="-1"/>
          <w:szCs w:val="24"/>
          <w:lang w:val="et-EE"/>
        </w:rPr>
        <w:t>a</w:t>
      </w:r>
      <w:r w:rsidRPr="00F65CFB">
        <w:rPr>
          <w:color w:val="000000"/>
          <w:szCs w:val="24"/>
          <w:lang w:val="et-EE"/>
        </w:rPr>
        <w:t>h</w:t>
      </w:r>
      <w:r w:rsidRPr="00F65CFB">
        <w:rPr>
          <w:color w:val="000000"/>
          <w:spacing w:val="-1"/>
          <w:szCs w:val="24"/>
          <w:lang w:val="et-EE"/>
        </w:rPr>
        <w:t>e</w:t>
      </w:r>
      <w:r w:rsidRPr="00F65CFB">
        <w:rPr>
          <w:color w:val="000000"/>
          <w:szCs w:val="24"/>
          <w:lang w:val="et-EE"/>
        </w:rPr>
        <w:t>teljelise</w:t>
      </w:r>
      <w:r w:rsidRPr="00F65CFB">
        <w:rPr>
          <w:color w:val="000000"/>
          <w:spacing w:val="-1"/>
          <w:szCs w:val="24"/>
          <w:lang w:val="et-EE"/>
        </w:rPr>
        <w:t xml:space="preserve"> </w:t>
      </w:r>
      <w:r w:rsidRPr="00F65CFB">
        <w:rPr>
          <w:color w:val="000000"/>
          <w:szCs w:val="24"/>
          <w:lang w:val="et-EE"/>
        </w:rPr>
        <w:t>2”</w:t>
      </w:r>
      <w:r w:rsidRPr="00F65CFB">
        <w:rPr>
          <w:color w:val="000000"/>
          <w:spacing w:val="-1"/>
          <w:szCs w:val="24"/>
          <w:lang w:val="et-EE"/>
        </w:rPr>
        <w:t xml:space="preserve"> </w:t>
      </w:r>
      <w:r w:rsidRPr="00F65CFB">
        <w:rPr>
          <w:color w:val="000000"/>
          <w:spacing w:val="3"/>
          <w:szCs w:val="24"/>
          <w:lang w:val="et-EE"/>
        </w:rPr>
        <w:t>t</w:t>
      </w:r>
      <w:r w:rsidRPr="00F65CFB">
        <w:rPr>
          <w:color w:val="000000"/>
          <w:spacing w:val="-1"/>
          <w:szCs w:val="24"/>
          <w:lang w:val="et-EE"/>
        </w:rPr>
        <w:t>ä</w:t>
      </w:r>
      <w:r w:rsidRPr="00F65CFB">
        <w:rPr>
          <w:color w:val="000000"/>
          <w:szCs w:val="24"/>
          <w:lang w:val="et-EE"/>
        </w:rPr>
        <w:t>psus</w:t>
      </w:r>
      <w:r w:rsidRPr="00F65CFB">
        <w:rPr>
          <w:color w:val="000000"/>
          <w:spacing w:val="2"/>
          <w:szCs w:val="24"/>
          <w:lang w:val="et-EE"/>
        </w:rPr>
        <w:t>e</w:t>
      </w:r>
      <w:r w:rsidRPr="00F65CFB">
        <w:rPr>
          <w:color w:val="000000"/>
          <w:szCs w:val="24"/>
          <w:lang w:val="et-EE"/>
        </w:rPr>
        <w:t>ga</w:t>
      </w:r>
      <w:r w:rsidRPr="00F65CFB">
        <w:rPr>
          <w:color w:val="000000"/>
          <w:spacing w:val="-1"/>
          <w:szCs w:val="24"/>
          <w:lang w:val="et-EE"/>
        </w:rPr>
        <w:t xml:space="preserve"> </w:t>
      </w:r>
      <w:r w:rsidRPr="00F65CFB">
        <w:rPr>
          <w:color w:val="000000"/>
          <w:szCs w:val="24"/>
          <w:lang w:val="et-EE"/>
        </w:rPr>
        <w:t>komp</w:t>
      </w:r>
      <w:r w:rsidRPr="00F65CFB">
        <w:rPr>
          <w:color w:val="000000"/>
          <w:spacing w:val="1"/>
          <w:szCs w:val="24"/>
          <w:lang w:val="et-EE"/>
        </w:rPr>
        <w:t>e</w:t>
      </w:r>
      <w:r w:rsidRPr="00F65CFB">
        <w:rPr>
          <w:color w:val="000000"/>
          <w:szCs w:val="24"/>
          <w:lang w:val="et-EE"/>
        </w:rPr>
        <w:t>nsa</w:t>
      </w:r>
      <w:r w:rsidRPr="00F65CFB">
        <w:rPr>
          <w:color w:val="000000"/>
          <w:spacing w:val="-2"/>
          <w:szCs w:val="24"/>
          <w:lang w:val="et-EE"/>
        </w:rPr>
        <w:t>a</w:t>
      </w:r>
      <w:r w:rsidRPr="00F65CFB">
        <w:rPr>
          <w:color w:val="000000"/>
          <w:szCs w:val="24"/>
          <w:lang w:val="et-EE"/>
        </w:rPr>
        <w:t>tori ol</w:t>
      </w:r>
      <w:r w:rsidRPr="00F65CFB">
        <w:rPr>
          <w:color w:val="000000"/>
          <w:spacing w:val="-1"/>
          <w:szCs w:val="24"/>
          <w:lang w:val="et-EE"/>
        </w:rPr>
        <w:t>e</w:t>
      </w:r>
      <w:r w:rsidRPr="00F65CFB">
        <w:rPr>
          <w:color w:val="000000"/>
          <w:spacing w:val="3"/>
          <w:szCs w:val="24"/>
          <w:lang w:val="et-EE"/>
        </w:rPr>
        <w:t>m</w:t>
      </w:r>
      <w:r w:rsidRPr="00F65CFB">
        <w:rPr>
          <w:color w:val="000000"/>
          <w:spacing w:val="-1"/>
          <w:szCs w:val="24"/>
          <w:lang w:val="et-EE"/>
        </w:rPr>
        <w:t>a</w:t>
      </w:r>
      <w:r w:rsidRPr="00F65CFB">
        <w:rPr>
          <w:color w:val="000000"/>
          <w:szCs w:val="24"/>
          <w:lang w:val="et-EE"/>
        </w:rPr>
        <w:t>solu</w:t>
      </w:r>
    </w:p>
    <w:p w:rsidR="00797CE9" w:rsidRPr="00F65CFB" w:rsidRDefault="00797CE9" w:rsidP="009F2CB8">
      <w:pPr>
        <w:pStyle w:val="ListParagraph"/>
        <w:widowControl w:val="0"/>
        <w:numPr>
          <w:ilvl w:val="0"/>
          <w:numId w:val="11"/>
        </w:numPr>
        <w:autoSpaceDE w:val="0"/>
        <w:autoSpaceDN w:val="0"/>
        <w:adjustRightInd w:val="0"/>
        <w:spacing w:before="42" w:after="0"/>
        <w:rPr>
          <w:color w:val="000000"/>
          <w:szCs w:val="24"/>
          <w:lang w:val="et-EE"/>
        </w:rPr>
      </w:pPr>
      <w:r w:rsidRPr="00F65CFB">
        <w:rPr>
          <w:color w:val="000000"/>
          <w:spacing w:val="1"/>
          <w:szCs w:val="24"/>
          <w:lang w:val="et-EE"/>
        </w:rPr>
        <w:t>P</w:t>
      </w:r>
      <w:r w:rsidRPr="00F65CFB">
        <w:rPr>
          <w:color w:val="000000"/>
          <w:szCs w:val="24"/>
          <w:lang w:val="et-EE"/>
        </w:rPr>
        <w:t>unkt</w:t>
      </w:r>
      <w:r w:rsidRPr="00F65CFB">
        <w:rPr>
          <w:color w:val="000000"/>
          <w:spacing w:val="1"/>
          <w:szCs w:val="24"/>
          <w:lang w:val="et-EE"/>
        </w:rPr>
        <w:t>i</w:t>
      </w:r>
      <w:r w:rsidRPr="00F65CFB">
        <w:rPr>
          <w:color w:val="000000"/>
          <w:szCs w:val="24"/>
          <w:lang w:val="et-EE"/>
        </w:rPr>
        <w:t>pi</w:t>
      </w:r>
      <w:r w:rsidRPr="00F65CFB">
        <w:rPr>
          <w:color w:val="000000"/>
          <w:spacing w:val="1"/>
          <w:szCs w:val="24"/>
          <w:lang w:val="et-EE"/>
        </w:rPr>
        <w:t>l</w:t>
      </w:r>
      <w:r w:rsidRPr="00F65CFB">
        <w:rPr>
          <w:color w:val="000000"/>
          <w:szCs w:val="24"/>
          <w:lang w:val="et-EE"/>
        </w:rPr>
        <w:t>ve</w:t>
      </w:r>
      <w:r w:rsidRPr="00F65CFB">
        <w:rPr>
          <w:color w:val="000000"/>
          <w:spacing w:val="-1"/>
          <w:szCs w:val="24"/>
          <w:lang w:val="et-EE"/>
        </w:rPr>
        <w:t xml:space="preserve"> re</w:t>
      </w:r>
      <w:r w:rsidRPr="00F65CFB">
        <w:rPr>
          <w:color w:val="000000"/>
          <w:szCs w:val="24"/>
          <w:lang w:val="et-EE"/>
        </w:rPr>
        <w:t>solu</w:t>
      </w:r>
      <w:r w:rsidRPr="00F65CFB">
        <w:rPr>
          <w:color w:val="000000"/>
          <w:spacing w:val="1"/>
          <w:szCs w:val="24"/>
          <w:lang w:val="et-EE"/>
        </w:rPr>
        <w:t>t</w:t>
      </w:r>
      <w:r w:rsidRPr="00F65CFB">
        <w:rPr>
          <w:color w:val="000000"/>
          <w:szCs w:val="24"/>
          <w:lang w:val="et-EE"/>
        </w:rPr>
        <w:t>sioon</w:t>
      </w:r>
      <w:r w:rsidRPr="00F65CFB">
        <w:rPr>
          <w:color w:val="000000"/>
          <w:spacing w:val="-2"/>
          <w:szCs w:val="24"/>
          <w:lang w:val="et-EE"/>
        </w:rPr>
        <w:t xml:space="preserve"> </w:t>
      </w:r>
      <w:r w:rsidRPr="00F65CFB">
        <w:rPr>
          <w:color w:val="000000"/>
          <w:szCs w:val="24"/>
          <w:lang w:val="et-EE"/>
        </w:rPr>
        <w:t>kuni 2</w:t>
      </w:r>
      <w:r w:rsidRPr="00F65CFB">
        <w:rPr>
          <w:color w:val="000000"/>
          <w:spacing w:val="3"/>
          <w:szCs w:val="24"/>
          <w:lang w:val="et-EE"/>
        </w:rPr>
        <w:t>x</w:t>
      </w:r>
      <w:r w:rsidRPr="00F65CFB">
        <w:rPr>
          <w:color w:val="000000"/>
          <w:szCs w:val="24"/>
          <w:lang w:val="et-EE"/>
        </w:rPr>
        <w:t xml:space="preserve">2 </w:t>
      </w:r>
      <w:r w:rsidRPr="00F65CFB">
        <w:rPr>
          <w:color w:val="000000"/>
          <w:spacing w:val="-1"/>
          <w:szCs w:val="24"/>
          <w:lang w:val="et-EE"/>
        </w:rPr>
        <w:t>c</w:t>
      </w:r>
      <w:r w:rsidRPr="00F65CFB">
        <w:rPr>
          <w:color w:val="000000"/>
          <w:szCs w:val="24"/>
          <w:lang w:val="et-EE"/>
        </w:rPr>
        <w:t xml:space="preserve">m 100 </w:t>
      </w:r>
      <w:r w:rsidRPr="00F65CFB">
        <w:rPr>
          <w:color w:val="000000"/>
          <w:spacing w:val="1"/>
          <w:szCs w:val="24"/>
          <w:lang w:val="et-EE"/>
        </w:rPr>
        <w:t>m</w:t>
      </w:r>
      <w:r w:rsidRPr="00F65CFB">
        <w:rPr>
          <w:color w:val="000000"/>
          <w:spacing w:val="-1"/>
          <w:szCs w:val="24"/>
          <w:lang w:val="et-EE"/>
        </w:rPr>
        <w:t>ee</w:t>
      </w:r>
      <w:r w:rsidRPr="00F65CFB">
        <w:rPr>
          <w:color w:val="000000"/>
          <w:szCs w:val="24"/>
          <w:lang w:val="et-EE"/>
        </w:rPr>
        <w:t>tri</w:t>
      </w:r>
      <w:r w:rsidRPr="00F65CFB">
        <w:rPr>
          <w:color w:val="000000"/>
          <w:spacing w:val="-2"/>
          <w:szCs w:val="24"/>
          <w:lang w:val="et-EE"/>
        </w:rPr>
        <w:t xml:space="preserve"> </w:t>
      </w:r>
      <w:r w:rsidRPr="00F65CFB">
        <w:rPr>
          <w:color w:val="000000"/>
          <w:szCs w:val="24"/>
          <w:lang w:val="et-EE"/>
        </w:rPr>
        <w:t>p</w:t>
      </w:r>
      <w:r w:rsidRPr="00F65CFB">
        <w:rPr>
          <w:color w:val="000000"/>
          <w:spacing w:val="-1"/>
          <w:szCs w:val="24"/>
          <w:lang w:val="et-EE"/>
        </w:rPr>
        <w:t>ea</w:t>
      </w:r>
      <w:r w:rsidRPr="00F65CFB">
        <w:rPr>
          <w:color w:val="000000"/>
          <w:szCs w:val="24"/>
          <w:lang w:val="et-EE"/>
        </w:rPr>
        <w:t>le</w:t>
      </w:r>
    </w:p>
    <w:p w:rsidR="00797CE9" w:rsidRPr="00F65CFB" w:rsidRDefault="00797CE9" w:rsidP="009F2CB8">
      <w:pPr>
        <w:pStyle w:val="ListParagraph"/>
        <w:widowControl w:val="0"/>
        <w:numPr>
          <w:ilvl w:val="0"/>
          <w:numId w:val="11"/>
        </w:numPr>
        <w:tabs>
          <w:tab w:val="left" w:pos="760"/>
        </w:tabs>
        <w:autoSpaceDE w:val="0"/>
        <w:autoSpaceDN w:val="0"/>
        <w:adjustRightInd w:val="0"/>
        <w:spacing w:before="40" w:after="0"/>
        <w:ind w:right="75"/>
        <w:rPr>
          <w:color w:val="000000"/>
          <w:szCs w:val="24"/>
          <w:lang w:val="et-EE"/>
        </w:rPr>
      </w:pPr>
      <w:r w:rsidRPr="00F65CFB">
        <w:rPr>
          <w:color w:val="000000"/>
          <w:spacing w:val="1"/>
          <w:szCs w:val="24"/>
          <w:lang w:val="et-EE"/>
        </w:rPr>
        <w:t>S</w:t>
      </w:r>
      <w:r w:rsidRPr="00F65CFB">
        <w:rPr>
          <w:color w:val="000000"/>
          <w:szCs w:val="24"/>
          <w:lang w:val="et-EE"/>
        </w:rPr>
        <w:t>is</w:t>
      </w:r>
      <w:r w:rsidRPr="00F65CFB">
        <w:rPr>
          <w:color w:val="000000"/>
          <w:spacing w:val="1"/>
          <w:szCs w:val="24"/>
          <w:lang w:val="et-EE"/>
        </w:rPr>
        <w:t>s</w:t>
      </w:r>
      <w:r w:rsidRPr="00F65CFB">
        <w:rPr>
          <w:color w:val="000000"/>
          <w:spacing w:val="-1"/>
          <w:szCs w:val="24"/>
          <w:lang w:val="et-EE"/>
        </w:rPr>
        <w:t>ee</w:t>
      </w:r>
      <w:r w:rsidRPr="00F65CFB">
        <w:rPr>
          <w:color w:val="000000"/>
          <w:szCs w:val="24"/>
          <w:lang w:val="et-EE"/>
        </w:rPr>
        <w:t>hi</w:t>
      </w:r>
      <w:r w:rsidRPr="00F65CFB">
        <w:rPr>
          <w:color w:val="000000"/>
          <w:spacing w:val="1"/>
          <w:szCs w:val="24"/>
          <w:lang w:val="et-EE"/>
        </w:rPr>
        <w:t>t</w:t>
      </w:r>
      <w:r w:rsidRPr="00F65CFB">
        <w:rPr>
          <w:color w:val="000000"/>
          <w:spacing w:val="-1"/>
          <w:szCs w:val="24"/>
          <w:lang w:val="et-EE"/>
        </w:rPr>
        <w:t>a</w:t>
      </w:r>
      <w:r w:rsidRPr="00F65CFB">
        <w:rPr>
          <w:color w:val="000000"/>
          <w:szCs w:val="24"/>
          <w:lang w:val="et-EE"/>
        </w:rPr>
        <w:t>tud</w:t>
      </w:r>
      <w:r w:rsidRPr="00F65CFB">
        <w:rPr>
          <w:color w:val="000000"/>
          <w:spacing w:val="5"/>
          <w:szCs w:val="24"/>
          <w:lang w:val="et-EE"/>
        </w:rPr>
        <w:t xml:space="preserve"> </w:t>
      </w:r>
      <w:r w:rsidRPr="00F65CFB">
        <w:rPr>
          <w:color w:val="000000"/>
          <w:szCs w:val="24"/>
          <w:lang w:val="et-EE"/>
        </w:rPr>
        <w:t>di</w:t>
      </w:r>
      <w:r w:rsidRPr="00F65CFB">
        <w:rPr>
          <w:color w:val="000000"/>
          <w:spacing w:val="-2"/>
          <w:szCs w:val="24"/>
          <w:lang w:val="et-EE"/>
        </w:rPr>
        <w:t>g</w:t>
      </w:r>
      <w:r w:rsidRPr="00F65CFB">
        <w:rPr>
          <w:color w:val="000000"/>
          <w:szCs w:val="24"/>
          <w:lang w:val="et-EE"/>
        </w:rPr>
        <w:t>i</w:t>
      </w:r>
      <w:r w:rsidRPr="00F65CFB">
        <w:rPr>
          <w:color w:val="000000"/>
          <w:spacing w:val="1"/>
          <w:szCs w:val="24"/>
          <w:lang w:val="et-EE"/>
        </w:rPr>
        <w:t>t</w:t>
      </w:r>
      <w:r w:rsidRPr="00F65CFB">
        <w:rPr>
          <w:color w:val="000000"/>
          <w:spacing w:val="-1"/>
          <w:szCs w:val="24"/>
          <w:lang w:val="et-EE"/>
        </w:rPr>
        <w:t>aa</w:t>
      </w:r>
      <w:r w:rsidRPr="00F65CFB">
        <w:rPr>
          <w:color w:val="000000"/>
          <w:szCs w:val="24"/>
          <w:lang w:val="et-EE"/>
        </w:rPr>
        <w:t>l</w:t>
      </w:r>
      <w:r w:rsidRPr="00F65CFB">
        <w:rPr>
          <w:color w:val="000000"/>
          <w:spacing w:val="3"/>
          <w:szCs w:val="24"/>
          <w:lang w:val="et-EE"/>
        </w:rPr>
        <w:t>n</w:t>
      </w:r>
      <w:r w:rsidRPr="00F65CFB">
        <w:rPr>
          <w:color w:val="000000"/>
          <w:szCs w:val="24"/>
          <w:lang w:val="et-EE"/>
        </w:rPr>
        <w:t>e</w:t>
      </w:r>
      <w:r w:rsidRPr="00F65CFB">
        <w:rPr>
          <w:color w:val="000000"/>
          <w:spacing w:val="4"/>
          <w:szCs w:val="24"/>
          <w:lang w:val="et-EE"/>
        </w:rPr>
        <w:t xml:space="preserve"> </w:t>
      </w:r>
      <w:r w:rsidRPr="00F65CFB">
        <w:rPr>
          <w:color w:val="000000"/>
          <w:szCs w:val="24"/>
          <w:lang w:val="et-EE"/>
        </w:rPr>
        <w:t>fot</w:t>
      </w:r>
      <w:r w:rsidRPr="00F65CFB">
        <w:rPr>
          <w:color w:val="000000"/>
          <w:spacing w:val="2"/>
          <w:szCs w:val="24"/>
          <w:lang w:val="et-EE"/>
        </w:rPr>
        <w:t>o</w:t>
      </w:r>
      <w:r w:rsidRPr="00F65CFB">
        <w:rPr>
          <w:color w:val="000000"/>
          <w:szCs w:val="24"/>
          <w:lang w:val="et-EE"/>
        </w:rPr>
        <w:t>-</w:t>
      </w:r>
      <w:r w:rsidRPr="00F65CFB">
        <w:rPr>
          <w:color w:val="000000"/>
          <w:spacing w:val="4"/>
          <w:szCs w:val="24"/>
          <w:lang w:val="et-EE"/>
        </w:rPr>
        <w:t xml:space="preserve"> </w:t>
      </w:r>
      <w:r w:rsidRPr="00F65CFB">
        <w:rPr>
          <w:color w:val="000000"/>
          <w:szCs w:val="24"/>
          <w:lang w:val="et-EE"/>
        </w:rPr>
        <w:t>ja videok</w:t>
      </w:r>
      <w:r w:rsidRPr="00F65CFB">
        <w:rPr>
          <w:color w:val="000000"/>
          <w:spacing w:val="1"/>
          <w:szCs w:val="24"/>
          <w:lang w:val="et-EE"/>
        </w:rPr>
        <w:t>aa</w:t>
      </w:r>
      <w:r w:rsidRPr="00F65CFB">
        <w:rPr>
          <w:color w:val="000000"/>
          <w:szCs w:val="24"/>
          <w:lang w:val="et-EE"/>
        </w:rPr>
        <w:t>me</w:t>
      </w:r>
      <w:r w:rsidRPr="00F65CFB">
        <w:rPr>
          <w:color w:val="000000"/>
          <w:spacing w:val="-1"/>
          <w:szCs w:val="24"/>
          <w:lang w:val="et-EE"/>
        </w:rPr>
        <w:t>r</w:t>
      </w:r>
      <w:r w:rsidRPr="00F65CFB">
        <w:rPr>
          <w:color w:val="000000"/>
          <w:szCs w:val="24"/>
          <w:lang w:val="et-EE"/>
        </w:rPr>
        <w:t>a</w:t>
      </w:r>
      <w:r w:rsidRPr="00F65CFB">
        <w:rPr>
          <w:color w:val="000000"/>
          <w:spacing w:val="4"/>
          <w:szCs w:val="24"/>
          <w:lang w:val="et-EE"/>
        </w:rPr>
        <w:t xml:space="preserve"> </w:t>
      </w:r>
      <w:r w:rsidRPr="00F65CFB">
        <w:rPr>
          <w:color w:val="000000"/>
          <w:szCs w:val="24"/>
          <w:lang w:val="et-EE"/>
        </w:rPr>
        <w:t>mõõd</w:t>
      </w:r>
      <w:r w:rsidRPr="00F65CFB">
        <w:rPr>
          <w:color w:val="000000"/>
          <w:spacing w:val="1"/>
          <w:szCs w:val="24"/>
          <w:lang w:val="et-EE"/>
        </w:rPr>
        <w:t>i</w:t>
      </w:r>
      <w:r w:rsidRPr="00F65CFB">
        <w:rPr>
          <w:color w:val="000000"/>
          <w:szCs w:val="24"/>
          <w:lang w:val="et-EE"/>
        </w:rPr>
        <w:t>stu</w:t>
      </w:r>
      <w:r w:rsidRPr="00F65CFB">
        <w:rPr>
          <w:color w:val="000000"/>
          <w:spacing w:val="1"/>
          <w:szCs w:val="24"/>
          <w:lang w:val="et-EE"/>
        </w:rPr>
        <w:t>s</w:t>
      </w:r>
      <w:r w:rsidRPr="00F65CFB">
        <w:rPr>
          <w:color w:val="000000"/>
          <w:szCs w:val="24"/>
          <w:lang w:val="et-EE"/>
        </w:rPr>
        <w:t>objektide</w:t>
      </w:r>
      <w:r w:rsidRPr="00F65CFB">
        <w:rPr>
          <w:color w:val="000000"/>
          <w:spacing w:val="4"/>
          <w:szCs w:val="24"/>
          <w:lang w:val="et-EE"/>
        </w:rPr>
        <w:t xml:space="preserve"> </w:t>
      </w:r>
      <w:r w:rsidRPr="00F65CFB">
        <w:rPr>
          <w:color w:val="000000"/>
          <w:szCs w:val="24"/>
          <w:lang w:val="et-EE"/>
        </w:rPr>
        <w:t>v</w:t>
      </w:r>
      <w:r w:rsidRPr="00F65CFB">
        <w:rPr>
          <w:color w:val="000000"/>
          <w:spacing w:val="-1"/>
          <w:szCs w:val="24"/>
          <w:lang w:val="et-EE"/>
        </w:rPr>
        <w:t>ä</w:t>
      </w:r>
      <w:r w:rsidRPr="00F65CFB">
        <w:rPr>
          <w:color w:val="000000"/>
          <w:szCs w:val="24"/>
          <w:lang w:val="et-EE"/>
        </w:rPr>
        <w:t>l</w:t>
      </w:r>
      <w:r w:rsidRPr="00F65CFB">
        <w:rPr>
          <w:color w:val="000000"/>
          <w:spacing w:val="1"/>
          <w:szCs w:val="24"/>
          <w:lang w:val="et-EE"/>
        </w:rPr>
        <w:t>i</w:t>
      </w:r>
      <w:r w:rsidRPr="00F65CFB">
        <w:rPr>
          <w:color w:val="000000"/>
          <w:szCs w:val="24"/>
          <w:lang w:val="et-EE"/>
        </w:rPr>
        <w:t>si</w:t>
      </w:r>
      <w:r w:rsidRPr="00F65CFB">
        <w:rPr>
          <w:color w:val="000000"/>
          <w:spacing w:val="1"/>
          <w:szCs w:val="24"/>
          <w:lang w:val="et-EE"/>
        </w:rPr>
        <w:t>l</w:t>
      </w:r>
      <w:r w:rsidRPr="00F65CFB">
        <w:rPr>
          <w:color w:val="000000"/>
          <w:szCs w:val="24"/>
          <w:lang w:val="et-EE"/>
        </w:rPr>
        <w:t>me s</w:t>
      </w:r>
      <w:r w:rsidRPr="00F65CFB">
        <w:rPr>
          <w:color w:val="000000"/>
          <w:spacing w:val="-1"/>
          <w:szCs w:val="24"/>
          <w:lang w:val="et-EE"/>
        </w:rPr>
        <w:t>a</w:t>
      </w:r>
      <w:r w:rsidRPr="00F65CFB">
        <w:rPr>
          <w:color w:val="000000"/>
          <w:szCs w:val="24"/>
          <w:lang w:val="et-EE"/>
        </w:rPr>
        <w:t>lvest</w:t>
      </w:r>
      <w:r w:rsidRPr="00F65CFB">
        <w:rPr>
          <w:color w:val="000000"/>
          <w:spacing w:val="-1"/>
          <w:szCs w:val="24"/>
          <w:lang w:val="et-EE"/>
        </w:rPr>
        <w:t>a</w:t>
      </w:r>
      <w:r w:rsidRPr="00F65CFB">
        <w:rPr>
          <w:color w:val="000000"/>
          <w:szCs w:val="24"/>
          <w:lang w:val="et-EE"/>
        </w:rPr>
        <w:t>m</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ks</w:t>
      </w:r>
      <w:r w:rsidRPr="00F65CFB">
        <w:rPr>
          <w:color w:val="000000"/>
          <w:spacing w:val="1"/>
          <w:szCs w:val="24"/>
          <w:lang w:val="et-EE"/>
        </w:rPr>
        <w:t xml:space="preserve"> </w:t>
      </w:r>
      <w:r w:rsidRPr="00F65CFB">
        <w:rPr>
          <w:color w:val="000000"/>
          <w:szCs w:val="24"/>
          <w:lang w:val="et-EE"/>
        </w:rPr>
        <w:t>(zoomi</w:t>
      </w:r>
      <w:r w:rsidRPr="00F65CFB">
        <w:rPr>
          <w:color w:val="000000"/>
          <w:spacing w:val="2"/>
          <w:szCs w:val="24"/>
          <w:lang w:val="et-EE"/>
        </w:rPr>
        <w:t xml:space="preserve"> </w:t>
      </w:r>
      <w:r w:rsidRPr="00F65CFB">
        <w:rPr>
          <w:color w:val="000000"/>
          <w:spacing w:val="-2"/>
          <w:szCs w:val="24"/>
          <w:lang w:val="et-EE"/>
        </w:rPr>
        <w:t>v</w:t>
      </w:r>
      <w:r w:rsidRPr="00F65CFB">
        <w:rPr>
          <w:color w:val="000000"/>
          <w:szCs w:val="24"/>
          <w:lang w:val="et-EE"/>
        </w:rPr>
        <w:t>õi</w:t>
      </w:r>
      <w:r w:rsidRPr="00F65CFB">
        <w:rPr>
          <w:color w:val="000000"/>
          <w:spacing w:val="1"/>
          <w:szCs w:val="24"/>
          <w:lang w:val="et-EE"/>
        </w:rPr>
        <w:t>m</w:t>
      </w:r>
      <w:r w:rsidRPr="00F65CFB">
        <w:rPr>
          <w:color w:val="000000"/>
          <w:spacing w:val="-1"/>
          <w:szCs w:val="24"/>
          <w:lang w:val="et-EE"/>
        </w:rPr>
        <w:t>a</w:t>
      </w:r>
      <w:r w:rsidRPr="00F65CFB">
        <w:rPr>
          <w:color w:val="000000"/>
          <w:szCs w:val="24"/>
          <w:lang w:val="et-EE"/>
        </w:rPr>
        <w:t>luse</w:t>
      </w:r>
      <w:r w:rsidRPr="00F65CFB">
        <w:rPr>
          <w:color w:val="000000"/>
          <w:spacing w:val="-3"/>
          <w:szCs w:val="24"/>
          <w:lang w:val="et-EE"/>
        </w:rPr>
        <w:t>g</w:t>
      </w:r>
      <w:r w:rsidRPr="00F65CFB">
        <w:rPr>
          <w:color w:val="000000"/>
          <w:spacing w:val="1"/>
          <w:szCs w:val="24"/>
          <w:lang w:val="et-EE"/>
        </w:rPr>
        <w:t>a</w:t>
      </w:r>
      <w:r w:rsidRPr="00F65CFB">
        <w:rPr>
          <w:color w:val="000000"/>
          <w:szCs w:val="24"/>
          <w:lang w:val="et-EE"/>
        </w:rPr>
        <w:t>), fotokujutise</w:t>
      </w:r>
      <w:r w:rsidRPr="00F65CFB">
        <w:rPr>
          <w:color w:val="000000"/>
          <w:spacing w:val="1"/>
          <w:szCs w:val="24"/>
          <w:lang w:val="et-EE"/>
        </w:rPr>
        <w:t xml:space="preserve"> </w:t>
      </w:r>
      <w:r w:rsidRPr="00F65CFB">
        <w:rPr>
          <w:color w:val="000000"/>
          <w:szCs w:val="24"/>
          <w:lang w:val="et-EE"/>
        </w:rPr>
        <w:t>r</w:t>
      </w:r>
      <w:r w:rsidRPr="00F65CFB">
        <w:rPr>
          <w:color w:val="000000"/>
          <w:spacing w:val="-2"/>
          <w:szCs w:val="24"/>
          <w:lang w:val="et-EE"/>
        </w:rPr>
        <w:t>e</w:t>
      </w:r>
      <w:r w:rsidRPr="00F65CFB">
        <w:rPr>
          <w:color w:val="000000"/>
          <w:szCs w:val="24"/>
          <w:lang w:val="et-EE"/>
        </w:rPr>
        <w:t>solu</w:t>
      </w:r>
      <w:r w:rsidRPr="00F65CFB">
        <w:rPr>
          <w:color w:val="000000"/>
          <w:spacing w:val="1"/>
          <w:szCs w:val="24"/>
          <w:lang w:val="et-EE"/>
        </w:rPr>
        <w:t>t</w:t>
      </w:r>
      <w:r w:rsidRPr="00F65CFB">
        <w:rPr>
          <w:color w:val="000000"/>
          <w:szCs w:val="24"/>
          <w:lang w:val="et-EE"/>
        </w:rPr>
        <w:t>sioon</w:t>
      </w:r>
      <w:r w:rsidRPr="00F65CFB">
        <w:rPr>
          <w:color w:val="000000"/>
          <w:spacing w:val="6"/>
          <w:szCs w:val="24"/>
          <w:lang w:val="et-EE"/>
        </w:rPr>
        <w:t xml:space="preserve"> </w:t>
      </w:r>
      <w:r w:rsidRPr="00F65CFB">
        <w:rPr>
          <w:color w:val="000000"/>
          <w:szCs w:val="24"/>
          <w:lang w:val="et-EE"/>
        </w:rPr>
        <w:t>kuni</w:t>
      </w:r>
      <w:r w:rsidRPr="00F65CFB">
        <w:rPr>
          <w:color w:val="000000"/>
          <w:spacing w:val="1"/>
          <w:szCs w:val="24"/>
          <w:lang w:val="et-EE"/>
        </w:rPr>
        <w:t xml:space="preserve"> </w:t>
      </w:r>
      <w:r w:rsidRPr="00F65CFB">
        <w:rPr>
          <w:color w:val="000000"/>
          <w:szCs w:val="24"/>
          <w:lang w:val="et-EE"/>
        </w:rPr>
        <w:t>4</w:t>
      </w:r>
      <w:r w:rsidRPr="00F65CFB">
        <w:rPr>
          <w:color w:val="000000"/>
          <w:spacing w:val="2"/>
          <w:szCs w:val="24"/>
          <w:lang w:val="et-EE"/>
        </w:rPr>
        <w:t xml:space="preserve"> </w:t>
      </w:r>
      <w:r w:rsidRPr="00F65CFB">
        <w:rPr>
          <w:color w:val="000000"/>
          <w:szCs w:val="24"/>
          <w:lang w:val="et-EE"/>
        </w:rPr>
        <w:t>m</w:t>
      </w:r>
      <w:r w:rsidRPr="00F65CFB">
        <w:rPr>
          <w:color w:val="000000"/>
          <w:spacing w:val="-3"/>
          <w:szCs w:val="24"/>
          <w:lang w:val="et-EE"/>
        </w:rPr>
        <w:t>e</w:t>
      </w:r>
      <w:r w:rsidRPr="00F65CFB">
        <w:rPr>
          <w:color w:val="000000"/>
          <w:spacing w:val="-2"/>
          <w:szCs w:val="24"/>
          <w:lang w:val="et-EE"/>
        </w:rPr>
        <w:t>g</w:t>
      </w:r>
      <w:r w:rsidRPr="00F65CFB">
        <w:rPr>
          <w:color w:val="000000"/>
          <w:spacing w:val="-1"/>
          <w:szCs w:val="24"/>
          <w:lang w:val="et-EE"/>
        </w:rPr>
        <w:t>a</w:t>
      </w:r>
      <w:r w:rsidRPr="00F65CFB">
        <w:rPr>
          <w:color w:val="000000"/>
          <w:szCs w:val="24"/>
          <w:lang w:val="et-EE"/>
        </w:rPr>
        <w:t>piks</w:t>
      </w:r>
      <w:r w:rsidRPr="00F65CFB">
        <w:rPr>
          <w:color w:val="000000"/>
          <w:spacing w:val="1"/>
          <w:szCs w:val="24"/>
          <w:lang w:val="et-EE"/>
        </w:rPr>
        <w:t>l</w:t>
      </w:r>
      <w:r w:rsidRPr="00F65CFB">
        <w:rPr>
          <w:color w:val="000000"/>
          <w:szCs w:val="24"/>
          <w:lang w:val="et-EE"/>
        </w:rPr>
        <w:t>i</w:t>
      </w:r>
      <w:r w:rsidRPr="00F65CFB">
        <w:rPr>
          <w:color w:val="000000"/>
          <w:spacing w:val="1"/>
          <w:szCs w:val="24"/>
          <w:lang w:val="et-EE"/>
        </w:rPr>
        <w:t>t</w:t>
      </w:r>
      <w:r w:rsidRPr="00F65CFB">
        <w:rPr>
          <w:color w:val="000000"/>
          <w:szCs w:val="24"/>
          <w:lang w:val="et-EE"/>
        </w:rPr>
        <w:t>,</w:t>
      </w:r>
      <w:r w:rsidRPr="00F65CFB">
        <w:rPr>
          <w:color w:val="000000"/>
          <w:spacing w:val="1"/>
          <w:szCs w:val="24"/>
          <w:lang w:val="et-EE"/>
        </w:rPr>
        <w:t xml:space="preserve"> </w:t>
      </w:r>
      <w:r w:rsidRPr="00F65CFB">
        <w:rPr>
          <w:color w:val="000000"/>
          <w:szCs w:val="24"/>
          <w:lang w:val="et-EE"/>
        </w:rPr>
        <w:t>i</w:t>
      </w:r>
      <w:r w:rsidRPr="00F65CFB">
        <w:rPr>
          <w:color w:val="000000"/>
          <w:spacing w:val="-2"/>
          <w:szCs w:val="24"/>
          <w:lang w:val="et-EE"/>
        </w:rPr>
        <w:t>g</w:t>
      </w:r>
      <w:r w:rsidRPr="00F65CFB">
        <w:rPr>
          <w:color w:val="000000"/>
          <w:szCs w:val="24"/>
          <w:lang w:val="et-EE"/>
        </w:rPr>
        <w:t>a pi</w:t>
      </w:r>
      <w:r w:rsidRPr="00F65CFB">
        <w:rPr>
          <w:color w:val="000000"/>
          <w:spacing w:val="1"/>
          <w:szCs w:val="24"/>
          <w:lang w:val="et-EE"/>
        </w:rPr>
        <w:t>l</w:t>
      </w:r>
      <w:r w:rsidRPr="00F65CFB">
        <w:rPr>
          <w:color w:val="000000"/>
          <w:szCs w:val="24"/>
          <w:lang w:val="et-EE"/>
        </w:rPr>
        <w:t>di u</w:t>
      </w:r>
      <w:r w:rsidRPr="00F65CFB">
        <w:rPr>
          <w:color w:val="000000"/>
          <w:spacing w:val="1"/>
          <w:szCs w:val="24"/>
          <w:lang w:val="et-EE"/>
        </w:rPr>
        <w:t>l</w:t>
      </w:r>
      <w:r w:rsidRPr="00F65CFB">
        <w:rPr>
          <w:color w:val="000000"/>
          <w:spacing w:val="-1"/>
          <w:szCs w:val="24"/>
          <w:lang w:val="et-EE"/>
        </w:rPr>
        <w:t>a</w:t>
      </w:r>
      <w:r w:rsidRPr="00F65CFB">
        <w:rPr>
          <w:color w:val="000000"/>
          <w:szCs w:val="24"/>
          <w:lang w:val="et-EE"/>
        </w:rPr>
        <w:t>tus on 17</w:t>
      </w:r>
      <w:r w:rsidRPr="00F65CFB">
        <w:rPr>
          <w:color w:val="000000"/>
          <w:spacing w:val="-2"/>
          <w:szCs w:val="24"/>
          <w:lang w:val="et-EE"/>
        </w:rPr>
        <w:t xml:space="preserve"> </w:t>
      </w:r>
      <w:r w:rsidRPr="00F65CFB">
        <w:rPr>
          <w:color w:val="000000"/>
          <w:szCs w:val="24"/>
          <w:lang w:val="et-EE"/>
        </w:rPr>
        <w:t>x</w:t>
      </w:r>
      <w:r w:rsidRPr="00F65CFB">
        <w:rPr>
          <w:color w:val="000000"/>
          <w:spacing w:val="2"/>
          <w:szCs w:val="24"/>
          <w:lang w:val="et-EE"/>
        </w:rPr>
        <w:t xml:space="preserve"> </w:t>
      </w:r>
      <w:r w:rsidRPr="00F65CFB">
        <w:rPr>
          <w:color w:val="000000"/>
          <w:szCs w:val="24"/>
          <w:lang w:val="et-EE"/>
        </w:rPr>
        <w:t>17 k</w:t>
      </w:r>
      <w:r w:rsidRPr="00F65CFB">
        <w:rPr>
          <w:color w:val="000000"/>
          <w:spacing w:val="-1"/>
          <w:szCs w:val="24"/>
          <w:lang w:val="et-EE"/>
        </w:rPr>
        <w:t>raa</w:t>
      </w:r>
      <w:r w:rsidRPr="00F65CFB">
        <w:rPr>
          <w:color w:val="000000"/>
          <w:szCs w:val="24"/>
          <w:lang w:val="et-EE"/>
        </w:rPr>
        <w:t>di.</w:t>
      </w:r>
      <w:r w:rsidRPr="00F65CFB">
        <w:rPr>
          <w:color w:val="000000"/>
          <w:spacing w:val="1"/>
          <w:szCs w:val="24"/>
          <w:lang w:val="et-EE"/>
        </w:rPr>
        <w:t xml:space="preserve"> </w:t>
      </w:r>
      <w:r w:rsidRPr="00F65CFB">
        <w:rPr>
          <w:color w:val="000000"/>
          <w:szCs w:val="24"/>
          <w:lang w:val="et-EE"/>
        </w:rPr>
        <w:t>K</w:t>
      </w:r>
      <w:r w:rsidRPr="00F65CFB">
        <w:rPr>
          <w:color w:val="000000"/>
          <w:spacing w:val="1"/>
          <w:szCs w:val="24"/>
          <w:lang w:val="et-EE"/>
        </w:rPr>
        <w:t>a</w:t>
      </w:r>
      <w:r w:rsidRPr="00F65CFB">
        <w:rPr>
          <w:color w:val="000000"/>
          <w:spacing w:val="-1"/>
          <w:szCs w:val="24"/>
          <w:lang w:val="et-EE"/>
        </w:rPr>
        <w:t>a</w:t>
      </w:r>
      <w:r w:rsidRPr="00F65CFB">
        <w:rPr>
          <w:color w:val="000000"/>
          <w:szCs w:val="24"/>
          <w:lang w:val="et-EE"/>
        </w:rPr>
        <w:t>me</w:t>
      </w:r>
      <w:r w:rsidRPr="00F65CFB">
        <w:rPr>
          <w:color w:val="000000"/>
          <w:spacing w:val="-1"/>
          <w:szCs w:val="24"/>
          <w:lang w:val="et-EE"/>
        </w:rPr>
        <w:t>r</w:t>
      </w:r>
      <w:r w:rsidRPr="00F65CFB">
        <w:rPr>
          <w:color w:val="000000"/>
          <w:szCs w:val="24"/>
          <w:lang w:val="et-EE"/>
        </w:rPr>
        <w:t>a</w:t>
      </w:r>
      <w:r w:rsidRPr="00F65CFB">
        <w:rPr>
          <w:color w:val="000000"/>
          <w:spacing w:val="-1"/>
          <w:szCs w:val="24"/>
          <w:lang w:val="et-EE"/>
        </w:rPr>
        <w:t xml:space="preserve"> </w:t>
      </w:r>
      <w:r w:rsidRPr="00F65CFB">
        <w:rPr>
          <w:color w:val="000000"/>
          <w:szCs w:val="24"/>
          <w:lang w:val="et-EE"/>
        </w:rPr>
        <w:t xml:space="preserve">on </w:t>
      </w:r>
      <w:r w:rsidRPr="00F65CFB">
        <w:rPr>
          <w:color w:val="000000"/>
          <w:spacing w:val="2"/>
          <w:szCs w:val="24"/>
          <w:lang w:val="et-EE"/>
        </w:rPr>
        <w:t>k</w:t>
      </w:r>
      <w:r w:rsidRPr="00F65CFB">
        <w:rPr>
          <w:color w:val="000000"/>
          <w:spacing w:val="-1"/>
          <w:szCs w:val="24"/>
          <w:lang w:val="et-EE"/>
        </w:rPr>
        <w:t>a</w:t>
      </w:r>
      <w:r w:rsidRPr="00F65CFB">
        <w:rPr>
          <w:color w:val="000000"/>
          <w:spacing w:val="2"/>
          <w:szCs w:val="24"/>
          <w:lang w:val="et-EE"/>
        </w:rPr>
        <w:t>u</w:t>
      </w:r>
      <w:r w:rsidRPr="00F65CFB">
        <w:rPr>
          <w:color w:val="000000"/>
          <w:spacing w:val="-2"/>
          <w:szCs w:val="24"/>
          <w:lang w:val="et-EE"/>
        </w:rPr>
        <w:t>g</w:t>
      </w:r>
      <w:r w:rsidRPr="00F65CFB">
        <w:rPr>
          <w:color w:val="000000"/>
          <w:szCs w:val="24"/>
          <w:lang w:val="et-EE"/>
        </w:rPr>
        <w:t>u</w:t>
      </w:r>
      <w:r w:rsidRPr="00F65CFB">
        <w:rPr>
          <w:color w:val="000000"/>
          <w:spacing w:val="2"/>
          <w:szCs w:val="24"/>
          <w:lang w:val="et-EE"/>
        </w:rPr>
        <w:t>s</w:t>
      </w:r>
      <w:r w:rsidRPr="00F65CFB">
        <w:rPr>
          <w:color w:val="000000"/>
          <w:szCs w:val="24"/>
          <w:lang w:val="et-EE"/>
        </w:rPr>
        <w:t>mõõ</w:t>
      </w:r>
      <w:r w:rsidRPr="00F65CFB">
        <w:rPr>
          <w:color w:val="000000"/>
          <w:spacing w:val="1"/>
          <w:szCs w:val="24"/>
          <w:lang w:val="et-EE"/>
        </w:rPr>
        <w:t>t</w:t>
      </w:r>
      <w:r w:rsidRPr="00F65CFB">
        <w:rPr>
          <w:color w:val="000000"/>
          <w:szCs w:val="24"/>
          <w:lang w:val="et-EE"/>
        </w:rPr>
        <w:t>ja</w:t>
      </w:r>
      <w:r w:rsidRPr="00F65CFB">
        <w:rPr>
          <w:color w:val="000000"/>
          <w:spacing w:val="-3"/>
          <w:szCs w:val="24"/>
          <w:lang w:val="et-EE"/>
        </w:rPr>
        <w:t>g</w:t>
      </w:r>
      <w:r w:rsidRPr="00F65CFB">
        <w:rPr>
          <w:color w:val="000000"/>
          <w:szCs w:val="24"/>
          <w:lang w:val="et-EE"/>
        </w:rPr>
        <w:t>a</w:t>
      </w:r>
      <w:r w:rsidRPr="00F65CFB">
        <w:rPr>
          <w:color w:val="000000"/>
          <w:spacing w:val="-1"/>
          <w:szCs w:val="24"/>
          <w:lang w:val="et-EE"/>
        </w:rPr>
        <w:t xml:space="preserve"> </w:t>
      </w:r>
      <w:r w:rsidRPr="00F65CFB">
        <w:rPr>
          <w:color w:val="000000"/>
          <w:szCs w:val="24"/>
          <w:lang w:val="et-EE"/>
        </w:rPr>
        <w:t>k</w:t>
      </w:r>
      <w:r w:rsidRPr="00F65CFB">
        <w:rPr>
          <w:color w:val="000000"/>
          <w:spacing w:val="2"/>
          <w:szCs w:val="24"/>
          <w:lang w:val="et-EE"/>
        </w:rPr>
        <w:t>o-</w:t>
      </w:r>
      <w:r w:rsidRPr="00F65CFB">
        <w:rPr>
          <w:color w:val="000000"/>
          <w:spacing w:val="-1"/>
          <w:szCs w:val="24"/>
          <w:lang w:val="et-EE"/>
        </w:rPr>
        <w:t>a</w:t>
      </w:r>
      <w:r w:rsidRPr="00F65CFB">
        <w:rPr>
          <w:color w:val="000000"/>
          <w:szCs w:val="24"/>
          <w:lang w:val="et-EE"/>
        </w:rPr>
        <w:t>ksia</w:t>
      </w:r>
      <w:r w:rsidRPr="00F65CFB">
        <w:rPr>
          <w:color w:val="000000"/>
          <w:spacing w:val="-1"/>
          <w:szCs w:val="24"/>
          <w:lang w:val="et-EE"/>
        </w:rPr>
        <w:t>a</w:t>
      </w:r>
      <w:r w:rsidRPr="00F65CFB">
        <w:rPr>
          <w:color w:val="000000"/>
          <w:szCs w:val="24"/>
          <w:lang w:val="et-EE"/>
        </w:rPr>
        <w:t>ln</w:t>
      </w:r>
      <w:r w:rsidRPr="00F65CFB">
        <w:rPr>
          <w:color w:val="000000"/>
          <w:spacing w:val="2"/>
          <w:szCs w:val="24"/>
          <w:lang w:val="et-EE"/>
        </w:rPr>
        <w:t>e</w:t>
      </w:r>
      <w:r w:rsidRPr="00F65CFB">
        <w:rPr>
          <w:color w:val="000000"/>
          <w:szCs w:val="24"/>
          <w:lang w:val="et-EE"/>
        </w:rPr>
        <w:t>.</w:t>
      </w:r>
    </w:p>
    <w:p w:rsidR="00797CE9" w:rsidRPr="00F65CFB" w:rsidRDefault="00797CE9" w:rsidP="009F2CB8">
      <w:pPr>
        <w:pStyle w:val="ListParagraph"/>
        <w:widowControl w:val="0"/>
        <w:numPr>
          <w:ilvl w:val="0"/>
          <w:numId w:val="11"/>
        </w:numPr>
        <w:autoSpaceDE w:val="0"/>
        <w:autoSpaceDN w:val="0"/>
        <w:adjustRightInd w:val="0"/>
        <w:spacing w:before="1" w:after="0"/>
        <w:rPr>
          <w:color w:val="000000"/>
          <w:szCs w:val="24"/>
          <w:lang w:val="et-EE"/>
        </w:rPr>
      </w:pPr>
      <w:r w:rsidRPr="00F65CFB">
        <w:rPr>
          <w:color w:val="000000"/>
          <w:szCs w:val="24"/>
          <w:lang w:val="et-EE"/>
        </w:rPr>
        <w:t>T</w:t>
      </w:r>
      <w:r w:rsidRPr="00F65CFB">
        <w:rPr>
          <w:color w:val="000000"/>
          <w:spacing w:val="-1"/>
          <w:szCs w:val="24"/>
          <w:lang w:val="et-EE"/>
        </w:rPr>
        <w:t>ä</w:t>
      </w:r>
      <w:r w:rsidRPr="00F65CFB">
        <w:rPr>
          <w:color w:val="000000"/>
          <w:szCs w:val="24"/>
          <w:lang w:val="et-EE"/>
        </w:rPr>
        <w:t>his</w:t>
      </w:r>
      <w:r w:rsidRPr="00F65CFB">
        <w:rPr>
          <w:color w:val="000000"/>
          <w:spacing w:val="1"/>
          <w:szCs w:val="24"/>
          <w:lang w:val="et-EE"/>
        </w:rPr>
        <w:t>t</w:t>
      </w:r>
      <w:r w:rsidRPr="00F65CFB">
        <w:rPr>
          <w:color w:val="000000"/>
          <w:szCs w:val="24"/>
          <w:lang w:val="et-EE"/>
        </w:rPr>
        <w:t>e</w:t>
      </w:r>
      <w:r w:rsidRPr="00F65CFB">
        <w:rPr>
          <w:color w:val="000000"/>
          <w:spacing w:val="-1"/>
          <w:szCs w:val="24"/>
          <w:lang w:val="et-EE"/>
        </w:rPr>
        <w:t xml:space="preserve"> </w:t>
      </w:r>
      <w:r w:rsidRPr="00F65CFB">
        <w:rPr>
          <w:color w:val="000000"/>
          <w:szCs w:val="24"/>
          <w:lang w:val="et-EE"/>
        </w:rPr>
        <w:t>mõõ</w:t>
      </w:r>
      <w:r w:rsidRPr="00F65CFB">
        <w:rPr>
          <w:color w:val="000000"/>
          <w:spacing w:val="1"/>
          <w:szCs w:val="24"/>
          <w:lang w:val="et-EE"/>
        </w:rPr>
        <w:t>t</w:t>
      </w:r>
      <w:r w:rsidRPr="00F65CFB">
        <w:rPr>
          <w:color w:val="000000"/>
          <w:szCs w:val="24"/>
          <w:lang w:val="et-EE"/>
        </w:rPr>
        <w:t>m</w:t>
      </w:r>
      <w:r w:rsidRPr="00F65CFB">
        <w:rPr>
          <w:color w:val="000000"/>
          <w:spacing w:val="1"/>
          <w:szCs w:val="24"/>
          <w:lang w:val="et-EE"/>
        </w:rPr>
        <w:t>i</w:t>
      </w:r>
      <w:r w:rsidRPr="00F65CFB">
        <w:rPr>
          <w:color w:val="000000"/>
          <w:szCs w:val="24"/>
          <w:lang w:val="et-EE"/>
        </w:rPr>
        <w:t xml:space="preserve">stäpsus </w:t>
      </w:r>
      <w:r w:rsidRPr="00F65CFB">
        <w:rPr>
          <w:color w:val="000000"/>
          <w:spacing w:val="-2"/>
          <w:szCs w:val="24"/>
          <w:lang w:val="et-EE"/>
        </w:rPr>
        <w:t>v</w:t>
      </w:r>
      <w:r w:rsidRPr="00F65CFB">
        <w:rPr>
          <w:color w:val="000000"/>
          <w:spacing w:val="-1"/>
          <w:szCs w:val="24"/>
          <w:lang w:val="et-EE"/>
        </w:rPr>
        <w:t>ä</w:t>
      </w:r>
      <w:r w:rsidRPr="00F65CFB">
        <w:rPr>
          <w:color w:val="000000"/>
          <w:szCs w:val="24"/>
          <w:lang w:val="et-EE"/>
        </w:rPr>
        <w:t>h</w:t>
      </w:r>
      <w:r w:rsidRPr="00F65CFB">
        <w:rPr>
          <w:color w:val="000000"/>
          <w:spacing w:val="-1"/>
          <w:szCs w:val="24"/>
          <w:lang w:val="et-EE"/>
        </w:rPr>
        <w:t>e</w:t>
      </w:r>
      <w:r w:rsidRPr="00F65CFB">
        <w:rPr>
          <w:color w:val="000000"/>
          <w:szCs w:val="24"/>
          <w:lang w:val="et-EE"/>
        </w:rPr>
        <w:t xml:space="preserve">malt 2 </w:t>
      </w:r>
      <w:r w:rsidRPr="00F65CFB">
        <w:rPr>
          <w:color w:val="000000"/>
          <w:spacing w:val="1"/>
          <w:szCs w:val="24"/>
          <w:lang w:val="et-EE"/>
        </w:rPr>
        <w:t>m</w:t>
      </w:r>
      <w:r w:rsidRPr="00F65CFB">
        <w:rPr>
          <w:color w:val="000000"/>
          <w:szCs w:val="24"/>
          <w:lang w:val="et-EE"/>
        </w:rPr>
        <w:t>m 50 m</w:t>
      </w:r>
      <w:r w:rsidRPr="00F65CFB">
        <w:rPr>
          <w:color w:val="000000"/>
          <w:spacing w:val="1"/>
          <w:szCs w:val="24"/>
          <w:lang w:val="et-EE"/>
        </w:rPr>
        <w:t xml:space="preserve"> vahemaale</w:t>
      </w:r>
    </w:p>
    <w:p w:rsidR="00797CE9" w:rsidRPr="00F65CFB" w:rsidRDefault="00797CE9" w:rsidP="009F2CB8">
      <w:pPr>
        <w:widowControl w:val="0"/>
        <w:autoSpaceDE w:val="0"/>
        <w:autoSpaceDN w:val="0"/>
        <w:adjustRightInd w:val="0"/>
        <w:spacing w:before="7" w:after="0"/>
        <w:rPr>
          <w:color w:val="000000"/>
          <w:sz w:val="11"/>
          <w:szCs w:val="11"/>
          <w:lang w:val="et-EE"/>
        </w:rPr>
      </w:pPr>
    </w:p>
    <w:p w:rsidR="00797CE9" w:rsidRPr="00F65CFB" w:rsidRDefault="00797CE9" w:rsidP="009F2CB8">
      <w:pPr>
        <w:widowControl w:val="0"/>
        <w:autoSpaceDE w:val="0"/>
        <w:autoSpaceDN w:val="0"/>
        <w:adjustRightInd w:val="0"/>
        <w:spacing w:after="0"/>
        <w:rPr>
          <w:color w:val="000000"/>
          <w:sz w:val="20"/>
          <w:szCs w:val="20"/>
          <w:lang w:val="et-EE"/>
        </w:rPr>
      </w:pPr>
    </w:p>
    <w:p w:rsidR="00797CE9" w:rsidRPr="00F65CFB" w:rsidRDefault="00797CE9" w:rsidP="009F2CB8">
      <w:pPr>
        <w:widowControl w:val="0"/>
        <w:autoSpaceDE w:val="0"/>
        <w:autoSpaceDN w:val="0"/>
        <w:adjustRightInd w:val="0"/>
        <w:spacing w:after="0"/>
        <w:ind w:left="119" w:right="72"/>
        <w:rPr>
          <w:color w:val="000000"/>
          <w:szCs w:val="24"/>
          <w:lang w:val="et-EE"/>
        </w:rPr>
      </w:pPr>
      <w:r w:rsidRPr="00F65CFB">
        <w:rPr>
          <w:color w:val="000000"/>
          <w:szCs w:val="24"/>
          <w:lang w:val="et-EE"/>
        </w:rPr>
        <w:t>E</w:t>
      </w:r>
      <w:r w:rsidRPr="00F65CFB">
        <w:rPr>
          <w:color w:val="000000"/>
          <w:spacing w:val="-1"/>
          <w:szCs w:val="24"/>
          <w:lang w:val="et-EE"/>
        </w:rPr>
        <w:t>r</w:t>
      </w:r>
      <w:r w:rsidRPr="00F65CFB">
        <w:rPr>
          <w:color w:val="000000"/>
          <w:szCs w:val="24"/>
          <w:lang w:val="et-EE"/>
        </w:rPr>
        <w:t>inev</w:t>
      </w:r>
      <w:r w:rsidRPr="00F65CFB">
        <w:rPr>
          <w:color w:val="000000"/>
          <w:spacing w:val="-1"/>
          <w:szCs w:val="24"/>
          <w:lang w:val="et-EE"/>
        </w:rPr>
        <w:t>a</w:t>
      </w:r>
      <w:r w:rsidRPr="00F65CFB">
        <w:rPr>
          <w:color w:val="000000"/>
          <w:szCs w:val="24"/>
          <w:lang w:val="et-EE"/>
        </w:rPr>
        <w:t>te s</w:t>
      </w:r>
      <w:r w:rsidRPr="00F65CFB">
        <w:rPr>
          <w:color w:val="000000"/>
          <w:spacing w:val="2"/>
          <w:szCs w:val="24"/>
          <w:lang w:val="et-EE"/>
        </w:rPr>
        <w:t>k</w:t>
      </w:r>
      <w:r w:rsidRPr="00F65CFB">
        <w:rPr>
          <w:color w:val="000000"/>
          <w:spacing w:val="-1"/>
          <w:szCs w:val="24"/>
          <w:lang w:val="et-EE"/>
        </w:rPr>
        <w:t>a</w:t>
      </w:r>
      <w:r w:rsidRPr="00F65CFB">
        <w:rPr>
          <w:color w:val="000000"/>
          <w:szCs w:val="24"/>
          <w:lang w:val="et-EE"/>
        </w:rPr>
        <w:t>n</w:t>
      </w:r>
      <w:r w:rsidRPr="00F65CFB">
        <w:rPr>
          <w:color w:val="000000"/>
          <w:spacing w:val="-1"/>
          <w:szCs w:val="24"/>
          <w:lang w:val="et-EE"/>
        </w:rPr>
        <w:t>e</w:t>
      </w:r>
      <w:r w:rsidRPr="00F65CFB">
        <w:rPr>
          <w:color w:val="000000"/>
          <w:spacing w:val="1"/>
          <w:szCs w:val="24"/>
          <w:lang w:val="et-EE"/>
        </w:rPr>
        <w:t>e</w:t>
      </w:r>
      <w:r w:rsidRPr="00F65CFB">
        <w:rPr>
          <w:color w:val="000000"/>
          <w:szCs w:val="24"/>
          <w:lang w:val="et-EE"/>
        </w:rPr>
        <w:t>rin</w:t>
      </w:r>
      <w:r w:rsidRPr="00F65CFB">
        <w:rPr>
          <w:color w:val="000000"/>
          <w:spacing w:val="-3"/>
          <w:szCs w:val="24"/>
          <w:lang w:val="et-EE"/>
        </w:rPr>
        <w:t>g</w:t>
      </w:r>
      <w:r w:rsidRPr="00F65CFB">
        <w:rPr>
          <w:color w:val="000000"/>
          <w:szCs w:val="24"/>
          <w:lang w:val="et-EE"/>
        </w:rPr>
        <w:t>u</w:t>
      </w:r>
      <w:r w:rsidRPr="00F65CFB">
        <w:rPr>
          <w:color w:val="000000"/>
          <w:spacing w:val="3"/>
          <w:szCs w:val="24"/>
          <w:lang w:val="et-EE"/>
        </w:rPr>
        <w:t>t</w:t>
      </w:r>
      <w:r w:rsidRPr="00F65CFB">
        <w:rPr>
          <w:color w:val="000000"/>
          <w:szCs w:val="24"/>
          <w:lang w:val="et-EE"/>
        </w:rPr>
        <w:t>e</w:t>
      </w:r>
      <w:r w:rsidRPr="00F65CFB">
        <w:rPr>
          <w:color w:val="000000"/>
          <w:spacing w:val="2"/>
          <w:szCs w:val="24"/>
          <w:lang w:val="et-EE"/>
        </w:rPr>
        <w:t xml:space="preserve"> </w:t>
      </w:r>
      <w:r w:rsidRPr="00F65CFB">
        <w:rPr>
          <w:color w:val="000000"/>
          <w:szCs w:val="24"/>
          <w:lang w:val="et-EE"/>
        </w:rPr>
        <w:t>üh</w:t>
      </w:r>
      <w:r w:rsidRPr="00F65CFB">
        <w:rPr>
          <w:color w:val="000000"/>
          <w:spacing w:val="-1"/>
          <w:szCs w:val="24"/>
          <w:lang w:val="et-EE"/>
        </w:rPr>
        <w:t>e</w:t>
      </w:r>
      <w:r w:rsidRPr="00F65CFB">
        <w:rPr>
          <w:color w:val="000000"/>
          <w:szCs w:val="24"/>
          <w:lang w:val="et-EE"/>
        </w:rPr>
        <w:t>nd</w:t>
      </w:r>
      <w:r w:rsidRPr="00F65CFB">
        <w:rPr>
          <w:color w:val="000000"/>
          <w:spacing w:val="-1"/>
          <w:szCs w:val="24"/>
          <w:lang w:val="et-EE"/>
        </w:rPr>
        <w:t>a</w:t>
      </w:r>
      <w:r w:rsidRPr="00F65CFB">
        <w:rPr>
          <w:color w:val="000000"/>
          <w:szCs w:val="24"/>
          <w:lang w:val="et-EE"/>
        </w:rPr>
        <w:t>m</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ks</w:t>
      </w:r>
      <w:r w:rsidRPr="00F65CFB">
        <w:rPr>
          <w:color w:val="000000"/>
          <w:spacing w:val="1"/>
          <w:szCs w:val="24"/>
          <w:lang w:val="et-EE"/>
        </w:rPr>
        <w:t xml:space="preserve"> </w:t>
      </w:r>
      <w:r w:rsidRPr="00F65CFB">
        <w:rPr>
          <w:color w:val="000000"/>
          <w:szCs w:val="24"/>
          <w:lang w:val="et-EE"/>
        </w:rPr>
        <w:t>k</w:t>
      </w:r>
      <w:r w:rsidRPr="00F65CFB">
        <w:rPr>
          <w:color w:val="000000"/>
          <w:spacing w:val="-1"/>
          <w:szCs w:val="24"/>
          <w:lang w:val="et-EE"/>
        </w:rPr>
        <w:t>a</w:t>
      </w:r>
      <w:r w:rsidRPr="00F65CFB">
        <w:rPr>
          <w:color w:val="000000"/>
          <w:szCs w:val="24"/>
          <w:lang w:val="et-EE"/>
        </w:rPr>
        <w:t>sutati</w:t>
      </w:r>
      <w:r w:rsidRPr="00F65CFB">
        <w:rPr>
          <w:color w:val="000000"/>
          <w:spacing w:val="4"/>
          <w:szCs w:val="24"/>
          <w:lang w:val="et-EE"/>
        </w:rPr>
        <w:t xml:space="preserve"> </w:t>
      </w:r>
      <w:r w:rsidRPr="00F65CFB">
        <w:rPr>
          <w:color w:val="000000"/>
          <w:szCs w:val="24"/>
          <w:lang w:val="et-EE"/>
        </w:rPr>
        <w:t>spetsia</w:t>
      </w:r>
      <w:r w:rsidRPr="00F65CFB">
        <w:rPr>
          <w:color w:val="000000"/>
          <w:spacing w:val="-1"/>
          <w:szCs w:val="24"/>
          <w:lang w:val="et-EE"/>
        </w:rPr>
        <w:t>a</w:t>
      </w:r>
      <w:r w:rsidRPr="00F65CFB">
        <w:rPr>
          <w:color w:val="000000"/>
          <w:szCs w:val="24"/>
          <w:lang w:val="et-EE"/>
        </w:rPr>
        <w:t>lsed</w:t>
      </w:r>
      <w:r w:rsidRPr="00F65CFB">
        <w:rPr>
          <w:color w:val="000000"/>
          <w:spacing w:val="1"/>
          <w:szCs w:val="24"/>
          <w:lang w:val="et-EE"/>
        </w:rPr>
        <w:t xml:space="preserve"> </w:t>
      </w:r>
      <w:r w:rsidRPr="00F65CFB">
        <w:rPr>
          <w:color w:val="000000"/>
          <w:szCs w:val="24"/>
          <w:lang w:val="et-EE"/>
        </w:rPr>
        <w:t>tähis</w:t>
      </w:r>
      <w:r w:rsidRPr="00F65CFB">
        <w:rPr>
          <w:color w:val="000000"/>
          <w:spacing w:val="-1"/>
          <w:szCs w:val="24"/>
          <w:lang w:val="et-EE"/>
        </w:rPr>
        <w:t>e</w:t>
      </w:r>
      <w:r w:rsidRPr="00F65CFB">
        <w:rPr>
          <w:color w:val="000000"/>
          <w:szCs w:val="24"/>
          <w:lang w:val="et-EE"/>
        </w:rPr>
        <w:t>id</w:t>
      </w:r>
      <w:r w:rsidRPr="00F65CFB">
        <w:rPr>
          <w:color w:val="000000"/>
          <w:spacing w:val="5"/>
          <w:szCs w:val="24"/>
          <w:lang w:val="et-EE"/>
        </w:rPr>
        <w:t xml:space="preserve"> </w:t>
      </w:r>
      <w:r w:rsidRPr="00F65CFB">
        <w:rPr>
          <w:color w:val="000000"/>
          <w:spacing w:val="2"/>
          <w:szCs w:val="24"/>
          <w:lang w:val="et-EE"/>
        </w:rPr>
        <w:t>(</w:t>
      </w:r>
      <w:r w:rsidRPr="00F65CFB">
        <w:rPr>
          <w:color w:val="000000"/>
          <w:szCs w:val="24"/>
          <w:lang w:val="et-EE"/>
        </w:rPr>
        <w:t>joon</w:t>
      </w:r>
      <w:r w:rsidRPr="00F65CFB">
        <w:rPr>
          <w:color w:val="000000"/>
          <w:spacing w:val="1"/>
          <w:szCs w:val="24"/>
          <w:lang w:val="et-EE"/>
        </w:rPr>
        <w:t>i</w:t>
      </w:r>
      <w:r w:rsidRPr="00F65CFB">
        <w:rPr>
          <w:color w:val="000000"/>
          <w:szCs w:val="24"/>
          <w:lang w:val="et-EE"/>
        </w:rPr>
        <w:t>s</w:t>
      </w:r>
      <w:r w:rsidRPr="00F65CFB">
        <w:rPr>
          <w:color w:val="000000"/>
          <w:spacing w:val="2"/>
          <w:szCs w:val="24"/>
          <w:lang w:val="et-EE"/>
        </w:rPr>
        <w:t xml:space="preserve"> 5.</w:t>
      </w:r>
      <w:r w:rsidRPr="00F65CFB">
        <w:rPr>
          <w:color w:val="000000"/>
          <w:szCs w:val="24"/>
          <w:lang w:val="et-EE"/>
        </w:rPr>
        <w:t>2b, 5.2d ja 5.2e</w:t>
      </w:r>
      <w:r w:rsidRPr="00F65CFB">
        <w:rPr>
          <w:color w:val="000000"/>
          <w:spacing w:val="-1"/>
          <w:szCs w:val="24"/>
          <w:lang w:val="et-EE"/>
        </w:rPr>
        <w:t>)</w:t>
      </w:r>
      <w:r w:rsidRPr="00F65CFB">
        <w:rPr>
          <w:color w:val="000000"/>
          <w:szCs w:val="24"/>
          <w:lang w:val="et-EE"/>
        </w:rPr>
        <w:t>,</w:t>
      </w:r>
      <w:r w:rsidRPr="00F65CFB">
        <w:rPr>
          <w:color w:val="000000"/>
          <w:spacing w:val="1"/>
          <w:szCs w:val="24"/>
          <w:lang w:val="et-EE"/>
        </w:rPr>
        <w:t xml:space="preserve"> </w:t>
      </w:r>
      <w:r w:rsidRPr="00F65CFB">
        <w:rPr>
          <w:color w:val="000000"/>
          <w:szCs w:val="24"/>
          <w:lang w:val="et-EE"/>
        </w:rPr>
        <w:t>m</w:t>
      </w:r>
      <w:r w:rsidRPr="00F65CFB">
        <w:rPr>
          <w:color w:val="000000"/>
          <w:spacing w:val="1"/>
          <w:szCs w:val="24"/>
          <w:lang w:val="et-EE"/>
        </w:rPr>
        <w:t>i</w:t>
      </w:r>
      <w:r w:rsidRPr="00F65CFB">
        <w:rPr>
          <w:color w:val="000000"/>
          <w:szCs w:val="24"/>
          <w:lang w:val="et-EE"/>
        </w:rPr>
        <w:t>l</w:t>
      </w:r>
      <w:r w:rsidRPr="00F65CFB">
        <w:rPr>
          <w:color w:val="000000"/>
          <w:spacing w:val="1"/>
          <w:szCs w:val="24"/>
          <w:lang w:val="et-EE"/>
        </w:rPr>
        <w:t>l</w:t>
      </w:r>
      <w:r w:rsidRPr="00F65CFB">
        <w:rPr>
          <w:color w:val="000000"/>
          <w:szCs w:val="24"/>
          <w:lang w:val="et-EE"/>
        </w:rPr>
        <w:t>e k</w:t>
      </w:r>
      <w:r w:rsidRPr="00F65CFB">
        <w:rPr>
          <w:color w:val="000000"/>
          <w:spacing w:val="-1"/>
          <w:szCs w:val="24"/>
          <w:lang w:val="et-EE"/>
        </w:rPr>
        <w:t>e</w:t>
      </w:r>
      <w:r w:rsidRPr="00F65CFB">
        <w:rPr>
          <w:color w:val="000000"/>
          <w:szCs w:val="24"/>
          <w:lang w:val="et-EE"/>
        </w:rPr>
        <w:t>skpunkt mä</w:t>
      </w:r>
      <w:r w:rsidRPr="00F65CFB">
        <w:rPr>
          <w:color w:val="000000"/>
          <w:spacing w:val="-1"/>
          <w:szCs w:val="24"/>
          <w:lang w:val="et-EE"/>
        </w:rPr>
        <w:t>ä</w:t>
      </w:r>
      <w:r w:rsidRPr="00F65CFB">
        <w:rPr>
          <w:color w:val="000000"/>
          <w:spacing w:val="1"/>
          <w:szCs w:val="24"/>
          <w:lang w:val="et-EE"/>
        </w:rPr>
        <w:t>r</w:t>
      </w:r>
      <w:r w:rsidRPr="00F65CFB">
        <w:rPr>
          <w:color w:val="000000"/>
          <w:szCs w:val="24"/>
          <w:lang w:val="et-EE"/>
        </w:rPr>
        <w:t>ati sp</w:t>
      </w:r>
      <w:r w:rsidRPr="00F65CFB">
        <w:rPr>
          <w:color w:val="000000"/>
          <w:spacing w:val="3"/>
          <w:szCs w:val="24"/>
          <w:lang w:val="et-EE"/>
        </w:rPr>
        <w:t>e</w:t>
      </w:r>
      <w:r w:rsidRPr="00F65CFB">
        <w:rPr>
          <w:color w:val="000000"/>
          <w:szCs w:val="24"/>
          <w:lang w:val="et-EE"/>
        </w:rPr>
        <w:t>ts</w:t>
      </w:r>
      <w:r w:rsidRPr="00F65CFB">
        <w:rPr>
          <w:color w:val="000000"/>
          <w:spacing w:val="1"/>
          <w:szCs w:val="24"/>
          <w:lang w:val="et-EE"/>
        </w:rPr>
        <w:t>i</w:t>
      </w:r>
      <w:r w:rsidRPr="00F65CFB">
        <w:rPr>
          <w:color w:val="000000"/>
          <w:spacing w:val="-1"/>
          <w:szCs w:val="24"/>
          <w:lang w:val="et-EE"/>
        </w:rPr>
        <w:t>aa</w:t>
      </w:r>
      <w:r w:rsidRPr="00F65CFB">
        <w:rPr>
          <w:color w:val="000000"/>
          <w:szCs w:val="24"/>
          <w:lang w:val="et-EE"/>
        </w:rPr>
        <w:t>lsest t</w:t>
      </w:r>
      <w:r w:rsidRPr="00F65CFB">
        <w:rPr>
          <w:color w:val="000000"/>
          <w:spacing w:val="1"/>
          <w:szCs w:val="24"/>
          <w:lang w:val="et-EE"/>
        </w:rPr>
        <w:t>i</w:t>
      </w:r>
      <w:r w:rsidRPr="00F65CFB">
        <w:rPr>
          <w:color w:val="000000"/>
          <w:szCs w:val="24"/>
          <w:lang w:val="et-EE"/>
        </w:rPr>
        <w:t>h</w:t>
      </w:r>
      <w:r w:rsidRPr="00F65CFB">
        <w:rPr>
          <w:color w:val="000000"/>
          <w:spacing w:val="-1"/>
          <w:szCs w:val="24"/>
          <w:lang w:val="et-EE"/>
        </w:rPr>
        <w:t>e</w:t>
      </w:r>
      <w:r w:rsidRPr="00F65CFB">
        <w:rPr>
          <w:color w:val="000000"/>
          <w:szCs w:val="24"/>
          <w:lang w:val="et-EE"/>
        </w:rPr>
        <w:t>d</w:t>
      </w:r>
      <w:r w:rsidRPr="00F65CFB">
        <w:rPr>
          <w:color w:val="000000"/>
          <w:spacing w:val="-1"/>
          <w:szCs w:val="24"/>
          <w:lang w:val="et-EE"/>
        </w:rPr>
        <w:t>a</w:t>
      </w:r>
      <w:r w:rsidRPr="00F65CFB">
        <w:rPr>
          <w:color w:val="000000"/>
          <w:szCs w:val="24"/>
          <w:lang w:val="et-EE"/>
        </w:rPr>
        <w:t>st ska</w:t>
      </w:r>
      <w:r w:rsidRPr="00F65CFB">
        <w:rPr>
          <w:color w:val="000000"/>
          <w:spacing w:val="1"/>
          <w:szCs w:val="24"/>
          <w:lang w:val="et-EE"/>
        </w:rPr>
        <w:t>n</w:t>
      </w:r>
      <w:r w:rsidRPr="00F65CFB">
        <w:rPr>
          <w:color w:val="000000"/>
          <w:spacing w:val="-1"/>
          <w:szCs w:val="24"/>
          <w:lang w:val="et-EE"/>
        </w:rPr>
        <w:t>ee</w:t>
      </w:r>
      <w:r w:rsidRPr="00F65CFB">
        <w:rPr>
          <w:color w:val="000000"/>
          <w:szCs w:val="24"/>
          <w:lang w:val="et-EE"/>
        </w:rPr>
        <w:t>ri</w:t>
      </w:r>
      <w:r w:rsidRPr="00F65CFB">
        <w:rPr>
          <w:color w:val="000000"/>
          <w:spacing w:val="2"/>
          <w:szCs w:val="24"/>
          <w:lang w:val="et-EE"/>
        </w:rPr>
        <w:t>n</w:t>
      </w:r>
      <w:r w:rsidRPr="00F65CFB">
        <w:rPr>
          <w:color w:val="000000"/>
          <w:spacing w:val="-2"/>
          <w:szCs w:val="24"/>
          <w:lang w:val="et-EE"/>
        </w:rPr>
        <w:t>g</w:t>
      </w:r>
      <w:r w:rsidRPr="00F65CFB">
        <w:rPr>
          <w:color w:val="000000"/>
          <w:szCs w:val="24"/>
          <w:lang w:val="et-EE"/>
        </w:rPr>
        <w:t xml:space="preserve">ust </w:t>
      </w:r>
      <w:r w:rsidRPr="00F65CFB">
        <w:rPr>
          <w:color w:val="000000"/>
          <w:spacing w:val="-1"/>
          <w:szCs w:val="24"/>
          <w:lang w:val="et-EE"/>
        </w:rPr>
        <w:t>a</w:t>
      </w:r>
      <w:r w:rsidRPr="00F65CFB">
        <w:rPr>
          <w:color w:val="000000"/>
          <w:szCs w:val="24"/>
          <w:lang w:val="et-EE"/>
        </w:rPr>
        <w:t>uto</w:t>
      </w:r>
      <w:r w:rsidRPr="00F65CFB">
        <w:rPr>
          <w:color w:val="000000"/>
          <w:spacing w:val="1"/>
          <w:szCs w:val="24"/>
          <w:lang w:val="et-EE"/>
        </w:rPr>
        <w:t>ma</w:t>
      </w:r>
      <w:r w:rsidRPr="00F65CFB">
        <w:rPr>
          <w:color w:val="000000"/>
          <w:spacing w:val="-1"/>
          <w:szCs w:val="24"/>
          <w:lang w:val="et-EE"/>
        </w:rPr>
        <w:t>a</w:t>
      </w:r>
      <w:r w:rsidRPr="00F65CFB">
        <w:rPr>
          <w:color w:val="000000"/>
          <w:szCs w:val="24"/>
          <w:lang w:val="et-EE"/>
        </w:rPr>
        <w:t>tsel</w:t>
      </w:r>
      <w:r w:rsidRPr="00F65CFB">
        <w:rPr>
          <w:color w:val="000000"/>
          <w:spacing w:val="3"/>
          <w:szCs w:val="24"/>
          <w:lang w:val="et-EE"/>
        </w:rPr>
        <w:t>t</w:t>
      </w:r>
      <w:r w:rsidRPr="00F65CFB">
        <w:rPr>
          <w:color w:val="000000"/>
          <w:szCs w:val="24"/>
          <w:lang w:val="et-EE"/>
        </w:rPr>
        <w:t>. Kahe tähisega „twin target“ (joonis 5.2b) alumise tähise kõrgus maapinnast on 0,2 m ja ülemise tähise kõrgus 1,9 m. Andm</w:t>
      </w:r>
      <w:r w:rsidRPr="00F65CFB">
        <w:rPr>
          <w:color w:val="000000"/>
          <w:spacing w:val="-1"/>
          <w:szCs w:val="24"/>
          <w:lang w:val="et-EE"/>
        </w:rPr>
        <w:t>e</w:t>
      </w:r>
      <w:r w:rsidRPr="00F65CFB">
        <w:rPr>
          <w:color w:val="000000"/>
          <w:szCs w:val="24"/>
          <w:lang w:val="et-EE"/>
        </w:rPr>
        <w:t>töö</w:t>
      </w:r>
      <w:r w:rsidRPr="00F65CFB">
        <w:rPr>
          <w:color w:val="000000"/>
          <w:spacing w:val="1"/>
          <w:szCs w:val="24"/>
          <w:lang w:val="et-EE"/>
        </w:rPr>
        <w:t>t</w:t>
      </w:r>
      <w:r w:rsidRPr="00F65CFB">
        <w:rPr>
          <w:color w:val="000000"/>
          <w:szCs w:val="24"/>
          <w:lang w:val="et-EE"/>
        </w:rPr>
        <w:t>luseks k</w:t>
      </w:r>
      <w:r w:rsidRPr="00F65CFB">
        <w:rPr>
          <w:color w:val="000000"/>
          <w:spacing w:val="-1"/>
          <w:szCs w:val="24"/>
          <w:lang w:val="et-EE"/>
        </w:rPr>
        <w:t>a</w:t>
      </w:r>
      <w:r w:rsidRPr="00F65CFB">
        <w:rPr>
          <w:color w:val="000000"/>
          <w:szCs w:val="24"/>
          <w:lang w:val="et-EE"/>
        </w:rPr>
        <w:t>sutati</w:t>
      </w:r>
      <w:r w:rsidRPr="00F65CFB">
        <w:rPr>
          <w:color w:val="000000"/>
          <w:spacing w:val="1"/>
          <w:szCs w:val="24"/>
          <w:lang w:val="et-EE"/>
        </w:rPr>
        <w:t xml:space="preserve"> </w:t>
      </w:r>
      <w:r w:rsidRPr="00F65CFB">
        <w:rPr>
          <w:color w:val="000000"/>
          <w:szCs w:val="24"/>
          <w:lang w:val="et-EE"/>
        </w:rPr>
        <w:t>p</w:t>
      </w:r>
      <w:r w:rsidRPr="00F65CFB">
        <w:rPr>
          <w:color w:val="000000"/>
          <w:spacing w:val="-1"/>
          <w:szCs w:val="24"/>
          <w:lang w:val="et-EE"/>
        </w:rPr>
        <w:t>ea</w:t>
      </w:r>
      <w:r w:rsidRPr="00F65CFB">
        <w:rPr>
          <w:color w:val="000000"/>
          <w:szCs w:val="24"/>
          <w:lang w:val="et-EE"/>
        </w:rPr>
        <w:t>m</w:t>
      </w:r>
      <w:r w:rsidRPr="00F65CFB">
        <w:rPr>
          <w:color w:val="000000"/>
          <w:spacing w:val="1"/>
          <w:szCs w:val="24"/>
          <w:lang w:val="et-EE"/>
        </w:rPr>
        <w:t>i</w:t>
      </w:r>
      <w:r w:rsidRPr="00F65CFB">
        <w:rPr>
          <w:color w:val="000000"/>
          <w:szCs w:val="24"/>
          <w:lang w:val="et-EE"/>
        </w:rPr>
        <w:t>s</w:t>
      </w:r>
      <w:r w:rsidRPr="00F65CFB">
        <w:rPr>
          <w:color w:val="000000"/>
          <w:spacing w:val="-1"/>
          <w:szCs w:val="24"/>
          <w:lang w:val="et-EE"/>
        </w:rPr>
        <w:t>e</w:t>
      </w:r>
      <w:r w:rsidRPr="00F65CFB">
        <w:rPr>
          <w:color w:val="000000"/>
          <w:szCs w:val="24"/>
          <w:lang w:val="et-EE"/>
        </w:rPr>
        <w:t>lt</w:t>
      </w:r>
      <w:r w:rsidRPr="00F65CFB">
        <w:rPr>
          <w:color w:val="000000"/>
          <w:spacing w:val="1"/>
          <w:szCs w:val="24"/>
          <w:lang w:val="et-EE"/>
        </w:rPr>
        <w:t xml:space="preserve"> </w:t>
      </w:r>
      <w:r w:rsidRPr="00F65CFB">
        <w:rPr>
          <w:color w:val="000000"/>
          <w:szCs w:val="24"/>
          <w:lang w:val="et-EE"/>
        </w:rPr>
        <w:t>ta</w:t>
      </w:r>
      <w:r w:rsidRPr="00F65CFB">
        <w:rPr>
          <w:color w:val="000000"/>
          <w:spacing w:val="-1"/>
          <w:szCs w:val="24"/>
          <w:lang w:val="et-EE"/>
        </w:rPr>
        <w:t>r</w:t>
      </w:r>
      <w:r w:rsidRPr="00F65CFB">
        <w:rPr>
          <w:color w:val="000000"/>
          <w:szCs w:val="24"/>
          <w:lang w:val="et-EE"/>
        </w:rPr>
        <w:t>kv</w:t>
      </w:r>
      <w:r w:rsidRPr="00F65CFB">
        <w:rPr>
          <w:color w:val="000000"/>
          <w:spacing w:val="1"/>
          <w:szCs w:val="24"/>
          <w:lang w:val="et-EE"/>
        </w:rPr>
        <w:t>a</w:t>
      </w:r>
      <w:r w:rsidRPr="00F65CFB">
        <w:rPr>
          <w:color w:val="000000"/>
          <w:szCs w:val="24"/>
          <w:lang w:val="et-EE"/>
        </w:rPr>
        <w:t>r</w:t>
      </w:r>
      <w:r w:rsidRPr="00F65CFB">
        <w:rPr>
          <w:color w:val="000000"/>
          <w:spacing w:val="-2"/>
          <w:szCs w:val="24"/>
          <w:lang w:val="et-EE"/>
        </w:rPr>
        <w:t>a</w:t>
      </w:r>
      <w:r w:rsidRPr="00F65CFB">
        <w:rPr>
          <w:color w:val="000000"/>
          <w:szCs w:val="24"/>
          <w:lang w:val="et-EE"/>
        </w:rPr>
        <w:t>p</w:t>
      </w:r>
      <w:r w:rsidRPr="00F65CFB">
        <w:rPr>
          <w:color w:val="000000"/>
          <w:spacing w:val="-1"/>
          <w:szCs w:val="24"/>
          <w:lang w:val="et-EE"/>
        </w:rPr>
        <w:t>a</w:t>
      </w:r>
      <w:r w:rsidRPr="00F65CFB">
        <w:rPr>
          <w:color w:val="000000"/>
          <w:szCs w:val="24"/>
          <w:lang w:val="et-EE"/>
        </w:rPr>
        <w:t>k</w:t>
      </w:r>
      <w:r w:rsidRPr="00F65CFB">
        <w:rPr>
          <w:color w:val="000000"/>
          <w:spacing w:val="-1"/>
          <w:szCs w:val="24"/>
          <w:lang w:val="et-EE"/>
        </w:rPr>
        <w:t>e</w:t>
      </w:r>
      <w:r w:rsidRPr="00F65CFB">
        <w:rPr>
          <w:color w:val="000000"/>
          <w:szCs w:val="24"/>
          <w:lang w:val="et-EE"/>
        </w:rPr>
        <w:t>t</w:t>
      </w:r>
      <w:r w:rsidRPr="00F65CFB">
        <w:rPr>
          <w:color w:val="000000"/>
          <w:spacing w:val="1"/>
          <w:szCs w:val="24"/>
          <w:lang w:val="et-EE"/>
        </w:rPr>
        <w:t>t</w:t>
      </w:r>
      <w:r w:rsidRPr="00F65CFB">
        <w:rPr>
          <w:color w:val="000000"/>
          <w:szCs w:val="24"/>
          <w:lang w:val="et-EE"/>
        </w:rPr>
        <w:t xml:space="preserve">i </w:t>
      </w:r>
      <w:r w:rsidRPr="00F65CFB">
        <w:rPr>
          <w:color w:val="000000"/>
          <w:spacing w:val="6"/>
          <w:szCs w:val="24"/>
          <w:lang w:val="et-EE"/>
        </w:rPr>
        <w:t>C</w:t>
      </w:r>
      <w:r w:rsidRPr="00F65CFB">
        <w:rPr>
          <w:color w:val="000000"/>
          <w:spacing w:val="-5"/>
          <w:szCs w:val="24"/>
          <w:lang w:val="et-EE"/>
        </w:rPr>
        <w:t>y</w:t>
      </w:r>
      <w:r w:rsidRPr="00F65CFB">
        <w:rPr>
          <w:color w:val="000000"/>
          <w:spacing w:val="-1"/>
          <w:szCs w:val="24"/>
          <w:lang w:val="et-EE"/>
        </w:rPr>
        <w:t>c</w:t>
      </w:r>
      <w:r w:rsidRPr="00F65CFB">
        <w:rPr>
          <w:color w:val="000000"/>
          <w:szCs w:val="24"/>
          <w:lang w:val="et-EE"/>
        </w:rPr>
        <w:t>lone.</w:t>
      </w:r>
    </w:p>
    <w:p w:rsidR="00797CE9" w:rsidRPr="00F65CFB" w:rsidRDefault="00797CE9" w:rsidP="009F2CB8">
      <w:pPr>
        <w:widowControl w:val="0"/>
        <w:autoSpaceDE w:val="0"/>
        <w:autoSpaceDN w:val="0"/>
        <w:adjustRightInd w:val="0"/>
        <w:spacing w:before="100" w:after="0"/>
        <w:rPr>
          <w:noProof/>
          <w:color w:val="000000"/>
          <w:sz w:val="20"/>
          <w:szCs w:val="20"/>
          <w:lang w:val="et-EE"/>
        </w:rPr>
      </w:pPr>
    </w:p>
    <w:p w:rsidR="00797CE9" w:rsidRPr="00F65CFB" w:rsidRDefault="00797CE9" w:rsidP="009F2CB8">
      <w:pPr>
        <w:widowControl w:val="0"/>
        <w:autoSpaceDE w:val="0"/>
        <w:autoSpaceDN w:val="0"/>
        <w:adjustRightInd w:val="0"/>
        <w:spacing w:before="100" w:after="0"/>
        <w:jc w:val="center"/>
        <w:rPr>
          <w:color w:val="000000"/>
          <w:sz w:val="20"/>
          <w:szCs w:val="20"/>
          <w:lang w:val="et-EE"/>
        </w:rPr>
      </w:pPr>
      <w:r w:rsidRPr="00F65CFB">
        <w:rPr>
          <w:noProof/>
          <w:color w:val="000000"/>
          <w:sz w:val="20"/>
          <w:szCs w:val="20"/>
          <w:lang w:val="et-EE" w:eastAsia="et-EE"/>
        </w:rPr>
        <w:lastRenderedPageBreak/>
        <w:drawing>
          <wp:inline distT="0" distB="0" distL="0" distR="0" wp14:anchorId="5E4C7765" wp14:editId="368D4C10">
            <wp:extent cx="4327452" cy="2663047"/>
            <wp:effectExtent l="0" t="0" r="0" b="444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bcde.jpg"/>
                    <pic:cNvPicPr/>
                  </pic:nvPicPr>
                  <pic:blipFill rotWithShape="1">
                    <a:blip r:embed="rId109" cstate="print">
                      <a:extLst>
                        <a:ext uri="{28A0092B-C50C-407E-A947-70E740481C1C}">
                          <a14:useLocalDpi xmlns:a14="http://schemas.microsoft.com/office/drawing/2010/main" val="0"/>
                        </a:ext>
                      </a:extLst>
                    </a:blip>
                    <a:srcRect r="74206" b="67785"/>
                    <a:stretch/>
                  </pic:blipFill>
                  <pic:spPr bwMode="auto">
                    <a:xfrm>
                      <a:off x="0" y="0"/>
                      <a:ext cx="4349667" cy="2676718"/>
                    </a:xfrm>
                    <a:prstGeom prst="rect">
                      <a:avLst/>
                    </a:prstGeom>
                    <a:ln>
                      <a:noFill/>
                    </a:ln>
                    <a:extLst>
                      <a:ext uri="{53640926-AAD7-44D8-BBD7-CCE9431645EC}">
                        <a14:shadowObscured xmlns:a14="http://schemas.microsoft.com/office/drawing/2010/main"/>
                      </a:ext>
                    </a:extLst>
                  </pic:spPr>
                </pic:pic>
              </a:graphicData>
            </a:graphic>
          </wp:inline>
        </w:drawing>
      </w:r>
    </w:p>
    <w:p w:rsidR="00797CE9" w:rsidRPr="00F65CFB" w:rsidRDefault="00797CE9" w:rsidP="009F2CB8">
      <w:pPr>
        <w:widowControl w:val="0"/>
        <w:autoSpaceDE w:val="0"/>
        <w:autoSpaceDN w:val="0"/>
        <w:adjustRightInd w:val="0"/>
        <w:spacing w:before="6" w:after="0"/>
        <w:rPr>
          <w:color w:val="000000"/>
          <w:sz w:val="13"/>
          <w:szCs w:val="13"/>
          <w:lang w:val="et-EE"/>
        </w:rPr>
      </w:pPr>
    </w:p>
    <w:p w:rsidR="00797CE9" w:rsidRPr="00F65CFB" w:rsidRDefault="00797CE9" w:rsidP="009F2CB8">
      <w:pPr>
        <w:widowControl w:val="0"/>
        <w:autoSpaceDE w:val="0"/>
        <w:autoSpaceDN w:val="0"/>
        <w:adjustRightInd w:val="0"/>
        <w:spacing w:after="0"/>
        <w:rPr>
          <w:rFonts w:asciiTheme="majorHAnsi" w:eastAsiaTheme="majorEastAsia" w:hAnsiTheme="majorHAnsi" w:cstheme="majorBidi"/>
          <w:color w:val="365F91" w:themeColor="accent1" w:themeShade="BF"/>
          <w:sz w:val="26"/>
          <w:szCs w:val="26"/>
          <w:lang w:val="et-EE"/>
        </w:rPr>
      </w:pPr>
      <w:r w:rsidRPr="00F65CFB">
        <w:rPr>
          <w:b/>
          <w:bCs/>
          <w:spacing w:val="1"/>
          <w:sz w:val="18"/>
          <w:szCs w:val="18"/>
          <w:lang w:val="et-EE"/>
        </w:rPr>
        <w:t>J</w:t>
      </w:r>
      <w:r w:rsidRPr="00F65CFB">
        <w:rPr>
          <w:b/>
          <w:bCs/>
          <w:spacing w:val="-1"/>
          <w:sz w:val="18"/>
          <w:szCs w:val="18"/>
          <w:lang w:val="et-EE"/>
        </w:rPr>
        <w:t>oo</w:t>
      </w:r>
      <w:r w:rsidRPr="00F65CFB">
        <w:rPr>
          <w:b/>
          <w:bCs/>
          <w:spacing w:val="-2"/>
          <w:sz w:val="18"/>
          <w:szCs w:val="18"/>
          <w:lang w:val="et-EE"/>
        </w:rPr>
        <w:t>n</w:t>
      </w:r>
      <w:r w:rsidRPr="00F65CFB">
        <w:rPr>
          <w:b/>
          <w:bCs/>
          <w:sz w:val="18"/>
          <w:szCs w:val="18"/>
          <w:lang w:val="et-EE"/>
        </w:rPr>
        <w:t>is</w:t>
      </w:r>
      <w:r w:rsidRPr="00F65CFB">
        <w:rPr>
          <w:b/>
          <w:bCs/>
          <w:spacing w:val="1"/>
          <w:sz w:val="18"/>
          <w:szCs w:val="18"/>
          <w:lang w:val="et-EE"/>
        </w:rPr>
        <w:t xml:space="preserve"> 5.2</w:t>
      </w:r>
      <w:r w:rsidRPr="00F65CFB">
        <w:rPr>
          <w:b/>
          <w:bCs/>
          <w:sz w:val="18"/>
          <w:szCs w:val="18"/>
          <w:lang w:val="et-EE"/>
        </w:rPr>
        <w:t>.</w:t>
      </w:r>
      <w:r w:rsidRPr="00F65CFB">
        <w:rPr>
          <w:b/>
          <w:bCs/>
          <w:spacing w:val="1"/>
          <w:sz w:val="18"/>
          <w:szCs w:val="18"/>
          <w:lang w:val="et-EE"/>
        </w:rPr>
        <w:t xml:space="preserve"> </w:t>
      </w:r>
      <w:r w:rsidRPr="00F65CFB">
        <w:rPr>
          <w:b/>
          <w:bCs/>
          <w:sz w:val="18"/>
          <w:szCs w:val="18"/>
          <w:lang w:val="et-EE"/>
        </w:rPr>
        <w:t>L</w:t>
      </w:r>
      <w:r w:rsidRPr="00F65CFB">
        <w:rPr>
          <w:b/>
          <w:bCs/>
          <w:spacing w:val="-1"/>
          <w:sz w:val="18"/>
          <w:szCs w:val="18"/>
          <w:lang w:val="et-EE"/>
        </w:rPr>
        <w:t>a</w:t>
      </w:r>
      <w:r w:rsidRPr="00F65CFB">
        <w:rPr>
          <w:b/>
          <w:bCs/>
          <w:sz w:val="18"/>
          <w:szCs w:val="18"/>
          <w:lang w:val="et-EE"/>
        </w:rPr>
        <w:t>s</w:t>
      </w:r>
      <w:r w:rsidRPr="00F65CFB">
        <w:rPr>
          <w:b/>
          <w:bCs/>
          <w:spacing w:val="-1"/>
          <w:sz w:val="18"/>
          <w:szCs w:val="18"/>
          <w:lang w:val="et-EE"/>
        </w:rPr>
        <w:t>e</w:t>
      </w:r>
      <w:r w:rsidRPr="00F65CFB">
        <w:rPr>
          <w:b/>
          <w:bCs/>
          <w:spacing w:val="1"/>
          <w:sz w:val="18"/>
          <w:szCs w:val="18"/>
          <w:lang w:val="et-EE"/>
        </w:rPr>
        <w:t>r</w:t>
      </w:r>
      <w:r w:rsidRPr="00F65CFB">
        <w:rPr>
          <w:b/>
          <w:bCs/>
          <w:spacing w:val="2"/>
          <w:sz w:val="18"/>
          <w:szCs w:val="18"/>
          <w:lang w:val="et-EE"/>
        </w:rPr>
        <w:t>s</w:t>
      </w:r>
      <w:r w:rsidRPr="00F65CFB">
        <w:rPr>
          <w:b/>
          <w:bCs/>
          <w:spacing w:val="-2"/>
          <w:sz w:val="18"/>
          <w:szCs w:val="18"/>
          <w:lang w:val="et-EE"/>
        </w:rPr>
        <w:t>k</w:t>
      </w:r>
      <w:r w:rsidRPr="00F65CFB">
        <w:rPr>
          <w:b/>
          <w:bCs/>
          <w:spacing w:val="-1"/>
          <w:sz w:val="18"/>
          <w:szCs w:val="18"/>
          <w:lang w:val="et-EE"/>
        </w:rPr>
        <w:t>a</w:t>
      </w:r>
      <w:r w:rsidRPr="00F65CFB">
        <w:rPr>
          <w:b/>
          <w:bCs/>
          <w:spacing w:val="1"/>
          <w:sz w:val="18"/>
          <w:szCs w:val="18"/>
          <w:lang w:val="et-EE"/>
        </w:rPr>
        <w:t>n</w:t>
      </w:r>
      <w:r w:rsidRPr="00F65CFB">
        <w:rPr>
          <w:b/>
          <w:bCs/>
          <w:spacing w:val="-2"/>
          <w:sz w:val="18"/>
          <w:szCs w:val="18"/>
          <w:lang w:val="et-EE"/>
        </w:rPr>
        <w:t>n</w:t>
      </w:r>
      <w:r w:rsidRPr="00F65CFB">
        <w:rPr>
          <w:b/>
          <w:bCs/>
          <w:spacing w:val="1"/>
          <w:sz w:val="18"/>
          <w:szCs w:val="18"/>
          <w:lang w:val="et-EE"/>
        </w:rPr>
        <w:t>e</w:t>
      </w:r>
      <w:r w:rsidRPr="00F65CFB">
        <w:rPr>
          <w:b/>
          <w:bCs/>
          <w:sz w:val="18"/>
          <w:szCs w:val="18"/>
          <w:lang w:val="et-EE"/>
        </w:rPr>
        <w:t>r</w:t>
      </w:r>
      <w:r w:rsidRPr="00F65CFB">
        <w:rPr>
          <w:b/>
          <w:bCs/>
          <w:spacing w:val="1"/>
          <w:sz w:val="18"/>
          <w:szCs w:val="18"/>
          <w:lang w:val="et-EE"/>
        </w:rPr>
        <w:t xml:space="preserve"> </w:t>
      </w:r>
      <w:r w:rsidRPr="00F65CFB">
        <w:rPr>
          <w:b/>
          <w:bCs/>
          <w:sz w:val="18"/>
          <w:szCs w:val="18"/>
          <w:lang w:val="et-EE"/>
        </w:rPr>
        <w:t>(</w:t>
      </w:r>
      <w:r w:rsidRPr="00F65CFB">
        <w:rPr>
          <w:b/>
          <w:bCs/>
          <w:spacing w:val="-1"/>
          <w:sz w:val="18"/>
          <w:szCs w:val="18"/>
          <w:lang w:val="et-EE"/>
        </w:rPr>
        <w:t>a</w:t>
      </w:r>
      <w:r w:rsidRPr="00F65CFB">
        <w:rPr>
          <w:b/>
          <w:bCs/>
          <w:sz w:val="18"/>
          <w:szCs w:val="18"/>
          <w:lang w:val="et-EE"/>
        </w:rPr>
        <w:t>),</w:t>
      </w:r>
      <w:r w:rsidRPr="00F65CFB">
        <w:rPr>
          <w:b/>
          <w:bCs/>
          <w:spacing w:val="1"/>
          <w:sz w:val="18"/>
          <w:szCs w:val="18"/>
          <w:lang w:val="et-EE"/>
        </w:rPr>
        <w:t xml:space="preserve"> </w:t>
      </w:r>
      <w:r w:rsidRPr="00F65CFB">
        <w:rPr>
          <w:b/>
          <w:bCs/>
          <w:sz w:val="18"/>
          <w:szCs w:val="18"/>
          <w:lang w:val="et-EE"/>
        </w:rPr>
        <w:t>„twin-target“</w:t>
      </w:r>
      <w:r w:rsidRPr="00F65CFB">
        <w:rPr>
          <w:b/>
          <w:bCs/>
          <w:spacing w:val="-1"/>
          <w:sz w:val="18"/>
          <w:szCs w:val="18"/>
          <w:lang w:val="et-EE"/>
        </w:rPr>
        <w:t xml:space="preserve"> tähis </w:t>
      </w:r>
      <w:r w:rsidRPr="00F65CFB">
        <w:rPr>
          <w:b/>
          <w:bCs/>
          <w:spacing w:val="2"/>
          <w:sz w:val="18"/>
          <w:szCs w:val="18"/>
          <w:lang w:val="et-EE"/>
        </w:rPr>
        <w:t>(</w:t>
      </w:r>
      <w:r w:rsidRPr="00F65CFB">
        <w:rPr>
          <w:b/>
          <w:bCs/>
          <w:sz w:val="18"/>
          <w:szCs w:val="18"/>
          <w:lang w:val="et-EE"/>
        </w:rPr>
        <w:t>b)</w:t>
      </w:r>
      <w:r w:rsidRPr="00F65CFB">
        <w:rPr>
          <w:b/>
          <w:bCs/>
          <w:spacing w:val="-1"/>
          <w:sz w:val="18"/>
          <w:szCs w:val="18"/>
          <w:lang w:val="et-EE"/>
        </w:rPr>
        <w:t>, 3 tolline tähis (</w:t>
      </w:r>
      <w:r w:rsidRPr="00F65CFB">
        <w:rPr>
          <w:b/>
          <w:bCs/>
          <w:spacing w:val="-2"/>
          <w:sz w:val="18"/>
          <w:szCs w:val="18"/>
          <w:lang w:val="et-EE"/>
        </w:rPr>
        <w:t>d</w:t>
      </w:r>
      <w:r w:rsidRPr="00F65CFB">
        <w:rPr>
          <w:b/>
          <w:bCs/>
          <w:sz w:val="18"/>
          <w:szCs w:val="18"/>
          <w:lang w:val="et-EE"/>
        </w:rPr>
        <w:t>), 6 tolline tähis (e)</w:t>
      </w:r>
      <w:r w:rsidRPr="00F65CFB">
        <w:rPr>
          <w:b/>
          <w:bCs/>
          <w:spacing w:val="4"/>
          <w:sz w:val="18"/>
          <w:szCs w:val="18"/>
          <w:lang w:val="et-EE"/>
        </w:rPr>
        <w:t xml:space="preserve"> </w:t>
      </w:r>
      <w:r w:rsidRPr="00F65CFB">
        <w:rPr>
          <w:b/>
          <w:bCs/>
          <w:spacing w:val="-2"/>
          <w:sz w:val="18"/>
          <w:szCs w:val="18"/>
          <w:lang w:val="et-EE"/>
        </w:rPr>
        <w:t>n</w:t>
      </w:r>
      <w:r w:rsidRPr="00F65CFB">
        <w:rPr>
          <w:b/>
          <w:bCs/>
          <w:sz w:val="18"/>
          <w:szCs w:val="18"/>
          <w:lang w:val="et-EE"/>
        </w:rPr>
        <w:t>i</w:t>
      </w:r>
      <w:r w:rsidRPr="00F65CFB">
        <w:rPr>
          <w:b/>
          <w:bCs/>
          <w:spacing w:val="-1"/>
          <w:sz w:val="18"/>
          <w:szCs w:val="18"/>
          <w:lang w:val="et-EE"/>
        </w:rPr>
        <w:t>n</w:t>
      </w:r>
      <w:r w:rsidRPr="00F65CFB">
        <w:rPr>
          <w:b/>
          <w:bCs/>
          <w:sz w:val="18"/>
          <w:szCs w:val="18"/>
          <w:lang w:val="et-EE"/>
        </w:rPr>
        <w:t>g laserskanneri</w:t>
      </w:r>
      <w:r w:rsidRPr="00F65CFB">
        <w:rPr>
          <w:b/>
          <w:bCs/>
          <w:spacing w:val="4"/>
          <w:sz w:val="18"/>
          <w:szCs w:val="18"/>
          <w:lang w:val="et-EE"/>
        </w:rPr>
        <w:t xml:space="preserve"> </w:t>
      </w:r>
      <w:r w:rsidRPr="00F65CFB">
        <w:rPr>
          <w:b/>
          <w:bCs/>
          <w:spacing w:val="-4"/>
          <w:sz w:val="18"/>
          <w:szCs w:val="18"/>
          <w:lang w:val="et-EE"/>
        </w:rPr>
        <w:t>m</w:t>
      </w:r>
      <w:r w:rsidRPr="00F65CFB">
        <w:rPr>
          <w:b/>
          <w:bCs/>
          <w:spacing w:val="1"/>
          <w:sz w:val="18"/>
          <w:szCs w:val="18"/>
          <w:lang w:val="et-EE"/>
        </w:rPr>
        <w:t>õ</w:t>
      </w:r>
      <w:r w:rsidRPr="00F65CFB">
        <w:rPr>
          <w:b/>
          <w:bCs/>
          <w:spacing w:val="-1"/>
          <w:sz w:val="18"/>
          <w:szCs w:val="18"/>
          <w:lang w:val="et-EE"/>
        </w:rPr>
        <w:t>õ</w:t>
      </w:r>
      <w:r w:rsidRPr="00F65CFB">
        <w:rPr>
          <w:b/>
          <w:bCs/>
          <w:spacing w:val="5"/>
          <w:sz w:val="18"/>
          <w:szCs w:val="18"/>
          <w:lang w:val="et-EE"/>
        </w:rPr>
        <w:t>t</w:t>
      </w:r>
      <w:r w:rsidRPr="00F65CFB">
        <w:rPr>
          <w:b/>
          <w:bCs/>
          <w:spacing w:val="-6"/>
          <w:sz w:val="18"/>
          <w:szCs w:val="18"/>
          <w:lang w:val="et-EE"/>
        </w:rPr>
        <w:t>m</w:t>
      </w:r>
      <w:r w:rsidRPr="00F65CFB">
        <w:rPr>
          <w:b/>
          <w:bCs/>
          <w:spacing w:val="3"/>
          <w:sz w:val="18"/>
          <w:szCs w:val="18"/>
          <w:lang w:val="et-EE"/>
        </w:rPr>
        <w:t>i</w:t>
      </w:r>
      <w:r w:rsidRPr="00F65CFB">
        <w:rPr>
          <w:b/>
          <w:bCs/>
          <w:sz w:val="18"/>
          <w:szCs w:val="18"/>
          <w:lang w:val="et-EE"/>
        </w:rPr>
        <w:t>s</w:t>
      </w:r>
      <w:r w:rsidRPr="00F65CFB">
        <w:rPr>
          <w:b/>
          <w:bCs/>
          <w:spacing w:val="-2"/>
          <w:sz w:val="18"/>
          <w:szCs w:val="18"/>
          <w:lang w:val="et-EE"/>
        </w:rPr>
        <w:t>u</w:t>
      </w:r>
      <w:r w:rsidRPr="00F65CFB">
        <w:rPr>
          <w:b/>
          <w:bCs/>
          <w:spacing w:val="3"/>
          <w:sz w:val="18"/>
          <w:szCs w:val="18"/>
          <w:lang w:val="et-EE"/>
        </w:rPr>
        <w:t>l</w:t>
      </w:r>
      <w:r w:rsidRPr="00F65CFB">
        <w:rPr>
          <w:b/>
          <w:bCs/>
          <w:spacing w:val="-1"/>
          <w:sz w:val="18"/>
          <w:szCs w:val="18"/>
          <w:lang w:val="et-EE"/>
        </w:rPr>
        <w:t>a</w:t>
      </w:r>
      <w:r w:rsidRPr="00F65CFB">
        <w:rPr>
          <w:b/>
          <w:bCs/>
          <w:sz w:val="18"/>
          <w:szCs w:val="18"/>
          <w:lang w:val="et-EE"/>
        </w:rPr>
        <w:t>t</w:t>
      </w:r>
      <w:r w:rsidRPr="00F65CFB">
        <w:rPr>
          <w:b/>
          <w:bCs/>
          <w:spacing w:val="-2"/>
          <w:sz w:val="18"/>
          <w:szCs w:val="18"/>
          <w:lang w:val="et-EE"/>
        </w:rPr>
        <w:t>u</w:t>
      </w:r>
      <w:r w:rsidRPr="00F65CFB">
        <w:rPr>
          <w:b/>
          <w:bCs/>
          <w:sz w:val="18"/>
          <w:szCs w:val="18"/>
          <w:lang w:val="et-EE"/>
        </w:rPr>
        <w:t>s</w:t>
      </w:r>
      <w:r w:rsidRPr="00F65CFB">
        <w:rPr>
          <w:b/>
          <w:bCs/>
          <w:spacing w:val="4"/>
          <w:sz w:val="18"/>
          <w:szCs w:val="18"/>
          <w:lang w:val="et-EE"/>
        </w:rPr>
        <w:t xml:space="preserve"> </w:t>
      </w:r>
      <w:r w:rsidRPr="00F65CFB">
        <w:rPr>
          <w:b/>
          <w:bCs/>
          <w:sz w:val="18"/>
          <w:szCs w:val="18"/>
          <w:lang w:val="et-EE"/>
        </w:rPr>
        <w:t>(</w:t>
      </w:r>
      <w:r w:rsidRPr="00F65CFB">
        <w:rPr>
          <w:b/>
          <w:bCs/>
          <w:spacing w:val="-1"/>
          <w:sz w:val="18"/>
          <w:szCs w:val="18"/>
          <w:lang w:val="et-EE"/>
        </w:rPr>
        <w:t>c</w:t>
      </w:r>
      <w:r w:rsidRPr="00F65CFB">
        <w:rPr>
          <w:b/>
          <w:bCs/>
          <w:sz w:val="18"/>
          <w:szCs w:val="18"/>
          <w:lang w:val="et-EE"/>
        </w:rPr>
        <w:t>)</w:t>
      </w:r>
    </w:p>
    <w:p w:rsidR="00C402D5" w:rsidRPr="00F65CFB" w:rsidRDefault="00C402D5" w:rsidP="009F2CB8">
      <w:pPr>
        <w:pStyle w:val="Heading3"/>
        <w:rPr>
          <w:spacing w:val="-3"/>
          <w:lang w:val="et-EE"/>
        </w:rPr>
      </w:pPr>
      <w:bookmarkStart w:id="46" w:name="_Toc403064202"/>
      <w:r w:rsidRPr="00F65CFB">
        <w:rPr>
          <w:spacing w:val="-3"/>
          <w:lang w:val="et-EE"/>
        </w:rPr>
        <w:t>Trimble S6 robot-tahhümeeter</w:t>
      </w:r>
      <w:bookmarkEnd w:id="46"/>
    </w:p>
    <w:p w:rsidR="00C402D5" w:rsidRPr="00F65CFB" w:rsidRDefault="00C402D5" w:rsidP="009F2CB8">
      <w:pPr>
        <w:spacing w:after="0"/>
        <w:rPr>
          <w:szCs w:val="24"/>
          <w:lang w:val="et-EE"/>
        </w:rPr>
      </w:pPr>
      <w:r w:rsidRPr="00F65CFB">
        <w:rPr>
          <w:color w:val="000000"/>
          <w:spacing w:val="-3"/>
          <w:szCs w:val="24"/>
          <w:lang w:val="et-EE"/>
        </w:rPr>
        <w:t>Kindelpunktide koordineerimiseks kasutati elektrontahhümeetrit Trimble S6 koos vajalike mõõtetarvikutega (joonis 5.3a).</w:t>
      </w:r>
      <w:r w:rsidRPr="00F65CFB">
        <w:rPr>
          <w:szCs w:val="24"/>
          <w:lang w:val="et-EE"/>
        </w:rPr>
        <w:t xml:space="preserve"> Tahhümeetri tehnilised näitajad on järgmised:</w:t>
      </w:r>
    </w:p>
    <w:p w:rsidR="00C402D5" w:rsidRPr="00F65CFB" w:rsidRDefault="00C402D5" w:rsidP="009F2CB8">
      <w:pPr>
        <w:pStyle w:val="ListParagraph"/>
        <w:numPr>
          <w:ilvl w:val="0"/>
          <w:numId w:val="12"/>
        </w:numPr>
        <w:spacing w:after="120"/>
        <w:rPr>
          <w:szCs w:val="24"/>
          <w:lang w:val="et-EE"/>
        </w:rPr>
      </w:pPr>
      <w:r w:rsidRPr="00F65CFB">
        <w:rPr>
          <w:szCs w:val="24"/>
          <w:lang w:val="et-EE"/>
        </w:rPr>
        <w:t>Vertikaal- ja horisontaalnurga mõõtmise täpsus (standardhälve vastavalt DIN 18723) 2"</w:t>
      </w:r>
    </w:p>
    <w:p w:rsidR="00C402D5" w:rsidRPr="00F65CFB" w:rsidRDefault="00C402D5" w:rsidP="009F2CB8">
      <w:pPr>
        <w:pStyle w:val="ListParagraph"/>
        <w:numPr>
          <w:ilvl w:val="0"/>
          <w:numId w:val="12"/>
        </w:numPr>
        <w:spacing w:after="120"/>
        <w:rPr>
          <w:szCs w:val="24"/>
          <w:lang w:val="et-EE"/>
        </w:rPr>
      </w:pPr>
      <w:r w:rsidRPr="00F65CFB">
        <w:rPr>
          <w:szCs w:val="24"/>
          <w:lang w:val="et-EE"/>
        </w:rPr>
        <w:t>Kaheteljeline automaatne horisontaalsuse kompenseerimine täpsusega 0,5" ning ulatusega 5,4'.</w:t>
      </w:r>
    </w:p>
    <w:p w:rsidR="00C402D5" w:rsidRPr="00F65CFB" w:rsidRDefault="00C402D5" w:rsidP="009F2CB8">
      <w:pPr>
        <w:pStyle w:val="ListParagraph"/>
        <w:numPr>
          <w:ilvl w:val="0"/>
          <w:numId w:val="12"/>
        </w:numPr>
        <w:spacing w:after="120"/>
        <w:rPr>
          <w:szCs w:val="24"/>
          <w:lang w:val="et-EE"/>
        </w:rPr>
      </w:pPr>
      <w:r w:rsidRPr="00F65CFB">
        <w:rPr>
          <w:szCs w:val="24"/>
          <w:lang w:val="et-EE"/>
        </w:rPr>
        <w:t>Kauguse mõõtmise täpsus (ruutkeskmine viga) prismaga mõõtes 2 mm + 2 ppm ning laserkiirega mõõtes samuti 2 mm + 2 ppm</w:t>
      </w:r>
    </w:p>
    <w:p w:rsidR="00C402D5" w:rsidRPr="00F65CFB" w:rsidRDefault="00C402D5" w:rsidP="009F2CB8">
      <w:pPr>
        <w:pStyle w:val="ListParagraph"/>
        <w:numPr>
          <w:ilvl w:val="0"/>
          <w:numId w:val="12"/>
        </w:numPr>
        <w:spacing w:after="120"/>
        <w:rPr>
          <w:szCs w:val="24"/>
          <w:lang w:val="et-EE"/>
        </w:rPr>
      </w:pPr>
      <w:r w:rsidRPr="00F65CFB">
        <w:rPr>
          <w:szCs w:val="24"/>
          <w:lang w:val="et-EE"/>
        </w:rPr>
        <w:t>Mõõteaeg prismale (joonis 5.3b, 5.3c ja 5.3d) mõõtes 1,2 s ning laserkiirega mõõtes 1-5 s</w:t>
      </w:r>
    </w:p>
    <w:p w:rsidR="00C402D5" w:rsidRPr="00F65CFB" w:rsidRDefault="00C402D5" w:rsidP="009F2CB8">
      <w:pPr>
        <w:pStyle w:val="ListParagraph"/>
        <w:numPr>
          <w:ilvl w:val="0"/>
          <w:numId w:val="12"/>
        </w:numPr>
        <w:spacing w:after="120"/>
        <w:rPr>
          <w:szCs w:val="24"/>
          <w:lang w:val="et-EE"/>
        </w:rPr>
      </w:pPr>
      <w:r w:rsidRPr="00F65CFB">
        <w:rPr>
          <w:szCs w:val="24"/>
          <w:lang w:val="et-EE"/>
        </w:rPr>
        <w:t>Mõõteulatus prismale mõõtes kuni 2500 m, laserkiirega mõõtes kuni 1300 m (peegelduvusel 90 %), kiirega betoonile mõõtes 600-800 m</w:t>
      </w:r>
    </w:p>
    <w:p w:rsidR="00C402D5" w:rsidRPr="00F65CFB" w:rsidRDefault="00C402D5" w:rsidP="009F2CB8">
      <w:pPr>
        <w:pStyle w:val="ListParagraph"/>
        <w:numPr>
          <w:ilvl w:val="0"/>
          <w:numId w:val="12"/>
        </w:numPr>
        <w:spacing w:after="120"/>
        <w:rPr>
          <w:szCs w:val="24"/>
          <w:lang w:val="et-EE"/>
        </w:rPr>
      </w:pPr>
      <w:r w:rsidRPr="00F65CFB">
        <w:rPr>
          <w:szCs w:val="24"/>
          <w:lang w:val="et-EE"/>
        </w:rPr>
        <w:t>Laserkiire hajumine horisontaalsuunas 4 cm/100 m ning vertikaalsuunas 8cm/100 m</w:t>
      </w:r>
    </w:p>
    <w:p w:rsidR="00C402D5" w:rsidRPr="00F65CFB" w:rsidRDefault="00C402D5" w:rsidP="009F2CB8">
      <w:pPr>
        <w:pStyle w:val="ListParagraph"/>
        <w:numPr>
          <w:ilvl w:val="0"/>
          <w:numId w:val="12"/>
        </w:numPr>
        <w:spacing w:after="120"/>
        <w:rPr>
          <w:szCs w:val="24"/>
          <w:lang w:val="et-EE"/>
        </w:rPr>
      </w:pPr>
      <w:r w:rsidRPr="00F65CFB">
        <w:rPr>
          <w:szCs w:val="24"/>
          <w:lang w:val="et-EE"/>
        </w:rPr>
        <w:t>Optiline suurendus 30 kordne</w:t>
      </w:r>
    </w:p>
    <w:p w:rsidR="00C402D5" w:rsidRPr="00F65CFB" w:rsidRDefault="00C402D5" w:rsidP="009F2CB8">
      <w:pPr>
        <w:pStyle w:val="ListParagraph"/>
        <w:numPr>
          <w:ilvl w:val="0"/>
          <w:numId w:val="12"/>
        </w:numPr>
        <w:spacing w:after="120"/>
        <w:rPr>
          <w:szCs w:val="24"/>
          <w:lang w:val="et-EE"/>
        </w:rPr>
      </w:pPr>
      <w:r w:rsidRPr="00F65CFB">
        <w:rPr>
          <w:szCs w:val="24"/>
          <w:lang w:val="et-EE"/>
        </w:rPr>
        <w:t>Fookuskauguse vahemik: 1,5 m kuni lõpmatuseni</w:t>
      </w:r>
    </w:p>
    <w:p w:rsidR="00C402D5" w:rsidRPr="00F65CFB" w:rsidRDefault="00C402D5" w:rsidP="009F2CB8">
      <w:pPr>
        <w:pStyle w:val="ListParagraph"/>
        <w:numPr>
          <w:ilvl w:val="0"/>
          <w:numId w:val="12"/>
        </w:numPr>
        <w:spacing w:after="120"/>
        <w:rPr>
          <w:szCs w:val="24"/>
          <w:lang w:val="et-EE"/>
        </w:rPr>
      </w:pPr>
      <w:r w:rsidRPr="00F65CFB">
        <w:rPr>
          <w:szCs w:val="24"/>
          <w:lang w:val="et-EE"/>
        </w:rPr>
        <w:t>Servomootoriga, automaatse pööramisega</w:t>
      </w:r>
    </w:p>
    <w:p w:rsidR="00C402D5" w:rsidRPr="00F65CFB" w:rsidRDefault="00C402D5" w:rsidP="009F2CB8">
      <w:pPr>
        <w:pStyle w:val="ListParagraph"/>
        <w:numPr>
          <w:ilvl w:val="0"/>
          <w:numId w:val="12"/>
        </w:numPr>
        <w:spacing w:after="120"/>
        <w:rPr>
          <w:szCs w:val="24"/>
          <w:lang w:val="et-EE"/>
        </w:rPr>
      </w:pPr>
      <w:r w:rsidRPr="00F65CFB">
        <w:rPr>
          <w:szCs w:val="24"/>
          <w:lang w:val="et-EE"/>
        </w:rPr>
        <w:t>Kaal: 5,25 kg</w:t>
      </w:r>
    </w:p>
    <w:p w:rsidR="00C402D5" w:rsidRPr="00F65CFB" w:rsidRDefault="00C402D5" w:rsidP="009F2CB8">
      <w:pPr>
        <w:pStyle w:val="ListParagraph"/>
        <w:numPr>
          <w:ilvl w:val="0"/>
          <w:numId w:val="12"/>
        </w:numPr>
        <w:spacing w:after="120"/>
        <w:rPr>
          <w:szCs w:val="24"/>
          <w:lang w:val="et-EE"/>
        </w:rPr>
      </w:pPr>
      <w:r w:rsidRPr="00F65CFB">
        <w:rPr>
          <w:szCs w:val="24"/>
          <w:lang w:val="et-EE"/>
        </w:rPr>
        <w:t>Töötemperatuuride vahemik: –20 °C kuni +50 °C</w:t>
      </w:r>
    </w:p>
    <w:p w:rsidR="00C402D5" w:rsidRPr="00F65CFB" w:rsidRDefault="00C402D5" w:rsidP="009F2CB8">
      <w:pPr>
        <w:pStyle w:val="ListParagraph"/>
        <w:numPr>
          <w:ilvl w:val="0"/>
          <w:numId w:val="12"/>
        </w:numPr>
        <w:spacing w:after="120"/>
        <w:rPr>
          <w:szCs w:val="24"/>
          <w:lang w:val="et-EE"/>
        </w:rPr>
      </w:pPr>
      <w:r w:rsidRPr="00F65CFB">
        <w:rPr>
          <w:szCs w:val="24"/>
          <w:lang w:val="et-EE"/>
        </w:rPr>
        <w:lastRenderedPageBreak/>
        <w:t>Tolmu- ja veekindlus</w:t>
      </w:r>
      <w:r w:rsidRPr="00F65CFB">
        <w:rPr>
          <w:noProof/>
          <w:szCs w:val="24"/>
          <w:lang w:val="et-EE"/>
        </w:rPr>
        <w:t xml:space="preserve">: </w:t>
      </w:r>
      <w:r w:rsidRPr="00F65CFB">
        <w:rPr>
          <w:szCs w:val="24"/>
          <w:lang w:val="et-EE"/>
        </w:rPr>
        <w:t>IP66</w:t>
      </w:r>
    </w:p>
    <w:p w:rsidR="00C402D5" w:rsidRPr="00F65CFB" w:rsidRDefault="00C402D5" w:rsidP="009F2CB8">
      <w:pPr>
        <w:pStyle w:val="ListParagraph"/>
        <w:spacing w:after="120"/>
        <w:ind w:left="644"/>
        <w:rPr>
          <w:noProof/>
          <w:lang w:val="et-EE"/>
        </w:rPr>
      </w:pPr>
      <w:r w:rsidRPr="00F65CFB">
        <w:rPr>
          <w:noProof/>
          <w:szCs w:val="24"/>
          <w:lang w:val="et-EE"/>
        </w:rPr>
        <w:t>a</w:t>
      </w:r>
      <w:r w:rsidRPr="00F65CFB">
        <w:rPr>
          <w:noProof/>
          <w:szCs w:val="24"/>
          <w:lang w:val="et-EE" w:eastAsia="et-EE"/>
        </w:rPr>
        <w:drawing>
          <wp:inline distT="0" distB="0" distL="0" distR="0" wp14:anchorId="65ABCAA4" wp14:editId="0A89E4B3">
            <wp:extent cx="1562100" cy="208229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6.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579961" cy="2106101"/>
                    </a:xfrm>
                    <a:prstGeom prst="rect">
                      <a:avLst/>
                    </a:prstGeom>
                  </pic:spPr>
                </pic:pic>
              </a:graphicData>
            </a:graphic>
          </wp:inline>
        </w:drawing>
      </w:r>
      <w:r w:rsidRPr="00F65CFB">
        <w:rPr>
          <w:noProof/>
          <w:lang w:val="et-EE"/>
        </w:rPr>
        <w:t>b</w:t>
      </w:r>
      <w:r w:rsidRPr="00F65CFB">
        <w:rPr>
          <w:noProof/>
          <w:lang w:val="et-EE" w:eastAsia="et-EE"/>
        </w:rPr>
        <w:drawing>
          <wp:inline distT="0" distB="0" distL="0" distR="0" wp14:anchorId="671768D0" wp14:editId="081CDFD6">
            <wp:extent cx="1885950" cy="1885950"/>
            <wp:effectExtent l="0" t="0" r="0" b="0"/>
            <wp:docPr id="3" name="Picture 3" descr="http://www.geokontinent.ru/upload/iblock/dde/prism_Trimble360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eokontinent.ru/upload/iblock/dde/prism_Trimble360_big.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p w:rsidR="00C402D5" w:rsidRPr="00F65CFB" w:rsidRDefault="00C402D5" w:rsidP="009F2CB8">
      <w:pPr>
        <w:pStyle w:val="ListParagraph"/>
        <w:spacing w:after="120"/>
        <w:ind w:left="644"/>
        <w:rPr>
          <w:szCs w:val="24"/>
          <w:lang w:val="et-EE"/>
        </w:rPr>
      </w:pPr>
      <w:r w:rsidRPr="00F65CFB">
        <w:rPr>
          <w:noProof/>
          <w:lang w:val="et-EE"/>
        </w:rPr>
        <w:t>c</w:t>
      </w:r>
      <w:r w:rsidRPr="00F65CFB">
        <w:rPr>
          <w:noProof/>
          <w:lang w:val="et-EE" w:eastAsia="et-EE"/>
        </w:rPr>
        <w:drawing>
          <wp:inline distT="0" distB="0" distL="0" distR="0" wp14:anchorId="56C3DA46" wp14:editId="32999ED9">
            <wp:extent cx="1828800" cy="1828800"/>
            <wp:effectExtent l="0" t="0" r="0" b="0"/>
            <wp:docPr id="4" name="Picture 4" descr="http://img.alibaba.com/img/pb/024/589/288/288589024_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alibaba.com/img/pb/024/589/288/288589024_386.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Pr="00F65CFB">
        <w:rPr>
          <w:noProof/>
          <w:lang w:val="et-EE"/>
        </w:rPr>
        <w:t>d</w:t>
      </w:r>
      <w:r w:rsidRPr="00F65CFB">
        <w:rPr>
          <w:noProof/>
          <w:lang w:val="et-EE" w:eastAsia="et-EE"/>
        </w:rPr>
        <w:drawing>
          <wp:inline distT="0" distB="0" distL="0" distR="0" wp14:anchorId="4A6FC87E" wp14:editId="3D6B6590">
            <wp:extent cx="1419225" cy="1802415"/>
            <wp:effectExtent l="0" t="0" r="0" b="0"/>
            <wp:docPr id="5" name="Picture 5" descr="http://i01.i.aliimg.com/img/pb/824/106/105/1282623164530_us-myalibaba-web3_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01.i.aliimg.com/img/pb/824/106/105/1282623164530_us-myalibaba-web3_172.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44435" cy="1834432"/>
                    </a:xfrm>
                    <a:prstGeom prst="rect">
                      <a:avLst/>
                    </a:prstGeom>
                    <a:noFill/>
                    <a:ln>
                      <a:noFill/>
                    </a:ln>
                  </pic:spPr>
                </pic:pic>
              </a:graphicData>
            </a:graphic>
          </wp:inline>
        </w:drawing>
      </w:r>
    </w:p>
    <w:p w:rsidR="00C402D5" w:rsidRPr="00F65CFB" w:rsidRDefault="00C402D5" w:rsidP="009F2CB8">
      <w:pPr>
        <w:pStyle w:val="Caption"/>
        <w:spacing w:line="360" w:lineRule="auto"/>
        <w:rPr>
          <w:bCs w:val="0"/>
          <w:i/>
          <w:sz w:val="18"/>
          <w:lang w:val="et-EE"/>
        </w:rPr>
      </w:pPr>
      <w:r w:rsidRPr="00F65CFB">
        <w:rPr>
          <w:rFonts w:eastAsia="Times New Roman"/>
          <w:sz w:val="18"/>
          <w:lang w:val="et-EE" w:eastAsia="et-EE"/>
        </w:rPr>
        <w:t>Joonis 5.3. Elektrontahhümeeter Trimble S6 (a) koos prismadega: 360° prisma (b), miniprisma (c), käiguprisma (d)</w:t>
      </w:r>
      <w:r w:rsidRPr="00F65CFB">
        <w:rPr>
          <w:bCs w:val="0"/>
          <w:szCs w:val="24"/>
          <w:lang w:val="et-EE"/>
        </w:rPr>
        <w:br/>
      </w:r>
    </w:p>
    <w:p w:rsidR="00C402D5" w:rsidRPr="009F2CB8" w:rsidRDefault="00C402D5" w:rsidP="009F2CB8">
      <w:pPr>
        <w:pStyle w:val="Heading3"/>
      </w:pPr>
      <w:bookmarkStart w:id="47" w:name="_Toc401823067"/>
      <w:bookmarkStart w:id="48" w:name="_Toc403064203"/>
      <w:r w:rsidRPr="009F2CB8">
        <w:t>Trimble R8 GNSS vastuvõtja</w:t>
      </w:r>
      <w:bookmarkEnd w:id="47"/>
      <w:bookmarkEnd w:id="48"/>
    </w:p>
    <w:p w:rsidR="00C402D5" w:rsidRPr="00F65CFB" w:rsidRDefault="00C402D5" w:rsidP="009F2CB8">
      <w:pPr>
        <w:rPr>
          <w:lang w:val="et-EE"/>
        </w:rPr>
      </w:pPr>
    </w:p>
    <w:p w:rsidR="00C402D5" w:rsidRPr="00F65CFB" w:rsidRDefault="00C402D5" w:rsidP="009F2CB8">
      <w:pPr>
        <w:rPr>
          <w:szCs w:val="24"/>
          <w:lang w:val="et-EE"/>
        </w:rPr>
      </w:pPr>
      <w:r w:rsidRPr="00F65CFB">
        <w:rPr>
          <w:szCs w:val="24"/>
          <w:lang w:val="et-EE"/>
        </w:rPr>
        <w:t>Plaaniliste koordinaatide määramiseks kasutati GNSS (Global Navigation Satellite System) vastuvõtjaga Trimble R8 (joonis 5.4) mõõdistatud baaspunkte. GNSS seadme tehnilised näitajad on järgmised:</w:t>
      </w:r>
    </w:p>
    <w:p w:rsidR="00C402D5" w:rsidRPr="00F65CFB" w:rsidRDefault="00C402D5" w:rsidP="009F2CB8">
      <w:pPr>
        <w:jc w:val="center"/>
        <w:rPr>
          <w:szCs w:val="24"/>
          <w:lang w:val="et-EE"/>
        </w:rPr>
      </w:pPr>
      <w:r w:rsidRPr="00F65CFB">
        <w:rPr>
          <w:noProof/>
          <w:szCs w:val="24"/>
          <w:lang w:val="et-EE" w:eastAsia="et-EE"/>
        </w:rPr>
        <w:lastRenderedPageBreak/>
        <w:drawing>
          <wp:inline distT="0" distB="0" distL="0" distR="0" wp14:anchorId="5C240C58" wp14:editId="6DFA6D4C">
            <wp:extent cx="2371725" cy="17810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8gnss.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390918" cy="1795433"/>
                    </a:xfrm>
                    <a:prstGeom prst="rect">
                      <a:avLst/>
                    </a:prstGeom>
                  </pic:spPr>
                </pic:pic>
              </a:graphicData>
            </a:graphic>
          </wp:inline>
        </w:drawing>
      </w:r>
      <w:r w:rsidRPr="00F65CFB">
        <w:rPr>
          <w:noProof/>
          <w:szCs w:val="24"/>
          <w:lang w:val="et-EE" w:eastAsia="et-EE"/>
        </w:rPr>
        <w:drawing>
          <wp:inline distT="0" distB="0" distL="0" distR="0" wp14:anchorId="3B3FFAF0" wp14:editId="208AAC9F">
            <wp:extent cx="1327178" cy="17666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sc.jpe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349234" cy="1795986"/>
                    </a:xfrm>
                    <a:prstGeom prst="rect">
                      <a:avLst/>
                    </a:prstGeom>
                  </pic:spPr>
                </pic:pic>
              </a:graphicData>
            </a:graphic>
          </wp:inline>
        </w:drawing>
      </w:r>
    </w:p>
    <w:p w:rsidR="00C402D5" w:rsidRPr="00F65CFB" w:rsidRDefault="00C402D5" w:rsidP="009F2CB8">
      <w:pPr>
        <w:pStyle w:val="Caption"/>
        <w:spacing w:line="360" w:lineRule="auto"/>
        <w:rPr>
          <w:rFonts w:ascii="Calibri Light" w:hAnsi="Calibri Light"/>
          <w:kern w:val="32"/>
          <w:sz w:val="32"/>
          <w:szCs w:val="32"/>
          <w:lang w:val="et-EE"/>
        </w:rPr>
      </w:pPr>
      <w:r w:rsidRPr="00F65CFB">
        <w:rPr>
          <w:rFonts w:eastAsia="Times New Roman"/>
          <w:sz w:val="18"/>
          <w:lang w:val="et-EE" w:eastAsia="et-EE"/>
        </w:rPr>
        <w:t>Joonis 5.4. Trimble R8 GNSS vastuvõtja ja TSC3 kontroller</w:t>
      </w:r>
    </w:p>
    <w:p w:rsidR="00C402D5" w:rsidRPr="00F65CFB" w:rsidRDefault="00C402D5" w:rsidP="009F2CB8">
      <w:pPr>
        <w:pStyle w:val="p32"/>
        <w:spacing w:before="0" w:beforeAutospacing="0" w:after="0" w:afterAutospacing="0" w:line="360" w:lineRule="auto"/>
      </w:pPr>
      <w:r w:rsidRPr="00F65CFB">
        <w:t>Mõõtmistäpsus:</w:t>
      </w:r>
    </w:p>
    <w:p w:rsidR="00C402D5" w:rsidRPr="00F65CFB" w:rsidRDefault="00C402D5" w:rsidP="009F2CB8">
      <w:pPr>
        <w:pStyle w:val="p35"/>
        <w:spacing w:before="0" w:beforeAutospacing="0" w:after="0" w:afterAutospacing="0" w:line="360" w:lineRule="auto"/>
      </w:pPr>
    </w:p>
    <w:p w:rsidR="00C402D5" w:rsidRPr="00F65CFB" w:rsidRDefault="00C402D5" w:rsidP="009F2CB8">
      <w:pPr>
        <w:pStyle w:val="p35"/>
        <w:numPr>
          <w:ilvl w:val="0"/>
          <w:numId w:val="14"/>
        </w:numPr>
        <w:spacing w:before="0" w:beforeAutospacing="0" w:after="0" w:afterAutospacing="0" w:line="360" w:lineRule="auto"/>
      </w:pPr>
      <w:r w:rsidRPr="00F65CFB">
        <w:t xml:space="preserve">Kõrge täpsusega Static tüüpi GNSS maamõõtmine </w:t>
      </w:r>
    </w:p>
    <w:p w:rsidR="00C402D5" w:rsidRPr="00F65CFB" w:rsidRDefault="00C402D5" w:rsidP="009F2CB8">
      <w:pPr>
        <w:pStyle w:val="p36"/>
        <w:spacing w:before="0" w:beforeAutospacing="0" w:after="0" w:afterAutospacing="0" w:line="360" w:lineRule="auto"/>
      </w:pPr>
      <w:r w:rsidRPr="00F65CFB">
        <w:t>Horisontaalne…………………………………………………….3 mm + 0,1 ppm RMS Vertikaalne……………………………………………………..3,5 mm + 0,4 ppm RMS</w:t>
      </w:r>
    </w:p>
    <w:p w:rsidR="00C402D5" w:rsidRPr="00F65CFB" w:rsidRDefault="00C402D5" w:rsidP="009F2CB8">
      <w:pPr>
        <w:pStyle w:val="p37"/>
        <w:numPr>
          <w:ilvl w:val="0"/>
          <w:numId w:val="14"/>
        </w:numPr>
        <w:spacing w:before="0" w:beforeAutospacing="0" w:after="0" w:afterAutospacing="0" w:line="360" w:lineRule="auto"/>
      </w:pPr>
      <w:r w:rsidRPr="00F65CFB">
        <w:t>Static and FastStatic tüüpi maamõõtmine</w:t>
      </w:r>
    </w:p>
    <w:p w:rsidR="00C402D5" w:rsidRPr="00F65CFB" w:rsidRDefault="00C402D5" w:rsidP="009F2CB8">
      <w:pPr>
        <w:pStyle w:val="p36"/>
        <w:spacing w:before="0" w:beforeAutospacing="0" w:after="0" w:afterAutospacing="0" w:line="360" w:lineRule="auto"/>
      </w:pPr>
      <w:r w:rsidRPr="00F65CFB">
        <w:t>Horisontaalne…………………………………………………….3 mm + 0,5 ppm RMS Vertikaalne……………………………………………………….5 mm + 0,5 ppm RMS</w:t>
      </w:r>
    </w:p>
    <w:p w:rsidR="00C402D5" w:rsidRPr="00F65CFB" w:rsidRDefault="00C402D5" w:rsidP="009F2CB8">
      <w:pPr>
        <w:pStyle w:val="p38"/>
        <w:numPr>
          <w:ilvl w:val="0"/>
          <w:numId w:val="14"/>
        </w:numPr>
        <w:spacing w:before="0" w:beforeAutospacing="0" w:after="0" w:afterAutospacing="0" w:line="360" w:lineRule="auto"/>
      </w:pPr>
      <w:r w:rsidRPr="00F65CFB">
        <w:t>RTK (reaalajas kinemaatiline) maamõõtmine</w:t>
      </w:r>
      <w:r w:rsidRPr="00F65CFB">
        <w:rPr>
          <w:rStyle w:val="ft20"/>
        </w:rPr>
        <w:t xml:space="preserve"> </w:t>
      </w:r>
      <w:r w:rsidRPr="00F65CFB">
        <w:t>(üks baasjoon &lt;30 km)</w:t>
      </w:r>
    </w:p>
    <w:p w:rsidR="00C402D5" w:rsidRPr="00F65CFB" w:rsidRDefault="00C402D5" w:rsidP="009F2CB8">
      <w:pPr>
        <w:pStyle w:val="p34"/>
        <w:spacing w:before="0" w:beforeAutospacing="0" w:after="0" w:afterAutospacing="0" w:line="360" w:lineRule="auto"/>
      </w:pPr>
      <w:r w:rsidRPr="00F65CFB">
        <w:t>Horisontaalne………………………………………………………8 mm + 1 ppm RMS Vertikaalne………………………………………………………..15 mm + 1 ppm RMS</w:t>
      </w:r>
    </w:p>
    <w:p w:rsidR="00C402D5" w:rsidRPr="00F65CFB" w:rsidRDefault="00C402D5" w:rsidP="009F2CB8">
      <w:pPr>
        <w:pStyle w:val="p39"/>
        <w:numPr>
          <w:ilvl w:val="0"/>
          <w:numId w:val="14"/>
        </w:numPr>
        <w:spacing w:before="0" w:beforeAutospacing="0" w:after="0" w:afterAutospacing="0" w:line="360" w:lineRule="auto"/>
      </w:pPr>
      <w:r w:rsidRPr="00F65CFB">
        <w:t>Võrgupõhine RTK maamõõtmine</w:t>
      </w:r>
    </w:p>
    <w:p w:rsidR="00C402D5" w:rsidRPr="00F65CFB" w:rsidRDefault="00C402D5" w:rsidP="009F2CB8">
      <w:pPr>
        <w:pStyle w:val="p40"/>
        <w:spacing w:before="0" w:beforeAutospacing="0" w:after="0" w:afterAutospacing="0" w:line="360" w:lineRule="auto"/>
      </w:pPr>
      <w:r w:rsidRPr="00F65CFB">
        <w:t xml:space="preserve">Horisontaalne…………………………………………………….8 mm + 0,5 ppm RMS Vertikaalne……………………………………………………...15 mm + 0,5 ppm RMS </w:t>
      </w:r>
    </w:p>
    <w:p w:rsidR="00C402D5" w:rsidRPr="00F65CFB" w:rsidRDefault="00C402D5" w:rsidP="009F2CB8">
      <w:pPr>
        <w:pStyle w:val="p27"/>
        <w:spacing w:before="0" w:beforeAutospacing="0" w:after="0" w:afterAutospacing="0" w:line="360" w:lineRule="auto"/>
      </w:pPr>
    </w:p>
    <w:p w:rsidR="00C402D5" w:rsidRPr="00F65CFB" w:rsidRDefault="00C402D5" w:rsidP="009F2CB8">
      <w:pPr>
        <w:pStyle w:val="p28"/>
        <w:numPr>
          <w:ilvl w:val="0"/>
          <w:numId w:val="14"/>
        </w:numPr>
        <w:spacing w:before="0" w:beforeAutospacing="0" w:after="0" w:afterAutospacing="0" w:line="360" w:lineRule="auto"/>
      </w:pPr>
      <w:r w:rsidRPr="00F65CFB">
        <w:rPr>
          <w:rStyle w:val="ft18"/>
        </w:rPr>
        <w:t>Samaaegselt jälgitavad satelliidisignaalid:</w:t>
      </w:r>
    </w:p>
    <w:p w:rsidR="00C402D5" w:rsidRPr="00F65CFB" w:rsidRDefault="00C402D5" w:rsidP="009F2CB8">
      <w:pPr>
        <w:pStyle w:val="p29"/>
        <w:spacing w:before="0" w:beforeAutospacing="0" w:after="0" w:afterAutospacing="0" w:line="360" w:lineRule="auto"/>
      </w:pPr>
      <w:r w:rsidRPr="00F65CFB">
        <w:rPr>
          <w:rStyle w:val="ft17"/>
        </w:rPr>
        <w:t>–</w:t>
      </w:r>
      <w:r w:rsidRPr="00F65CFB">
        <w:rPr>
          <w:rStyle w:val="ft19"/>
        </w:rPr>
        <w:t>GPS: L1C/A, L2C, L2E (Trimble meetod L2P jälgimiseks), L5</w:t>
      </w:r>
    </w:p>
    <w:p w:rsidR="00C402D5" w:rsidRPr="00F65CFB" w:rsidRDefault="00C402D5" w:rsidP="009F2CB8">
      <w:pPr>
        <w:pStyle w:val="p29"/>
        <w:spacing w:before="0" w:beforeAutospacing="0" w:after="0" w:afterAutospacing="0" w:line="360" w:lineRule="auto"/>
      </w:pPr>
      <w:r w:rsidRPr="00F65CFB">
        <w:rPr>
          <w:rStyle w:val="ft17"/>
        </w:rPr>
        <w:t>–</w:t>
      </w:r>
      <w:r w:rsidRPr="00F65CFB">
        <w:rPr>
          <w:rStyle w:val="ft19"/>
        </w:rPr>
        <w:t>GLONASS: L1C/A, L1P, L2C/A (ainult GLONASS M), L2P</w:t>
      </w:r>
    </w:p>
    <w:p w:rsidR="00C402D5" w:rsidRPr="00F65CFB" w:rsidRDefault="00C402D5" w:rsidP="009F2CB8">
      <w:pPr>
        <w:pStyle w:val="p28"/>
        <w:spacing w:before="0" w:beforeAutospacing="0" w:after="0" w:afterAutospacing="0" w:line="360" w:lineRule="auto"/>
      </w:pPr>
      <w:r w:rsidRPr="00F65CFB">
        <w:rPr>
          <w:rStyle w:val="ft17"/>
        </w:rPr>
        <w:t>–</w:t>
      </w:r>
      <w:r w:rsidRPr="00F65CFB">
        <w:rPr>
          <w:rStyle w:val="ft19"/>
        </w:rPr>
        <w:t>SBAS: L1C/A, L5</w:t>
      </w:r>
    </w:p>
    <w:p w:rsidR="00C402D5" w:rsidRPr="00F65CFB" w:rsidRDefault="00C402D5" w:rsidP="009F2CB8">
      <w:pPr>
        <w:pStyle w:val="p29"/>
        <w:spacing w:before="0" w:beforeAutospacing="0" w:after="0" w:afterAutospacing="0" w:line="360" w:lineRule="auto"/>
      </w:pPr>
      <w:r w:rsidRPr="00F65CFB">
        <w:rPr>
          <w:rStyle w:val="ft17"/>
        </w:rPr>
        <w:t>–</w:t>
      </w:r>
      <w:r w:rsidRPr="00F65CFB">
        <w:rPr>
          <w:rStyle w:val="ft19"/>
        </w:rPr>
        <w:t xml:space="preserve">Galileo </w:t>
      </w:r>
      <w:r w:rsidRPr="00F65CFB">
        <w:t>GIOVE-A ja GIOVE-B</w:t>
      </w:r>
    </w:p>
    <w:p w:rsidR="00C402D5" w:rsidRPr="00F65CFB" w:rsidRDefault="00C402D5" w:rsidP="009F2CB8">
      <w:pPr>
        <w:pStyle w:val="p16"/>
        <w:spacing w:before="0" w:beforeAutospacing="0" w:after="0" w:afterAutospacing="0" w:line="360" w:lineRule="auto"/>
      </w:pPr>
    </w:p>
    <w:p w:rsidR="00C402D5" w:rsidRPr="00F65CFB" w:rsidRDefault="00C402D5" w:rsidP="009F2CB8">
      <w:pPr>
        <w:pStyle w:val="p40"/>
        <w:numPr>
          <w:ilvl w:val="0"/>
          <w:numId w:val="14"/>
        </w:numPr>
        <w:spacing w:before="0" w:beforeAutospacing="0" w:after="0" w:afterAutospacing="0" w:line="360" w:lineRule="auto"/>
      </w:pPr>
      <w:r w:rsidRPr="00F65CFB">
        <w:t>Initsialiseerimise aeg</w:t>
      </w:r>
      <w:r w:rsidRPr="00F65CFB">
        <w:rPr>
          <w:rStyle w:val="ft21"/>
        </w:rPr>
        <w:t xml:space="preserve"> - </w:t>
      </w:r>
      <w:r w:rsidRPr="00F65CFB">
        <w:t xml:space="preserve">tavaliselt &lt;8 sekundit </w:t>
      </w:r>
    </w:p>
    <w:p w:rsidR="00C402D5" w:rsidRPr="00F65CFB" w:rsidRDefault="00C402D5" w:rsidP="009F2CB8">
      <w:pPr>
        <w:pStyle w:val="p40"/>
        <w:numPr>
          <w:ilvl w:val="0"/>
          <w:numId w:val="14"/>
        </w:numPr>
        <w:spacing w:before="0" w:beforeAutospacing="0" w:after="0" w:afterAutospacing="0" w:line="360" w:lineRule="auto"/>
      </w:pPr>
      <w:r w:rsidRPr="00F65CFB">
        <w:t>Initsialiseerimise usaldusväärsus</w:t>
      </w:r>
      <w:r w:rsidRPr="00F65CFB">
        <w:rPr>
          <w:rStyle w:val="ft21"/>
        </w:rPr>
        <w:t xml:space="preserve"> - </w:t>
      </w:r>
      <w:r w:rsidRPr="00F65CFB">
        <w:t>tavaliselt &gt;99,9%</w:t>
      </w:r>
    </w:p>
    <w:p w:rsidR="00C402D5" w:rsidRPr="00F65CFB" w:rsidRDefault="00C402D5" w:rsidP="009F2CB8">
      <w:pPr>
        <w:pStyle w:val="p46"/>
        <w:numPr>
          <w:ilvl w:val="0"/>
          <w:numId w:val="14"/>
        </w:numPr>
        <w:spacing w:before="0" w:beforeAutospacing="0" w:after="0" w:afterAutospacing="0" w:line="360" w:lineRule="auto"/>
      </w:pPr>
      <w:r w:rsidRPr="00F65CFB">
        <w:lastRenderedPageBreak/>
        <w:t>Mõõtmed (laius × kõrgus) - 19 cm × 11,2 cm (koos ühendustega)</w:t>
      </w:r>
    </w:p>
    <w:p w:rsidR="00C402D5" w:rsidRPr="00F65CFB" w:rsidRDefault="00C402D5" w:rsidP="009F2CB8">
      <w:pPr>
        <w:pStyle w:val="p47"/>
        <w:numPr>
          <w:ilvl w:val="0"/>
          <w:numId w:val="14"/>
        </w:numPr>
        <w:spacing w:before="0" w:beforeAutospacing="0" w:after="0" w:afterAutospacing="0" w:line="360" w:lineRule="auto"/>
      </w:pPr>
      <w:r w:rsidRPr="00F65CFB">
        <w:t xml:space="preserve">Kaal - </w:t>
      </w:r>
      <w:r w:rsidRPr="00F65CFB">
        <w:tab/>
        <w:t>1,34 kg (koos sisemise akuga, sisemise raadioga, standardse UHF antenniga)</w:t>
      </w:r>
    </w:p>
    <w:p w:rsidR="00C402D5" w:rsidRPr="00F65CFB" w:rsidRDefault="00C402D5" w:rsidP="009F2CB8">
      <w:pPr>
        <w:pStyle w:val="p48"/>
        <w:spacing w:before="0" w:beforeAutospacing="0" w:after="0" w:afterAutospacing="0" w:line="360" w:lineRule="auto"/>
        <w:ind w:left="720" w:firstLine="696"/>
      </w:pPr>
      <w:r w:rsidRPr="00F65CFB">
        <w:t xml:space="preserve">3,70 kg (kogu RTK liikurseade koos akudega, mõõtemastiga ja kontrolleriga) </w:t>
      </w:r>
    </w:p>
    <w:p w:rsidR="00C402D5" w:rsidRPr="00F65CFB" w:rsidRDefault="00C402D5" w:rsidP="009F2CB8">
      <w:pPr>
        <w:pStyle w:val="p49"/>
        <w:numPr>
          <w:ilvl w:val="0"/>
          <w:numId w:val="14"/>
        </w:numPr>
        <w:spacing w:before="0" w:beforeAutospacing="0" w:after="0" w:afterAutospacing="0" w:line="360" w:lineRule="auto"/>
      </w:pPr>
      <w:r w:rsidRPr="00F65CFB">
        <w:t xml:space="preserve">Töötemperatuur: –40°C kuni +65°C </w:t>
      </w:r>
    </w:p>
    <w:p w:rsidR="00C402D5" w:rsidRPr="00F65CFB" w:rsidRDefault="00C402D5" w:rsidP="009F2CB8">
      <w:pPr>
        <w:pStyle w:val="p49"/>
        <w:numPr>
          <w:ilvl w:val="0"/>
          <w:numId w:val="14"/>
        </w:numPr>
        <w:spacing w:before="0" w:beforeAutospacing="0" w:after="0" w:afterAutospacing="0" w:line="360" w:lineRule="auto"/>
      </w:pPr>
      <w:r w:rsidRPr="00F65CFB">
        <w:t xml:space="preserve">Hoiutemperatuur: –40°C kuni +75°C </w:t>
      </w:r>
    </w:p>
    <w:p w:rsidR="00C402D5" w:rsidRPr="00F65CFB" w:rsidRDefault="00C402D5" w:rsidP="009F2CB8">
      <w:pPr>
        <w:pStyle w:val="p50"/>
        <w:numPr>
          <w:ilvl w:val="0"/>
          <w:numId w:val="14"/>
        </w:numPr>
        <w:spacing w:before="0" w:beforeAutospacing="0" w:after="0" w:afterAutospacing="0" w:line="360" w:lineRule="auto"/>
      </w:pPr>
      <w:r w:rsidRPr="00F65CFB">
        <w:t xml:space="preserve">Vee/tolmukindlus: IP67 tolmukindel, kannatab ajutist vette sukeldamist kuni 1 minut </w:t>
      </w:r>
    </w:p>
    <w:p w:rsidR="00C402D5" w:rsidRPr="00F65CFB" w:rsidRDefault="00C402D5" w:rsidP="009F2CB8">
      <w:pPr>
        <w:pStyle w:val="p59"/>
        <w:numPr>
          <w:ilvl w:val="0"/>
          <w:numId w:val="14"/>
        </w:numPr>
        <w:spacing w:before="0" w:beforeAutospacing="0" w:after="0" w:afterAutospacing="0" w:line="360" w:lineRule="auto"/>
        <w:rPr>
          <w:rStyle w:val="ft26"/>
        </w:rPr>
      </w:pPr>
      <w:r w:rsidRPr="00F65CFB">
        <w:rPr>
          <w:rStyle w:val="ft26"/>
        </w:rPr>
        <w:t>Välise mobiiltelefoni ühendamise võimalus GSM/GPRS/CDPD modemite kasutamiseks RTK ja VRS toimingutes</w:t>
      </w:r>
    </w:p>
    <w:p w:rsidR="00C402D5" w:rsidRPr="00F65CFB" w:rsidRDefault="00C402D5" w:rsidP="009F2CB8">
      <w:pPr>
        <w:pStyle w:val="p59"/>
        <w:spacing w:before="0" w:beforeAutospacing="0" w:after="0" w:afterAutospacing="0" w:line="360" w:lineRule="auto"/>
        <w:rPr>
          <w:rStyle w:val="ft26"/>
        </w:rPr>
      </w:pPr>
    </w:p>
    <w:p w:rsidR="00C402D5" w:rsidRPr="00F65CFB" w:rsidRDefault="00C402D5" w:rsidP="009F2CB8">
      <w:pPr>
        <w:pStyle w:val="p59"/>
        <w:spacing w:before="0" w:beforeAutospacing="0" w:after="0" w:afterAutospacing="0" w:line="360" w:lineRule="auto"/>
        <w:jc w:val="both"/>
        <w:rPr>
          <w:rStyle w:val="ft26"/>
        </w:rPr>
      </w:pPr>
      <w:r w:rsidRPr="00F65CFB">
        <w:rPr>
          <w:rStyle w:val="ft26"/>
        </w:rPr>
        <w:t>Reaalajaliseks RTK-GNSS mõõtmisteks kasutati Trimble VRS Now püsijaamade võrgu teenust (joonis 5.5). Mõõdistusalale lähim püsijaam asub Nõmmel, umbes 14 km kaugusel. 1 PPM-le vastab seega teoreetiliselt umbes 14 mm, millest tulenevalt on RTK arvestuslik mõõtmistäpsus ainult ühe baasjoone puhul horisontaalsuunas 22 mm ja vertikaalsuunas 29 mm ning VRSNow võrgupõhisel mõõtmisel vastavalt 15 mm ja 22 mm. Tegelikkuses osutus kontrollpunktidega võrdlemisel GNSS mõõtmistulemuste kokkulangevus arvestuslikust paremaks.</w:t>
      </w:r>
    </w:p>
    <w:p w:rsidR="00C402D5" w:rsidRPr="00F65CFB" w:rsidRDefault="00C402D5" w:rsidP="009F2CB8">
      <w:pPr>
        <w:pStyle w:val="p59"/>
        <w:spacing w:before="0" w:beforeAutospacing="0" w:after="0" w:afterAutospacing="0" w:line="360" w:lineRule="auto"/>
        <w:rPr>
          <w:rStyle w:val="ft26"/>
        </w:rPr>
      </w:pPr>
    </w:p>
    <w:p w:rsidR="00C402D5" w:rsidRPr="00F65CFB" w:rsidRDefault="00C402D5" w:rsidP="009F2CB8">
      <w:pPr>
        <w:pStyle w:val="p59"/>
        <w:spacing w:before="0" w:beforeAutospacing="0" w:after="0" w:afterAutospacing="0" w:line="360" w:lineRule="auto"/>
        <w:jc w:val="center"/>
        <w:rPr>
          <w:rStyle w:val="ft26"/>
        </w:rPr>
      </w:pPr>
      <w:r w:rsidRPr="00F65CFB">
        <w:rPr>
          <w:noProof/>
        </w:rPr>
        <w:lastRenderedPageBreak/>
        <w:drawing>
          <wp:inline distT="0" distB="0" distL="0" distR="0" wp14:anchorId="030D04AA" wp14:editId="2578AA60">
            <wp:extent cx="5760720" cy="404095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stretch>
                      <a:fillRect/>
                    </a:stretch>
                  </pic:blipFill>
                  <pic:spPr>
                    <a:xfrm>
                      <a:off x="0" y="0"/>
                      <a:ext cx="5760720" cy="4040956"/>
                    </a:xfrm>
                    <a:prstGeom prst="rect">
                      <a:avLst/>
                    </a:prstGeom>
                  </pic:spPr>
                </pic:pic>
              </a:graphicData>
            </a:graphic>
          </wp:inline>
        </w:drawing>
      </w:r>
    </w:p>
    <w:p w:rsidR="00C402D5" w:rsidRPr="00F65CFB" w:rsidRDefault="00C402D5" w:rsidP="009F2CB8">
      <w:pPr>
        <w:pStyle w:val="Caption"/>
        <w:spacing w:before="200" w:line="360" w:lineRule="auto"/>
        <w:rPr>
          <w:rFonts w:eastAsia="Times New Roman"/>
          <w:b/>
          <w:sz w:val="18"/>
          <w:lang w:val="et-EE" w:eastAsia="et-EE"/>
        </w:rPr>
      </w:pPr>
      <w:r w:rsidRPr="00F65CFB">
        <w:rPr>
          <w:rFonts w:eastAsia="Times New Roman"/>
          <w:sz w:val="18"/>
          <w:lang w:val="et-EE" w:eastAsia="et-EE"/>
        </w:rPr>
        <w:t xml:space="preserve">Joonis 5.5. Trimble VRS Now püsijaamad võrk Eestis (allikas: </w:t>
      </w:r>
      <w:hyperlink r:id="rId117" w:history="1">
        <w:r w:rsidRPr="00F65CFB">
          <w:rPr>
            <w:rStyle w:val="Hyperlink"/>
            <w:rFonts w:eastAsia="Times New Roman"/>
            <w:sz w:val="18"/>
            <w:lang w:val="et-EE" w:eastAsia="et-EE"/>
          </w:rPr>
          <w:t>www.vrsnow.ee</w:t>
        </w:r>
      </w:hyperlink>
      <w:r w:rsidRPr="00F65CFB">
        <w:rPr>
          <w:rFonts w:eastAsia="Times New Roman"/>
          <w:sz w:val="18"/>
          <w:lang w:val="et-EE" w:eastAsia="et-EE"/>
        </w:rPr>
        <w:t>)</w:t>
      </w:r>
    </w:p>
    <w:p w:rsidR="00C402D5" w:rsidRPr="00F65CFB" w:rsidRDefault="00C402D5" w:rsidP="009F2CB8">
      <w:pPr>
        <w:pStyle w:val="p59"/>
        <w:spacing w:before="0" w:beforeAutospacing="0" w:after="0" w:afterAutospacing="0" w:line="360" w:lineRule="auto"/>
        <w:jc w:val="both"/>
        <w:rPr>
          <w:rStyle w:val="ft26"/>
        </w:rPr>
      </w:pPr>
      <w:r w:rsidRPr="00F65CFB">
        <w:rPr>
          <w:rStyle w:val="ft26"/>
        </w:rPr>
        <w:t xml:space="preserve">GNSS seadmega määrati igas bussipeatuses ühe baasjoone mõlema otspunkti koordinaadid </w:t>
      </w:r>
      <w:r w:rsidRPr="00F65CFB">
        <w:t>60 epohhi (60 sec) väldanud RTK vaatlustest</w:t>
      </w:r>
      <w:r w:rsidRPr="00F65CFB">
        <w:rPr>
          <w:rStyle w:val="ft26"/>
        </w:rPr>
        <w:t>. Seejärel tsentreeriti tahhümeeter ühele baasi otspunktile ja orienteeriti baasi teise otspunktile, sisendväärtusena kasutades selle arvutuslikku direktsiooninurka. Tahhümeetriga mõõdistati ühe täisvõttega (ring vasakul ja ring paremal) kõikide ülejäänud kindelpunktide plaanilised koordinaadid, s.h. mõõdeti uued koordinaadid ka baasi teisele otspunktile. Kuna tahhümeetrilised mõõtmised on lühikeste vahemaade puhul täpsemad kui GNSS mõõtmised, siis tagas selline lähenemine suurema suhtelise täpsuse kindelpunktide koordinaatide määramisel.</w:t>
      </w:r>
    </w:p>
    <w:p w:rsidR="00C402D5" w:rsidRPr="00F65CFB" w:rsidRDefault="00C402D5" w:rsidP="009F2CB8">
      <w:pPr>
        <w:pStyle w:val="p59"/>
        <w:spacing w:before="0" w:beforeAutospacing="0" w:after="0" w:afterAutospacing="0" w:line="360" w:lineRule="auto"/>
        <w:jc w:val="both"/>
        <w:rPr>
          <w:rStyle w:val="ft26"/>
        </w:rPr>
      </w:pPr>
    </w:p>
    <w:p w:rsidR="00C402D5" w:rsidRPr="00F65CFB" w:rsidRDefault="00C402D5" w:rsidP="009F2CB8">
      <w:pPr>
        <w:pStyle w:val="Heading3"/>
        <w:rPr>
          <w:lang w:val="et-EE"/>
        </w:rPr>
      </w:pPr>
      <w:bookmarkStart w:id="49" w:name="_Toc401823068"/>
      <w:bookmarkStart w:id="50" w:name="_Toc403064204"/>
      <w:bookmarkStart w:id="51" w:name="_Toc373317580"/>
      <w:r w:rsidRPr="00F65CFB">
        <w:rPr>
          <w:lang w:val="et-EE"/>
        </w:rPr>
        <w:t>Trimble DiNi 03 digitaalnivelliir</w:t>
      </w:r>
      <w:bookmarkEnd w:id="49"/>
      <w:bookmarkEnd w:id="50"/>
    </w:p>
    <w:p w:rsidR="00C402D5" w:rsidRPr="00F65CFB" w:rsidRDefault="00C402D5" w:rsidP="009F2CB8">
      <w:pPr>
        <w:widowControl w:val="0"/>
        <w:autoSpaceDE w:val="0"/>
        <w:autoSpaceDN w:val="0"/>
        <w:adjustRightInd w:val="0"/>
        <w:spacing w:before="11"/>
        <w:rPr>
          <w:szCs w:val="24"/>
          <w:lang w:val="et-EE"/>
        </w:rPr>
      </w:pP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Nivelleerimisel kasutati digitaalnivelliiri Trimble DiNi03 (seerianumber 730171), mis on kujutatud joonisel 5.6.</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lastRenderedPageBreak/>
        <w:t>Nivelleerimiskomplekti kuulus:</w:t>
      </w:r>
    </w:p>
    <w:p w:rsidR="00C402D5" w:rsidRPr="00F65CFB" w:rsidRDefault="00C402D5" w:rsidP="009F2CB8">
      <w:pPr>
        <w:pStyle w:val="ListParagraph"/>
        <w:widowControl w:val="0"/>
        <w:numPr>
          <w:ilvl w:val="0"/>
          <w:numId w:val="14"/>
        </w:numPr>
        <w:autoSpaceDE w:val="0"/>
        <w:autoSpaceDN w:val="0"/>
        <w:adjustRightInd w:val="0"/>
        <w:spacing w:before="11" w:after="160"/>
        <w:rPr>
          <w:szCs w:val="24"/>
          <w:lang w:val="et-EE"/>
        </w:rPr>
      </w:pPr>
      <w:r w:rsidRPr="00F65CFB">
        <w:rPr>
          <w:szCs w:val="24"/>
          <w:lang w:val="et-EE"/>
        </w:rPr>
        <w:t>Trimble nivelliir DiNi03 ja 1 statiiv</w:t>
      </w:r>
    </w:p>
    <w:p w:rsidR="00C402D5" w:rsidRPr="00F65CFB" w:rsidRDefault="00C402D5" w:rsidP="009F2CB8">
      <w:pPr>
        <w:pStyle w:val="ListParagraph"/>
        <w:widowControl w:val="0"/>
        <w:numPr>
          <w:ilvl w:val="0"/>
          <w:numId w:val="14"/>
        </w:numPr>
        <w:autoSpaceDE w:val="0"/>
        <w:autoSpaceDN w:val="0"/>
        <w:adjustRightInd w:val="0"/>
        <w:spacing w:before="11" w:after="160"/>
        <w:rPr>
          <w:szCs w:val="24"/>
          <w:lang w:val="et-EE"/>
        </w:rPr>
      </w:pPr>
      <w:r w:rsidRPr="00F65CFB">
        <w:rPr>
          <w:szCs w:val="24"/>
          <w:lang w:val="et-EE"/>
        </w:rPr>
        <w:t>2 invarlatti LD12 (2 m pikkused)</w:t>
      </w:r>
    </w:p>
    <w:p w:rsidR="00C402D5" w:rsidRPr="00F65CFB" w:rsidRDefault="00C402D5" w:rsidP="009F2CB8">
      <w:pPr>
        <w:pStyle w:val="ListParagraph"/>
        <w:widowControl w:val="0"/>
        <w:numPr>
          <w:ilvl w:val="0"/>
          <w:numId w:val="14"/>
        </w:numPr>
        <w:autoSpaceDE w:val="0"/>
        <w:autoSpaceDN w:val="0"/>
        <w:adjustRightInd w:val="0"/>
        <w:spacing w:before="11" w:after="160"/>
        <w:rPr>
          <w:szCs w:val="24"/>
          <w:lang w:val="et-EE"/>
        </w:rPr>
      </w:pPr>
      <w:r w:rsidRPr="00F65CFB">
        <w:rPr>
          <w:szCs w:val="24"/>
          <w:lang w:val="et-EE"/>
        </w:rPr>
        <w:t>2 latituge Seco</w:t>
      </w:r>
    </w:p>
    <w:p w:rsidR="00C402D5" w:rsidRPr="00F65CFB" w:rsidRDefault="00C402D5" w:rsidP="009F2CB8">
      <w:pPr>
        <w:widowControl w:val="0"/>
        <w:autoSpaceDE w:val="0"/>
        <w:autoSpaceDN w:val="0"/>
        <w:adjustRightInd w:val="0"/>
        <w:spacing w:before="11"/>
        <w:jc w:val="center"/>
        <w:rPr>
          <w:b/>
          <w:bCs/>
          <w:sz w:val="18"/>
          <w:szCs w:val="18"/>
          <w:lang w:val="et-EE"/>
        </w:rPr>
      </w:pPr>
      <w:r w:rsidRPr="00F65CFB">
        <w:rPr>
          <w:b/>
          <w:bCs/>
          <w:noProof/>
          <w:sz w:val="18"/>
          <w:szCs w:val="18"/>
          <w:lang w:val="et-EE" w:eastAsia="et-EE"/>
        </w:rPr>
        <w:drawing>
          <wp:inline distT="0" distB="0" distL="0" distR="0" wp14:anchorId="212CFCB2" wp14:editId="55E6FEA5">
            <wp:extent cx="5760720" cy="4320540"/>
            <wp:effectExtent l="19050" t="0" r="0" b="0"/>
            <wp:docPr id="43" name="Picture 42" descr="M238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2380078.JPG"/>
                    <pic:cNvPicPr/>
                  </pic:nvPicPr>
                  <pic:blipFill>
                    <a:blip r:embed="rId118" cstate="print"/>
                    <a:stretch>
                      <a:fillRect/>
                    </a:stretch>
                  </pic:blipFill>
                  <pic:spPr>
                    <a:xfrm>
                      <a:off x="0" y="0"/>
                      <a:ext cx="5760720" cy="4320540"/>
                    </a:xfrm>
                    <a:prstGeom prst="rect">
                      <a:avLst/>
                    </a:prstGeom>
                  </pic:spPr>
                </pic:pic>
              </a:graphicData>
            </a:graphic>
          </wp:inline>
        </w:drawing>
      </w:r>
    </w:p>
    <w:p w:rsidR="00C402D5" w:rsidRPr="00F65CFB" w:rsidRDefault="00C402D5" w:rsidP="009F2CB8">
      <w:pPr>
        <w:widowControl w:val="0"/>
        <w:autoSpaceDE w:val="0"/>
        <w:autoSpaceDN w:val="0"/>
        <w:adjustRightInd w:val="0"/>
        <w:spacing w:before="11"/>
        <w:jc w:val="center"/>
        <w:rPr>
          <w:b/>
          <w:bCs/>
          <w:sz w:val="18"/>
          <w:szCs w:val="18"/>
          <w:lang w:val="et-EE"/>
        </w:rPr>
      </w:pPr>
      <w:r w:rsidRPr="00F65CFB">
        <w:rPr>
          <w:b/>
          <w:bCs/>
          <w:sz w:val="18"/>
          <w:szCs w:val="18"/>
          <w:lang w:val="et-EE"/>
        </w:rPr>
        <w:t xml:space="preserve">Joonis 5.6. Nivelleerimisel kasutatud digitaalnivelliir Trimble DiNi03 (esiplaanil) koos kasutatud invarlatiga (tagaplaanil)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Digitaalnivelliiri Trimble DiNi03 peamised tehnilised spetsifikatsioonid on järgnevad:</w:t>
      </w:r>
    </w:p>
    <w:p w:rsidR="00C402D5" w:rsidRPr="00F65CFB" w:rsidRDefault="00C402D5" w:rsidP="009F2CB8">
      <w:pPr>
        <w:pStyle w:val="ListParagraph"/>
        <w:widowControl w:val="0"/>
        <w:numPr>
          <w:ilvl w:val="0"/>
          <w:numId w:val="16"/>
        </w:numPr>
        <w:autoSpaceDE w:val="0"/>
        <w:autoSpaceDN w:val="0"/>
        <w:adjustRightInd w:val="0"/>
        <w:spacing w:before="11" w:after="160"/>
        <w:rPr>
          <w:szCs w:val="24"/>
          <w:lang w:val="et-EE"/>
        </w:rPr>
      </w:pPr>
      <w:r w:rsidRPr="00F65CFB">
        <w:rPr>
          <w:szCs w:val="24"/>
          <w:lang w:val="et-EE"/>
        </w:rPr>
        <w:t>Täpsus (DIN 18723 kohaselt):</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1 km edasi-tagasisuunalise nivelleerimiskäigu kõrguskasv ± 0.3 mm</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Vahemaade mõõtmine ca’ ± 2 cm</w:t>
      </w:r>
    </w:p>
    <w:p w:rsidR="00C402D5" w:rsidRPr="00F65CFB" w:rsidRDefault="00C402D5" w:rsidP="009F2CB8">
      <w:pPr>
        <w:pStyle w:val="ListParagraph"/>
        <w:widowControl w:val="0"/>
        <w:numPr>
          <w:ilvl w:val="0"/>
          <w:numId w:val="16"/>
        </w:numPr>
        <w:autoSpaceDE w:val="0"/>
        <w:autoSpaceDN w:val="0"/>
        <w:adjustRightInd w:val="0"/>
        <w:spacing w:before="11" w:after="160"/>
        <w:rPr>
          <w:szCs w:val="24"/>
          <w:lang w:val="et-EE"/>
        </w:rPr>
      </w:pPr>
      <w:r w:rsidRPr="00F65CFB">
        <w:rPr>
          <w:szCs w:val="24"/>
          <w:lang w:val="et-EE"/>
        </w:rPr>
        <w:t>Väikseim mõõtühik:</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kõrguskasvud 0.01 mm</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vahemaad 1 mm</w:t>
      </w:r>
    </w:p>
    <w:p w:rsidR="00C402D5" w:rsidRPr="00F65CFB" w:rsidRDefault="00C402D5" w:rsidP="009F2CB8">
      <w:pPr>
        <w:pStyle w:val="ListParagraph"/>
        <w:widowControl w:val="0"/>
        <w:numPr>
          <w:ilvl w:val="0"/>
          <w:numId w:val="16"/>
        </w:numPr>
        <w:autoSpaceDE w:val="0"/>
        <w:autoSpaceDN w:val="0"/>
        <w:adjustRightInd w:val="0"/>
        <w:spacing w:before="11" w:after="160"/>
        <w:rPr>
          <w:szCs w:val="24"/>
          <w:lang w:val="et-EE"/>
        </w:rPr>
      </w:pPr>
      <w:r w:rsidRPr="00F65CFB">
        <w:rPr>
          <w:szCs w:val="24"/>
          <w:lang w:val="et-EE"/>
        </w:rPr>
        <w:lastRenderedPageBreak/>
        <w:t>Pikksilma suurendus: 30×</w:t>
      </w:r>
    </w:p>
    <w:p w:rsidR="00C402D5" w:rsidRPr="00F65CFB" w:rsidRDefault="00C402D5" w:rsidP="009F2CB8">
      <w:pPr>
        <w:pStyle w:val="ListParagraph"/>
        <w:widowControl w:val="0"/>
        <w:numPr>
          <w:ilvl w:val="0"/>
          <w:numId w:val="16"/>
        </w:numPr>
        <w:autoSpaceDE w:val="0"/>
        <w:autoSpaceDN w:val="0"/>
        <w:adjustRightInd w:val="0"/>
        <w:spacing w:before="11" w:after="160"/>
        <w:rPr>
          <w:szCs w:val="24"/>
          <w:lang w:val="et-EE"/>
        </w:rPr>
      </w:pPr>
      <w:r w:rsidRPr="00F65CFB">
        <w:rPr>
          <w:szCs w:val="24"/>
          <w:lang w:val="et-EE"/>
        </w:rPr>
        <w:t>Kompensaator (vaatekiire horisontaalsuse tagamiseks):</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horisonteerimistäpsus ± 0.2″</w:t>
      </w:r>
    </w:p>
    <w:p w:rsidR="00C402D5" w:rsidRPr="00F65CFB" w:rsidRDefault="00C402D5" w:rsidP="009F2CB8">
      <w:pPr>
        <w:pStyle w:val="ListParagraph"/>
        <w:widowControl w:val="0"/>
        <w:numPr>
          <w:ilvl w:val="1"/>
          <w:numId w:val="16"/>
        </w:numPr>
        <w:autoSpaceDE w:val="0"/>
        <w:autoSpaceDN w:val="0"/>
        <w:adjustRightInd w:val="0"/>
        <w:spacing w:before="11" w:after="160"/>
        <w:rPr>
          <w:szCs w:val="24"/>
          <w:lang w:val="et-EE"/>
        </w:rPr>
      </w:pPr>
      <w:r w:rsidRPr="00F65CFB">
        <w:rPr>
          <w:szCs w:val="24"/>
          <w:lang w:val="et-EE"/>
        </w:rPr>
        <w:t>tööpiirkond ca ± 15’ kaareminutit</w:t>
      </w:r>
    </w:p>
    <w:p w:rsidR="00C402D5" w:rsidRPr="00F65CFB" w:rsidRDefault="00C402D5" w:rsidP="009F2CB8">
      <w:pPr>
        <w:pStyle w:val="ListParagraph"/>
        <w:widowControl w:val="0"/>
        <w:numPr>
          <w:ilvl w:val="0"/>
          <w:numId w:val="16"/>
        </w:numPr>
        <w:autoSpaceDE w:val="0"/>
        <w:autoSpaceDN w:val="0"/>
        <w:adjustRightInd w:val="0"/>
        <w:spacing w:before="11" w:after="160"/>
        <w:rPr>
          <w:szCs w:val="24"/>
          <w:lang w:val="et-EE"/>
        </w:rPr>
      </w:pPr>
      <w:r w:rsidRPr="00F65CFB">
        <w:rPr>
          <w:szCs w:val="24"/>
          <w:lang w:val="et-EE"/>
        </w:rPr>
        <w:t>Vajalik latikujutise vahemik latilugemi võtmisel: 30 cm</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Komplektis Trimble DiNi03 nivelliiriga kasutati täppisnivelleerimiseks kahte 2 m pikkust invarribaga koodlatti LD12 (vt. joonis 6) seerianumbritega 037800 ja 037648.</w:t>
      </w:r>
    </w:p>
    <w:p w:rsidR="00C402D5" w:rsidRPr="00F65CFB" w:rsidRDefault="00C402D5" w:rsidP="009F2CB8">
      <w:pPr>
        <w:autoSpaceDE w:val="0"/>
        <w:autoSpaceDN w:val="0"/>
        <w:adjustRightInd w:val="0"/>
        <w:rPr>
          <w:rFonts w:ascii="TimesNewRomanPSMT" w:hAnsi="TimesNewRomanPSMT" w:cs="TimesNewRomanPSMT"/>
          <w:lang w:val="et-EE"/>
        </w:rPr>
      </w:pPr>
      <w:r w:rsidRPr="00F65CFB">
        <w:rPr>
          <w:rFonts w:ascii="TimesNewRomanPSMT" w:hAnsi="TimesNewRomanPSMT" w:cs="TimesNewRomanPSMT"/>
          <w:lang w:val="et-EE"/>
        </w:rPr>
        <w:t xml:space="preserve">Invarlattide tootjafirmaks on NEDO Gmbh ning valmistatud on need  Trimble standardi kohaselt. Latilugemite võtmisel tagati latitugede (mark Seco) ning latile kinnitatud kahe ümarvesiloodi (skaalajaotis 12’ kaareminutit) abiga invarlattide vertikaalsus. </w:t>
      </w:r>
    </w:p>
    <w:p w:rsidR="00C402D5" w:rsidRPr="00F65CFB" w:rsidRDefault="00C402D5" w:rsidP="009F2CB8">
      <w:pPr>
        <w:autoSpaceDE w:val="0"/>
        <w:autoSpaceDN w:val="0"/>
        <w:adjustRightInd w:val="0"/>
        <w:rPr>
          <w:rFonts w:ascii="TimesNewRomanPSMT" w:hAnsi="TimesNewRomanPSMT" w:cs="TimesNewRomanPSMT"/>
          <w:lang w:val="et-EE"/>
        </w:rPr>
      </w:pPr>
      <w:r w:rsidRPr="00F65CFB">
        <w:rPr>
          <w:rFonts w:ascii="TimesNewRomanPS-BoldMT" w:hAnsi="TimesNewRomanPS-BoldMT" w:cs="TimesNewRomanPS-BoldMT"/>
          <w:bCs/>
          <w:lang w:val="et-EE"/>
        </w:rPr>
        <w:t xml:space="preserve">Iga invarlati ümarvesiloodi telje paralleelsust latiga kontrolliti ja justeeriti kahe teodoliidi abil enne välitööde algust. </w:t>
      </w:r>
      <w:r w:rsidRPr="00F65CFB">
        <w:rPr>
          <w:rFonts w:ascii="TimesNewRomanPSMT" w:hAnsi="TimesNewRomanPSMT" w:cs="TimesNewRomanPSMT"/>
          <w:lang w:val="et-EE"/>
        </w:rPr>
        <w:t xml:space="preserve">Invarlattide transportimisel tööobjektile kasutati spetsiaalset transporditaarat, mis kaitseb raputuste ja löökide eest, vt. joonis 5.7. </w:t>
      </w:r>
    </w:p>
    <w:p w:rsidR="00C402D5" w:rsidRPr="00F65CFB" w:rsidRDefault="00C402D5" w:rsidP="009F2CB8">
      <w:pPr>
        <w:autoSpaceDE w:val="0"/>
        <w:autoSpaceDN w:val="0"/>
        <w:adjustRightInd w:val="0"/>
        <w:jc w:val="center"/>
        <w:rPr>
          <w:rFonts w:ascii="TimesNewRomanPSMT" w:hAnsi="TimesNewRomanPSMT" w:cs="TimesNewRomanPSMT"/>
          <w:lang w:val="et-EE"/>
        </w:rPr>
      </w:pPr>
      <w:r w:rsidRPr="00F65CFB">
        <w:rPr>
          <w:rFonts w:ascii="TimesNewRomanPSMT" w:hAnsi="TimesNewRomanPSMT" w:cs="TimesNewRomanPSMT"/>
          <w:lang w:val="et-EE"/>
        </w:rPr>
        <w:br/>
      </w:r>
      <w:r w:rsidRPr="00F65CFB">
        <w:rPr>
          <w:rFonts w:ascii="TimesNewRomanPSMT" w:hAnsi="TimesNewRomanPSMT" w:cs="TimesNewRomanPSMT"/>
          <w:noProof/>
          <w:lang w:val="et-EE" w:eastAsia="et-EE"/>
        </w:rPr>
        <w:drawing>
          <wp:inline distT="0" distB="0" distL="0" distR="0" wp14:anchorId="19C3F2CF" wp14:editId="0D46B423">
            <wp:extent cx="3832221" cy="2871932"/>
            <wp:effectExtent l="19050" t="0" r="0" b="0"/>
            <wp:docPr id="168" name="Picture 168" descr="IMG_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G_6791"/>
                    <pic:cNvPicPr>
                      <a:picLocks noChangeAspect="1" noChangeArrowheads="1"/>
                    </pic:cNvPicPr>
                  </pic:nvPicPr>
                  <pic:blipFill>
                    <a:blip r:embed="rId119" cstate="print"/>
                    <a:srcRect/>
                    <a:stretch>
                      <a:fillRect/>
                    </a:stretch>
                  </pic:blipFill>
                  <pic:spPr bwMode="auto">
                    <a:xfrm>
                      <a:off x="0" y="0"/>
                      <a:ext cx="3836996" cy="2875511"/>
                    </a:xfrm>
                    <a:prstGeom prst="rect">
                      <a:avLst/>
                    </a:prstGeom>
                    <a:noFill/>
                    <a:ln w="9525">
                      <a:noFill/>
                      <a:miter lim="800000"/>
                      <a:headEnd/>
                      <a:tailEnd/>
                    </a:ln>
                  </pic:spPr>
                </pic:pic>
              </a:graphicData>
            </a:graphic>
          </wp:inline>
        </w:drawing>
      </w:r>
    </w:p>
    <w:p w:rsidR="00C402D5" w:rsidRPr="00F65CFB" w:rsidRDefault="00C402D5" w:rsidP="009F2CB8">
      <w:pPr>
        <w:autoSpaceDE w:val="0"/>
        <w:autoSpaceDN w:val="0"/>
        <w:adjustRightInd w:val="0"/>
        <w:jc w:val="center"/>
        <w:rPr>
          <w:b/>
          <w:bCs/>
          <w:sz w:val="18"/>
          <w:szCs w:val="18"/>
          <w:lang w:val="et-EE"/>
        </w:rPr>
      </w:pPr>
      <w:r w:rsidRPr="00F65CFB">
        <w:rPr>
          <w:b/>
          <w:bCs/>
          <w:sz w:val="18"/>
          <w:szCs w:val="18"/>
          <w:lang w:val="et-EE"/>
        </w:rPr>
        <w:t>Joonis 5.7. Plastikust transporditaara, millesse sisestamisel invarlatid ka polsterdati.</w:t>
      </w:r>
    </w:p>
    <w:p w:rsidR="00C402D5" w:rsidRPr="00F65CFB" w:rsidRDefault="00C402D5" w:rsidP="009F2CB8">
      <w:pPr>
        <w:widowControl w:val="0"/>
        <w:autoSpaceDE w:val="0"/>
        <w:autoSpaceDN w:val="0"/>
        <w:adjustRightInd w:val="0"/>
        <w:spacing w:before="11"/>
        <w:rPr>
          <w:rFonts w:ascii="TimesNewRomanPSMT" w:hAnsi="TimesNewRomanPSMT" w:cs="TimesNewRomanPSMT"/>
          <w:lang w:val="et-EE"/>
        </w:rPr>
      </w:pPr>
      <w:r w:rsidRPr="00F65CFB">
        <w:rPr>
          <w:rFonts w:ascii="TimesNewRomanPSMT" w:hAnsi="TimesNewRomanPSMT" w:cs="TimesNewRomanPSMT"/>
          <w:lang w:val="et-EE"/>
        </w:rPr>
        <w:t>Nivelliiri alusena (sarnaselt TLS seadmele ning elektron-tahhümeetrile) kasutati puidust standardstatiivi, mille jalgade pikkust saab kruvikinnitustega reguleerida.</w:t>
      </w:r>
    </w:p>
    <w:p w:rsidR="00C402D5" w:rsidRPr="00F65CFB" w:rsidRDefault="00C402D5" w:rsidP="009F2CB8">
      <w:pPr>
        <w:widowControl w:val="0"/>
        <w:autoSpaceDE w:val="0"/>
        <w:autoSpaceDN w:val="0"/>
        <w:adjustRightInd w:val="0"/>
        <w:spacing w:before="11"/>
        <w:rPr>
          <w:rFonts w:ascii="TimesNewRomanPSMT" w:hAnsi="TimesNewRomanPSMT" w:cs="TimesNewRomanPSMT"/>
          <w:lang w:val="et-EE"/>
        </w:rPr>
      </w:pPr>
      <w:r w:rsidRPr="00F65CFB">
        <w:rPr>
          <w:rFonts w:ascii="TimesNewRomanPSMT" w:hAnsi="TimesNewRomanPSMT" w:cs="TimesNewRomanPSMT"/>
          <w:lang w:val="et-EE"/>
        </w:rPr>
        <w:lastRenderedPageBreak/>
        <w:t xml:space="preserve">Nivelleerimise metoodikat on </w:t>
      </w:r>
      <w:r w:rsidR="009F2CB8">
        <w:rPr>
          <w:rFonts w:ascii="TimesNewRomanPSMT" w:hAnsi="TimesNewRomanPSMT" w:cs="TimesNewRomanPSMT"/>
          <w:lang w:val="et-EE"/>
        </w:rPr>
        <w:t>detailsemalt kirjeldatud lisas 20</w:t>
      </w:r>
      <w:r w:rsidRPr="00F65CFB">
        <w:rPr>
          <w:rFonts w:ascii="TimesNewRomanPSMT" w:hAnsi="TimesNewRomanPSMT" w:cs="TimesNewRomanPSMT"/>
          <w:lang w:val="et-EE"/>
        </w:rPr>
        <w:t>.</w:t>
      </w:r>
    </w:p>
    <w:p w:rsidR="00C402D5" w:rsidRPr="00F65CFB" w:rsidRDefault="00C402D5" w:rsidP="009F2CB8">
      <w:pPr>
        <w:pStyle w:val="Heading2"/>
        <w:rPr>
          <w:lang w:val="et-EE"/>
        </w:rPr>
      </w:pPr>
      <w:bookmarkStart w:id="52" w:name="_Toc401823069"/>
      <w:bookmarkStart w:id="53" w:name="_Toc403064205"/>
      <w:r w:rsidRPr="00F65CFB">
        <w:rPr>
          <w:lang w:val="et-EE"/>
        </w:rPr>
        <w:t>Mõõ</w:t>
      </w:r>
      <w:bookmarkEnd w:id="51"/>
      <w:r w:rsidRPr="00F65CFB">
        <w:rPr>
          <w:lang w:val="et-EE"/>
        </w:rPr>
        <w:t>distamismeetodid</w:t>
      </w:r>
      <w:bookmarkEnd w:id="52"/>
      <w:bookmarkEnd w:id="53"/>
    </w:p>
    <w:p w:rsidR="00C402D5" w:rsidRPr="00F65CFB" w:rsidRDefault="00C402D5" w:rsidP="009F2CB8">
      <w:pPr>
        <w:widowControl w:val="0"/>
        <w:autoSpaceDE w:val="0"/>
        <w:autoSpaceDN w:val="0"/>
        <w:adjustRightInd w:val="0"/>
        <w:spacing w:before="11" w:after="0"/>
        <w:rPr>
          <w:color w:val="000000"/>
          <w:sz w:val="26"/>
          <w:szCs w:val="26"/>
          <w:lang w:val="et-EE"/>
        </w:rPr>
      </w:pP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Terrestriline laserskaneerimine sooritati laserskanneriga Leica ScanStation C10. Mõõtmisteks valiti TLS seisupunktid (jaamad) nii, et neist oleks näha võimalikult suur osa mõõdistatavast bussipeatusest. Instrument seadistati maapinnast u. 1.8 m kõrgusele. Erinevatest jaamadest (ja järgnevates mõõtetsüklites) mõõdistatavate punktipilvede ühendamiseks kasutati spetsiaalseid tähiseid (joonis 5.8), mis mõõdistati tiheskaneerimisega. Nii TLS jaamade kui ka tähiste asukohad kindlustati 3 cm pikkuste asfaldinaeltega (edaspidi nimetatud kindelpunktid) ja ümbritseti neoonroosa sõõriga, vt joonis </w:t>
      </w:r>
      <w:r w:rsidR="009F2CB8">
        <w:rPr>
          <w:szCs w:val="24"/>
          <w:lang w:val="et-EE"/>
        </w:rPr>
        <w:t>5.</w:t>
      </w:r>
      <w:r w:rsidRPr="00F65CFB">
        <w:rPr>
          <w:szCs w:val="24"/>
          <w:lang w:val="et-EE"/>
        </w:rPr>
        <w:t xml:space="preserve">8. Kindelpunktid nummerdati järgmise põhimõtte alusel: Kesklinnast eemalduval liiklussuunal kaugeima tähise kindelpunktile omistati tähistus t1, järgnevad tähised nummerdati kellaosuti liikumise suunas (t2, t3 jne), TLS-jaamade asukoht on tähistatud kui s1.  </w:t>
      </w:r>
    </w:p>
    <w:p w:rsidR="00C402D5" w:rsidRPr="00F65CFB" w:rsidRDefault="00C402D5" w:rsidP="009F2CB8">
      <w:pPr>
        <w:pStyle w:val="ListParagraph"/>
        <w:widowControl w:val="0"/>
        <w:autoSpaceDE w:val="0"/>
        <w:autoSpaceDN w:val="0"/>
        <w:adjustRightInd w:val="0"/>
        <w:spacing w:before="11"/>
        <w:ind w:left="780"/>
        <w:rPr>
          <w:szCs w:val="24"/>
          <w:lang w:val="et-EE"/>
        </w:rPr>
      </w:pPr>
    </w:p>
    <w:p w:rsidR="00C402D5" w:rsidRPr="00F65CFB" w:rsidRDefault="00C402D5" w:rsidP="009F2CB8">
      <w:pPr>
        <w:pStyle w:val="Caption"/>
        <w:spacing w:line="360" w:lineRule="auto"/>
        <w:rPr>
          <w:rFonts w:eastAsia="Times New Roman"/>
          <w:sz w:val="18"/>
          <w:lang w:val="et-EE" w:eastAsia="et-EE"/>
        </w:rPr>
      </w:pPr>
      <w:r w:rsidRPr="00F65CFB">
        <w:rPr>
          <w:rFonts w:eastAsia="Times New Roman"/>
          <w:noProof/>
          <w:sz w:val="18"/>
          <w:lang w:val="et-EE" w:eastAsia="et-EE"/>
        </w:rPr>
        <w:drawing>
          <wp:inline distT="0" distB="0" distL="0" distR="0" wp14:anchorId="6C795A62" wp14:editId="068D603C">
            <wp:extent cx="2381250" cy="317500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2380024.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387807" cy="3183744"/>
                    </a:xfrm>
                    <a:prstGeom prst="rect">
                      <a:avLst/>
                    </a:prstGeom>
                  </pic:spPr>
                </pic:pic>
              </a:graphicData>
            </a:graphic>
          </wp:inline>
        </w:drawing>
      </w:r>
    </w:p>
    <w:p w:rsidR="00C402D5" w:rsidRPr="00F65CFB" w:rsidRDefault="00C402D5" w:rsidP="009F2CB8">
      <w:pPr>
        <w:pStyle w:val="Caption"/>
        <w:spacing w:line="360" w:lineRule="auto"/>
        <w:rPr>
          <w:rFonts w:eastAsia="Times New Roman"/>
          <w:sz w:val="18"/>
          <w:lang w:val="et-EE" w:eastAsia="et-EE"/>
        </w:rPr>
      </w:pPr>
      <w:r w:rsidRPr="00F65CFB">
        <w:rPr>
          <w:rFonts w:eastAsia="Times New Roman"/>
          <w:sz w:val="18"/>
          <w:lang w:val="et-EE" w:eastAsia="et-EE"/>
        </w:rPr>
        <w:t>Joonis 5.8. „</w:t>
      </w:r>
      <w:r w:rsidRPr="00F65CFB">
        <w:rPr>
          <w:rFonts w:eastAsia="Times New Roman"/>
          <w:i/>
          <w:sz w:val="18"/>
          <w:lang w:val="et-EE" w:eastAsia="et-EE"/>
        </w:rPr>
        <w:t>Twin Target</w:t>
      </w:r>
      <w:r w:rsidRPr="00F65CFB">
        <w:rPr>
          <w:rFonts w:eastAsia="Times New Roman"/>
          <w:sz w:val="18"/>
          <w:lang w:val="et-EE" w:eastAsia="et-EE"/>
        </w:rPr>
        <w:t xml:space="preserve">“ tähis paigutatuna koordineeritud asfaldinaelale kõnnitees.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Naaberpunktipilvede ühendamiseks (aga ka võrdlemaks järgnevate mõõdistustsüklite </w:t>
      </w:r>
      <w:r w:rsidRPr="00F65CFB">
        <w:rPr>
          <w:szCs w:val="24"/>
          <w:lang w:val="et-EE"/>
        </w:rPr>
        <w:lastRenderedPageBreak/>
        <w:t>andmetega) on vaja, et igas jaamas paistaks vähemalt kaks tähist, mis on skaneeritud veel mõnest teisest jaamast või mõnel muul meetodil koordineeritud. Robot-tahhümeetri ja GNSS seadme abil määrati kindelpunktide plaanilised koordinaadid, kõrgused määrati täppisnivelleerimisega.</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Kindelpunktide koordineerimine toimus järgmiselt:</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GNSS seadmega 2 m pikkuse saua otsas sooritati kahel kindelpunktil 60 epohhi (60 sec) väldanud RTK vaatlused. Need punktid on GNSS baasjoone otspunktid.</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Tahhümeetrisse sisestati GNSS mõõtmistest saadud punktide koordinaadid.</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Tahhümeeter tsentreeriti ühele GNSS baasjoone otspunktile ja orienteeriti kasutades punkti GNSS-põhist direktsioonnurka teisele baasi otspunktile.</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 xml:space="preserve">Tahhümeetriga mõõdistati ülejäänud kindelpunktide plaanilised koordinaadid. Kusjuures uued koordinaadid mõõdeti ka orienteerimiseks kasutatud baasi otspunktile (erinevused on toodud lisades statistika tabelites märkuse „GNSS“ järel, vt lisad 3 ja 4). Punktile, mille kohale oli tsentreeritud tahhümeeter jäid kasutusele GNSS seadmega määratud koordinaadid. Viseerimisel kasutati AutoLock funktsiooni ehk automaatset prisma tuvastamist. Kasutati miniprismat (const -18mm), loodiseatud prisma kõrgus kindelpunktile asetatavast teravikust oli reeglina 10 cm. </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Kõikide kindelpunktide kõrgused leiti vahevaadetena nivelleerimise teel lähtudes läheduses paiknevatest reeperitest või nivelleerimiskäigu sidepunktidest.</w:t>
      </w:r>
    </w:p>
    <w:p w:rsidR="00C402D5" w:rsidRPr="00F65CFB" w:rsidRDefault="00C402D5" w:rsidP="009F2CB8">
      <w:pPr>
        <w:pStyle w:val="ListParagraph"/>
        <w:widowControl w:val="0"/>
        <w:numPr>
          <w:ilvl w:val="0"/>
          <w:numId w:val="15"/>
        </w:numPr>
        <w:autoSpaceDE w:val="0"/>
        <w:autoSpaceDN w:val="0"/>
        <w:adjustRightInd w:val="0"/>
        <w:spacing w:before="11" w:after="160"/>
        <w:rPr>
          <w:szCs w:val="24"/>
          <w:lang w:val="et-EE"/>
        </w:rPr>
      </w:pPr>
      <w:r w:rsidRPr="00F65CFB">
        <w:rPr>
          <w:szCs w:val="24"/>
          <w:lang w:val="et-EE"/>
        </w:rPr>
        <w:t xml:space="preserve">Järgnevate mõõtmistsüklite ajal paigutatakse skaneerimisjaam täpselt samasse asukohta (tsentreerides asfaldis oleva kindelpunkti kohale).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Erinevad jaamad seoti omavahel kasutades koordineeritud skaneerimistähiste süsteemi. Skaneerimisjaamade orienteerimine ja koordinaatide määramine toimus neljaparameetrilise transformatsiooniga vastulõike meetodil kasutades vähemalt nelja tähist paigaldatuna tuntud koordinaatidega/kõrgustega punktile.</w:t>
      </w:r>
    </w:p>
    <w:p w:rsidR="00C402D5" w:rsidRPr="00F65CFB" w:rsidRDefault="00C402D5" w:rsidP="009F2CB8">
      <w:pPr>
        <w:widowControl w:val="0"/>
        <w:autoSpaceDE w:val="0"/>
        <w:autoSpaceDN w:val="0"/>
        <w:adjustRightInd w:val="0"/>
        <w:spacing w:before="11" w:after="0"/>
        <w:rPr>
          <w:szCs w:val="24"/>
          <w:lang w:val="et-EE"/>
        </w:rPr>
      </w:pPr>
      <w:r w:rsidRPr="00F65CFB">
        <w:rPr>
          <w:szCs w:val="24"/>
          <w:lang w:val="et-EE"/>
        </w:rPr>
        <w:t xml:space="preserve">Et ruumiandmete kõrguslik täpsus on antud töö puhul ülioluline, siis kirjeldatakse detailsemalt kõrgtäpse nivelleerimise käiguna (edasi-tagasi) rajamisel järgitud põhimõtteid lisas 5. </w:t>
      </w:r>
    </w:p>
    <w:p w:rsidR="00C402D5" w:rsidRPr="00F65CFB" w:rsidRDefault="00C402D5" w:rsidP="009F2CB8">
      <w:pPr>
        <w:widowControl w:val="0"/>
        <w:autoSpaceDE w:val="0"/>
        <w:autoSpaceDN w:val="0"/>
        <w:adjustRightInd w:val="0"/>
        <w:spacing w:before="11" w:after="0"/>
        <w:rPr>
          <w:szCs w:val="24"/>
          <w:lang w:val="et-EE"/>
        </w:rPr>
      </w:pPr>
    </w:p>
    <w:p w:rsidR="00C402D5" w:rsidRPr="00F65CFB" w:rsidRDefault="00C402D5" w:rsidP="009F2CB8">
      <w:pPr>
        <w:pStyle w:val="Heading2"/>
        <w:rPr>
          <w:lang w:val="et-EE"/>
        </w:rPr>
      </w:pPr>
      <w:bookmarkStart w:id="54" w:name="_Toc401823070"/>
      <w:bookmarkStart w:id="55" w:name="_Toc403064206"/>
      <w:r w:rsidRPr="00F65CFB">
        <w:rPr>
          <w:lang w:val="et-EE"/>
        </w:rPr>
        <w:lastRenderedPageBreak/>
        <w:t>Mõõdistamine Ehitajate teel</w:t>
      </w:r>
      <w:bookmarkEnd w:id="54"/>
      <w:bookmarkEnd w:id="55"/>
    </w:p>
    <w:p w:rsidR="00C402D5" w:rsidRPr="00F65CFB" w:rsidRDefault="00C402D5" w:rsidP="009F2CB8">
      <w:pPr>
        <w:rPr>
          <w:lang w:val="et-EE"/>
        </w:rPr>
      </w:pP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Tallinnas Haabersti LO-s Ehitajate teel paiknevad kaks kaevu skaneeriti 18. septembri 2014 hilisõhtul peale fooride välja lülitamist. Ehitajate tee kaevude laserskaneerimise ja saavutatud tulemuste pildimaterjal on toodud lisas 1.</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Mõõtmine sooritati ühest jaamast (s1), mille asukoht märgistati asfaldinaelaga. Mõõdistuspunktide ruumiliseks lahutuseks seadistati 30 meetri kaugusel 5 cm horisontaal- ja 5 cm vertikaalsuunas. See tähendab, et skanneri kiirega risti olevalt pinnalt 30 m kaugusel mõõdistatakse punktid 5 cm tagant nii horisontaal- kui ka verikaalsuunal. Lisaks mõõdistati kaevude vahetu ümbrus ruumilise lahutusega 100 meetri kaugusel 2 cm horisontaal- ja 1 cm vertikaalsuunas.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Jaama ja tähiste paiknemise skeem on toodud joonisel </w:t>
      </w:r>
      <w:r w:rsidR="00DE0A60" w:rsidRPr="00F65CFB">
        <w:rPr>
          <w:szCs w:val="24"/>
          <w:lang w:val="et-EE"/>
        </w:rPr>
        <w:t>5.</w:t>
      </w:r>
      <w:r w:rsidRPr="00F65CFB">
        <w:rPr>
          <w:szCs w:val="24"/>
          <w:lang w:val="et-EE"/>
        </w:rPr>
        <w:t xml:space="preserve">9. Kindelpunktide ja jaama koordinaadid on toodud tabelis </w:t>
      </w:r>
      <w:r w:rsidR="00DE0A60" w:rsidRPr="00F65CFB">
        <w:rPr>
          <w:szCs w:val="24"/>
          <w:lang w:val="et-EE"/>
        </w:rPr>
        <w:t>5.</w:t>
      </w:r>
      <w:r w:rsidRPr="00F65CFB">
        <w:rPr>
          <w:szCs w:val="24"/>
          <w:lang w:val="et-EE"/>
        </w:rPr>
        <w:t xml:space="preserve">1. </w:t>
      </w:r>
    </w:p>
    <w:p w:rsidR="00C402D5" w:rsidRPr="00F65CFB" w:rsidRDefault="00C402D5" w:rsidP="009F2CB8">
      <w:pPr>
        <w:widowControl w:val="0"/>
        <w:autoSpaceDE w:val="0"/>
        <w:autoSpaceDN w:val="0"/>
        <w:adjustRightInd w:val="0"/>
        <w:spacing w:before="6" w:after="0"/>
        <w:jc w:val="center"/>
        <w:rPr>
          <w:b/>
          <w:color w:val="000000"/>
          <w:sz w:val="18"/>
          <w:szCs w:val="18"/>
          <w:lang w:val="et-EE"/>
        </w:rPr>
      </w:pPr>
    </w:p>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noProof/>
          <w:color w:val="000000"/>
          <w:sz w:val="18"/>
          <w:szCs w:val="18"/>
          <w:lang w:val="et-EE" w:eastAsia="et-EE"/>
        </w:rPr>
        <w:lastRenderedPageBreak/>
        <w:drawing>
          <wp:inline distT="0" distB="0" distL="0" distR="0" wp14:anchorId="78B1905F" wp14:editId="4EFC7DA7">
            <wp:extent cx="5760720" cy="46774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ismae_kaev_skeem.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60720" cy="4677410"/>
                    </a:xfrm>
                    <a:prstGeom prst="rect">
                      <a:avLst/>
                    </a:prstGeom>
                  </pic:spPr>
                </pic:pic>
              </a:graphicData>
            </a:graphic>
          </wp:inline>
        </w:drawing>
      </w:r>
    </w:p>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color w:val="000000"/>
          <w:sz w:val="18"/>
          <w:szCs w:val="18"/>
          <w:lang w:val="et-EE"/>
        </w:rPr>
        <w:t xml:space="preserve">Joonis </w:t>
      </w:r>
      <w:r w:rsidR="00DE0A60" w:rsidRPr="00F65CFB">
        <w:rPr>
          <w:b/>
          <w:color w:val="000000"/>
          <w:sz w:val="18"/>
          <w:szCs w:val="18"/>
          <w:lang w:val="et-EE"/>
        </w:rPr>
        <w:t>5.</w:t>
      </w:r>
      <w:r w:rsidRPr="00F65CFB">
        <w:rPr>
          <w:b/>
          <w:color w:val="000000"/>
          <w:sz w:val="18"/>
          <w:szCs w:val="18"/>
          <w:lang w:val="et-EE"/>
        </w:rPr>
        <w:t xml:space="preserve">9. Ehitajate tee kaevude laserskaneerimise jaama ja tähiste paiknemise skeem. </w:t>
      </w:r>
      <w:r w:rsidRPr="00F65CFB">
        <w:rPr>
          <w:color w:val="000000"/>
          <w:sz w:val="18"/>
          <w:szCs w:val="18"/>
          <w:lang w:val="et-EE"/>
        </w:rPr>
        <w:t xml:space="preserve">Kolmnurgad – TLS jaama asukoht, ringid – kindelpunktid. GNSS baasjoone otspunktid on t1 ja t2. Tahhümeeter tsentreeriti punktile t13 ja orienteerimiseks kasutati punkti t12 (Ortofoto: Maa-ameti geoportaal. NB: see lahkneb oluliselt praegusest olukorrast!) </w:t>
      </w:r>
    </w:p>
    <w:p w:rsidR="00C402D5" w:rsidRPr="00F65CFB" w:rsidRDefault="00C402D5" w:rsidP="009F2CB8">
      <w:pPr>
        <w:rPr>
          <w:color w:val="FF0000"/>
          <w:lang w:val="et-EE"/>
        </w:rPr>
      </w:pPr>
    </w:p>
    <w:p w:rsidR="00DE0A60" w:rsidRPr="00F65CFB" w:rsidRDefault="00DE0A60" w:rsidP="009F2CB8">
      <w:pPr>
        <w:rPr>
          <w:color w:val="FF0000"/>
          <w:lang w:val="et-EE"/>
        </w:rPr>
      </w:pPr>
    </w:p>
    <w:p w:rsidR="00C402D5" w:rsidRPr="00F65CFB" w:rsidRDefault="00C402D5" w:rsidP="009F2CB8">
      <w:pPr>
        <w:widowControl w:val="0"/>
        <w:autoSpaceDE w:val="0"/>
        <w:autoSpaceDN w:val="0"/>
        <w:adjustRightInd w:val="0"/>
        <w:spacing w:before="6" w:after="0"/>
        <w:jc w:val="center"/>
        <w:rPr>
          <w:b/>
          <w:color w:val="000000"/>
          <w:sz w:val="18"/>
          <w:szCs w:val="18"/>
          <w:lang w:val="et-EE"/>
        </w:rPr>
      </w:pPr>
      <w:r w:rsidRPr="00F65CFB">
        <w:rPr>
          <w:b/>
          <w:color w:val="000000"/>
          <w:sz w:val="18"/>
          <w:szCs w:val="18"/>
          <w:lang w:val="et-EE"/>
        </w:rPr>
        <w:t xml:space="preserve">Tabel </w:t>
      </w:r>
      <w:r w:rsidR="00DE0A60" w:rsidRPr="00F65CFB">
        <w:rPr>
          <w:b/>
          <w:color w:val="000000"/>
          <w:sz w:val="18"/>
          <w:szCs w:val="18"/>
          <w:lang w:val="et-EE"/>
        </w:rPr>
        <w:t>5.</w:t>
      </w:r>
      <w:r w:rsidRPr="00F65CFB">
        <w:rPr>
          <w:b/>
          <w:color w:val="000000"/>
          <w:sz w:val="18"/>
          <w:szCs w:val="18"/>
          <w:lang w:val="et-EE"/>
        </w:rPr>
        <w:t>1. Ehitajate tee kaevude kindelpunktide ja jaama koordinaatide ja absoluutkõrguste tabel</w:t>
      </w:r>
    </w:p>
    <w:tbl>
      <w:tblPr>
        <w:tblW w:w="8466" w:type="dxa"/>
        <w:jc w:val="center"/>
        <w:tblCellMar>
          <w:left w:w="70" w:type="dxa"/>
          <w:right w:w="70" w:type="dxa"/>
        </w:tblCellMar>
        <w:tblLook w:val="04A0" w:firstRow="1" w:lastRow="0" w:firstColumn="1" w:lastColumn="0" w:noHBand="0" w:noVBand="1"/>
      </w:tblPr>
      <w:tblGrid>
        <w:gridCol w:w="1120"/>
        <w:gridCol w:w="1280"/>
        <w:gridCol w:w="1400"/>
        <w:gridCol w:w="1900"/>
        <w:gridCol w:w="3042"/>
      </w:tblGrid>
      <w:tr w:rsidR="00C402D5" w:rsidRPr="00F65CFB" w:rsidTr="00DE0A60">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 </w:t>
            </w:r>
          </w:p>
        </w:tc>
        <w:tc>
          <w:tcPr>
            <w:tcW w:w="2540" w:type="dxa"/>
            <w:gridSpan w:val="2"/>
            <w:tcBorders>
              <w:top w:val="single" w:sz="4" w:space="0" w:color="auto"/>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 xml:space="preserve">Ristkoordinaadid </w:t>
            </w:r>
          </w:p>
          <w:p w:rsidR="00C402D5" w:rsidRPr="00F65CFB" w:rsidRDefault="00C402D5" w:rsidP="009F2CB8">
            <w:pPr>
              <w:spacing w:after="0"/>
              <w:jc w:val="center"/>
              <w:rPr>
                <w:color w:val="000000"/>
                <w:lang w:val="et-EE"/>
              </w:rPr>
            </w:pPr>
            <w:r w:rsidRPr="00F65CFB">
              <w:rPr>
                <w:color w:val="000000"/>
                <w:lang w:val="et-EE"/>
              </w:rPr>
              <w:t>L-EST97</w:t>
            </w:r>
          </w:p>
        </w:tc>
        <w:tc>
          <w:tcPr>
            <w:tcW w:w="1764" w:type="dxa"/>
            <w:tcBorders>
              <w:top w:val="single" w:sz="4" w:space="0" w:color="auto"/>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Absoluutkõrgused BK77</w:t>
            </w:r>
          </w:p>
        </w:tc>
        <w:tc>
          <w:tcPr>
            <w:tcW w:w="3042" w:type="dxa"/>
            <w:tcBorders>
              <w:top w:val="single" w:sz="4" w:space="0" w:color="auto"/>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Nr</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 xml:space="preserve">E </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N</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H</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Märkused</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t11</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537079.787</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6586961.657</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10.309</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sz w:val="18"/>
                <w:szCs w:val="18"/>
                <w:lang w:val="et-EE"/>
              </w:rPr>
            </w:pPr>
            <w:r w:rsidRPr="00F65CFB">
              <w:rPr>
                <w:color w:val="000000"/>
                <w:sz w:val="18"/>
                <w:szCs w:val="18"/>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C402D5" w:rsidRPr="00F65CFB" w:rsidRDefault="00C402D5" w:rsidP="009F2CB8">
            <w:pPr>
              <w:spacing w:after="0"/>
              <w:jc w:val="center"/>
              <w:rPr>
                <w:color w:val="000000"/>
                <w:lang w:val="et-EE"/>
              </w:rPr>
            </w:pPr>
            <w:r w:rsidRPr="00F65CFB">
              <w:rPr>
                <w:color w:val="000000"/>
                <w:lang w:val="et-EE"/>
              </w:rPr>
              <w:t>t12</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537074.571</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6586929.991</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10.650</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sz w:val="18"/>
                <w:szCs w:val="18"/>
                <w:lang w:val="et-EE"/>
              </w:rPr>
            </w:pPr>
            <w:r w:rsidRPr="00F65CFB">
              <w:rPr>
                <w:color w:val="000000"/>
                <w:sz w:val="18"/>
                <w:szCs w:val="18"/>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hideMark/>
          </w:tcPr>
          <w:p w:rsidR="00C402D5" w:rsidRPr="00F65CFB" w:rsidRDefault="00C402D5" w:rsidP="009F2CB8">
            <w:pPr>
              <w:spacing w:after="0"/>
              <w:jc w:val="center"/>
              <w:rPr>
                <w:color w:val="000000"/>
                <w:lang w:val="et-EE"/>
              </w:rPr>
            </w:pPr>
            <w:r w:rsidRPr="00F65CFB">
              <w:rPr>
                <w:color w:val="000000"/>
                <w:lang w:val="et-EE"/>
              </w:rPr>
              <w:t>t13</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537050.833</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6586963.951</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10.946</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sz w:val="18"/>
                <w:szCs w:val="18"/>
                <w:lang w:val="et-EE"/>
              </w:rPr>
            </w:pPr>
            <w:r w:rsidRPr="00F65CFB">
              <w:rPr>
                <w:color w:val="000000"/>
                <w:sz w:val="18"/>
                <w:szCs w:val="18"/>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s4</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537062.685</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6586947.073</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10.790</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sz w:val="18"/>
                <w:szCs w:val="18"/>
                <w:lang w:val="et-EE"/>
              </w:rPr>
            </w:pPr>
            <w:r w:rsidRPr="00F65CFB">
              <w:rPr>
                <w:color w:val="000000"/>
                <w:sz w:val="18"/>
                <w:szCs w:val="18"/>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PR841</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537087.264</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6586885.374</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10.288</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sz w:val="18"/>
                <w:szCs w:val="18"/>
                <w:lang w:val="et-EE"/>
              </w:rPr>
            </w:pPr>
            <w:r w:rsidRPr="00F65CFB">
              <w:rPr>
                <w:color w:val="000000"/>
                <w:sz w:val="18"/>
                <w:szCs w:val="18"/>
                <w:lang w:val="et-EE"/>
              </w:rPr>
              <w:t>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lastRenderedPageBreak/>
              <w:t>Kaev 1</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x</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x</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10.489</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rPr>
                <w:color w:val="000000"/>
                <w:sz w:val="18"/>
                <w:szCs w:val="18"/>
                <w:lang w:val="et-EE"/>
              </w:rPr>
            </w:pPr>
            <w:r w:rsidRPr="00F65CFB">
              <w:rPr>
                <w:color w:val="000000"/>
                <w:sz w:val="18"/>
                <w:szCs w:val="18"/>
                <w:lang w:val="et-EE"/>
              </w:rPr>
              <w:t xml:space="preserve">ümmargune umbkaev tee keskel </w:t>
            </w:r>
          </w:p>
        </w:tc>
      </w:tr>
      <w:tr w:rsidR="00C402D5" w:rsidRPr="00F65CFB" w:rsidTr="00DE0A60">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Kaev 2</w:t>
            </w:r>
          </w:p>
        </w:tc>
        <w:tc>
          <w:tcPr>
            <w:tcW w:w="1208"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x</w:t>
            </w:r>
          </w:p>
        </w:tc>
        <w:tc>
          <w:tcPr>
            <w:tcW w:w="133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x</w:t>
            </w:r>
          </w:p>
        </w:tc>
        <w:tc>
          <w:tcPr>
            <w:tcW w:w="1764"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jc w:val="center"/>
              <w:rPr>
                <w:color w:val="000000"/>
                <w:lang w:val="et-EE"/>
              </w:rPr>
            </w:pPr>
            <w:r w:rsidRPr="00F65CFB">
              <w:rPr>
                <w:color w:val="000000"/>
                <w:lang w:val="et-EE"/>
              </w:rPr>
              <w:t>10.399</w:t>
            </w:r>
          </w:p>
        </w:tc>
        <w:tc>
          <w:tcPr>
            <w:tcW w:w="3042" w:type="dxa"/>
            <w:tcBorders>
              <w:top w:val="nil"/>
              <w:left w:val="nil"/>
              <w:bottom w:val="single" w:sz="4" w:space="0" w:color="auto"/>
              <w:right w:val="single" w:sz="4" w:space="0" w:color="auto"/>
            </w:tcBorders>
            <w:shd w:val="clear" w:color="auto" w:fill="auto"/>
            <w:noWrap/>
            <w:vAlign w:val="bottom"/>
            <w:hideMark/>
          </w:tcPr>
          <w:p w:rsidR="00C402D5" w:rsidRPr="00F65CFB" w:rsidRDefault="00C402D5" w:rsidP="009F2CB8">
            <w:pPr>
              <w:spacing w:after="0"/>
              <w:rPr>
                <w:color w:val="000000"/>
                <w:sz w:val="18"/>
                <w:szCs w:val="18"/>
                <w:lang w:val="et-EE"/>
              </w:rPr>
            </w:pPr>
            <w:r w:rsidRPr="00F65CFB">
              <w:rPr>
                <w:color w:val="000000"/>
                <w:sz w:val="18"/>
                <w:szCs w:val="18"/>
                <w:lang w:val="et-EE"/>
              </w:rPr>
              <w:t xml:space="preserve">neljakandiline restkaev tee servas </w:t>
            </w:r>
          </w:p>
        </w:tc>
      </w:tr>
    </w:tbl>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color w:val="000000"/>
          <w:sz w:val="18"/>
          <w:szCs w:val="18"/>
          <w:lang w:val="et-EE"/>
        </w:rPr>
        <w:t xml:space="preserve">Kaevude kõrgused on mõõdetud kaevukaane keskkohas </w:t>
      </w:r>
    </w:p>
    <w:p w:rsidR="00C402D5" w:rsidRPr="00F65CFB" w:rsidRDefault="00C402D5" w:rsidP="009F2CB8">
      <w:pPr>
        <w:widowControl w:val="0"/>
        <w:autoSpaceDE w:val="0"/>
        <w:autoSpaceDN w:val="0"/>
        <w:adjustRightInd w:val="0"/>
        <w:spacing w:before="6" w:after="0"/>
        <w:jc w:val="center"/>
        <w:rPr>
          <w:b/>
          <w:color w:val="000000"/>
          <w:sz w:val="18"/>
          <w:szCs w:val="18"/>
          <w:lang w:val="et-EE"/>
        </w:rPr>
      </w:pPr>
    </w:p>
    <w:p w:rsidR="00C402D5" w:rsidRPr="00F65CFB" w:rsidRDefault="00C402D5" w:rsidP="009F2CB8">
      <w:pPr>
        <w:widowControl w:val="0"/>
        <w:autoSpaceDE w:val="0"/>
        <w:autoSpaceDN w:val="0"/>
        <w:adjustRightInd w:val="0"/>
        <w:spacing w:before="11" w:after="0"/>
        <w:rPr>
          <w:szCs w:val="24"/>
          <w:lang w:val="et-EE"/>
        </w:rPr>
      </w:pPr>
    </w:p>
    <w:p w:rsidR="00C402D5" w:rsidRPr="00F65CFB" w:rsidRDefault="00C402D5" w:rsidP="009F2CB8">
      <w:pPr>
        <w:widowControl w:val="0"/>
        <w:autoSpaceDE w:val="0"/>
        <w:autoSpaceDN w:val="0"/>
        <w:adjustRightInd w:val="0"/>
        <w:spacing w:before="11" w:after="0"/>
        <w:rPr>
          <w:szCs w:val="24"/>
          <w:lang w:val="et-EE"/>
        </w:rPr>
      </w:pPr>
      <w:r w:rsidRPr="00F65CFB">
        <w:rPr>
          <w:szCs w:val="24"/>
          <w:lang w:val="et-EE"/>
        </w:rPr>
        <w:t xml:space="preserve">Mõõdistuse sidumiseks L-EST97 plaanilise koordinaatsüsteemiga kasutati GNSS seadmega mõõdetud baaspunkte. Kõrgussüsteemi BK77 absoluutkõrguste määramiseks kasutati lähtena reeperit PR841 (selle absoluutkõrgus </w:t>
      </w:r>
      <w:r w:rsidRPr="00F65CFB">
        <w:rPr>
          <w:i/>
          <w:szCs w:val="24"/>
          <w:lang w:val="et-EE"/>
        </w:rPr>
        <w:t>H</w:t>
      </w:r>
      <w:r w:rsidRPr="00F65CFB">
        <w:rPr>
          <w:szCs w:val="24"/>
          <w:lang w:val="et-EE"/>
        </w:rPr>
        <w:t xml:space="preserve"> = 10.288 on kõrgtäpse nivelleerimisega määratud PR842 suhtes, vt ristmike skaneerimise aruannet, 23.10.2014). </w:t>
      </w:r>
    </w:p>
    <w:p w:rsidR="00C402D5" w:rsidRPr="00F65CFB" w:rsidRDefault="00C402D5" w:rsidP="009F2CB8">
      <w:pPr>
        <w:pStyle w:val="ListParagraph"/>
        <w:widowControl w:val="0"/>
        <w:autoSpaceDE w:val="0"/>
        <w:autoSpaceDN w:val="0"/>
        <w:adjustRightInd w:val="0"/>
        <w:spacing w:before="11"/>
        <w:ind w:left="780"/>
        <w:rPr>
          <w:szCs w:val="24"/>
          <w:lang w:val="et-EE"/>
        </w:rPr>
      </w:pPr>
    </w:p>
    <w:p w:rsidR="00C402D5" w:rsidRPr="00F65CFB" w:rsidRDefault="00C402D5" w:rsidP="009F2CB8">
      <w:pPr>
        <w:pStyle w:val="Heading2"/>
        <w:rPr>
          <w:lang w:val="et-EE"/>
        </w:rPr>
      </w:pPr>
      <w:bookmarkStart w:id="56" w:name="_Toc401823071"/>
      <w:bookmarkStart w:id="57" w:name="_Toc403064207"/>
      <w:r w:rsidRPr="00F65CFB">
        <w:rPr>
          <w:lang w:val="et-EE"/>
        </w:rPr>
        <w:t>Mõõdistamine Punasel tänaval</w:t>
      </w:r>
      <w:bookmarkEnd w:id="56"/>
      <w:bookmarkEnd w:id="57"/>
    </w:p>
    <w:p w:rsidR="00C402D5" w:rsidRPr="00F65CFB" w:rsidRDefault="00C402D5" w:rsidP="009F2CB8">
      <w:pPr>
        <w:rPr>
          <w:lang w:val="et-EE"/>
        </w:rPr>
      </w:pP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Tallinnas Lasnamäe LO-s Punasel tänaval paiknevad kolm kaevu skaneeriti 22. augusti 2014 hommikutundidel enne liikluse intensiivistumist. Punase tänava kaevude laserskaneerimise ja saavutatud tulemuste pildimaterjal on toodud lisas 2.</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Mõõtmine sooritati ühest jaamast (s1), mille asukoht märgistati asfaldinaelaga. Mõõdistuspunktide ruumiliseks lahutuseks seadistati 30 meetri kaugusel 5 cm horisontaal- ja 5 cm vertikaalsuunas. Lisaks mõõdistati kaevude vahetu ümbrus ruumilise lahutusega 100 meetri kaugusel 5 cm horisontaal- ja 5 cm vertikaalsuunas.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Jaama ja tähiste paiknemise skeem on toodud joonisel </w:t>
      </w:r>
      <w:r w:rsidR="00DE0A60" w:rsidRPr="00F65CFB">
        <w:rPr>
          <w:szCs w:val="24"/>
          <w:lang w:val="et-EE"/>
        </w:rPr>
        <w:t>5.</w:t>
      </w:r>
      <w:r w:rsidRPr="00F65CFB">
        <w:rPr>
          <w:szCs w:val="24"/>
          <w:lang w:val="et-EE"/>
        </w:rPr>
        <w:t xml:space="preserve">10. Kindelpunktide ja jaama koordinaadid on toodud tabelis </w:t>
      </w:r>
      <w:r w:rsidR="00DE0A60" w:rsidRPr="00F65CFB">
        <w:rPr>
          <w:szCs w:val="24"/>
          <w:lang w:val="et-EE"/>
        </w:rPr>
        <w:t>5.</w:t>
      </w:r>
      <w:r w:rsidRPr="00F65CFB">
        <w:rPr>
          <w:szCs w:val="24"/>
          <w:lang w:val="et-EE"/>
        </w:rPr>
        <w:t xml:space="preserve">2. </w:t>
      </w:r>
    </w:p>
    <w:p w:rsidR="00C402D5" w:rsidRPr="00F65CFB" w:rsidRDefault="00C402D5" w:rsidP="009F2CB8">
      <w:pPr>
        <w:widowControl w:val="0"/>
        <w:autoSpaceDE w:val="0"/>
        <w:autoSpaceDN w:val="0"/>
        <w:adjustRightInd w:val="0"/>
        <w:spacing w:before="6" w:after="0"/>
        <w:jc w:val="center"/>
        <w:rPr>
          <w:b/>
          <w:color w:val="000000"/>
          <w:sz w:val="18"/>
          <w:szCs w:val="18"/>
          <w:lang w:val="et-EE"/>
        </w:rPr>
      </w:pPr>
    </w:p>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noProof/>
          <w:color w:val="000000"/>
          <w:sz w:val="18"/>
          <w:szCs w:val="18"/>
          <w:lang w:val="et-EE" w:eastAsia="et-EE"/>
        </w:rPr>
        <w:lastRenderedPageBreak/>
        <w:drawing>
          <wp:inline distT="0" distB="0" distL="0" distR="0" wp14:anchorId="476D544C" wp14:editId="4847BF46">
            <wp:extent cx="5760720" cy="3870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unanetn_skeem.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60720" cy="3870325"/>
                    </a:xfrm>
                    <a:prstGeom prst="rect">
                      <a:avLst/>
                    </a:prstGeom>
                  </pic:spPr>
                </pic:pic>
              </a:graphicData>
            </a:graphic>
          </wp:inline>
        </w:drawing>
      </w:r>
    </w:p>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color w:val="000000"/>
          <w:sz w:val="18"/>
          <w:szCs w:val="18"/>
          <w:lang w:val="et-EE"/>
        </w:rPr>
        <w:t xml:space="preserve">Joonis </w:t>
      </w:r>
      <w:r w:rsidR="00DE0A60" w:rsidRPr="00F65CFB">
        <w:rPr>
          <w:b/>
          <w:color w:val="000000"/>
          <w:sz w:val="18"/>
          <w:szCs w:val="18"/>
          <w:lang w:val="et-EE"/>
        </w:rPr>
        <w:t>5.</w:t>
      </w:r>
      <w:r w:rsidRPr="00F65CFB">
        <w:rPr>
          <w:b/>
          <w:color w:val="000000"/>
          <w:sz w:val="18"/>
          <w:szCs w:val="18"/>
          <w:lang w:val="et-EE"/>
        </w:rPr>
        <w:t xml:space="preserve">10. Punase tänava kaevude laserskaneerimise jaama ja tähiste paiknemise skeem. </w:t>
      </w:r>
      <w:r w:rsidRPr="00F65CFB">
        <w:rPr>
          <w:color w:val="000000"/>
          <w:sz w:val="18"/>
          <w:szCs w:val="18"/>
          <w:lang w:val="et-EE"/>
        </w:rPr>
        <w:t xml:space="preserve">Kolmnurgad – TLS jaama asukoht, ringid – kindelpunktid. GNSS baasjoone otspunktid on t2 ja t3. Tahhümeeter tsentreeriti punktile t2 ja orienteerimiseks kasutati punkti t3 (Ortofoto: Maa-ameti geoportaal) </w:t>
      </w:r>
    </w:p>
    <w:p w:rsidR="00C402D5" w:rsidRPr="00F65CFB" w:rsidRDefault="00C402D5" w:rsidP="009F2CB8">
      <w:pPr>
        <w:rPr>
          <w:color w:val="FF0000"/>
          <w:lang w:val="et-EE"/>
        </w:rPr>
      </w:pPr>
    </w:p>
    <w:p w:rsidR="00C402D5" w:rsidRPr="00F65CFB" w:rsidRDefault="00C402D5" w:rsidP="009F2CB8">
      <w:pPr>
        <w:widowControl w:val="0"/>
        <w:autoSpaceDE w:val="0"/>
        <w:autoSpaceDN w:val="0"/>
        <w:adjustRightInd w:val="0"/>
        <w:spacing w:before="6" w:after="0"/>
        <w:jc w:val="center"/>
        <w:rPr>
          <w:b/>
          <w:color w:val="000000"/>
          <w:sz w:val="18"/>
          <w:szCs w:val="18"/>
          <w:lang w:val="et-EE"/>
        </w:rPr>
      </w:pPr>
      <w:r w:rsidRPr="00F65CFB">
        <w:rPr>
          <w:b/>
          <w:color w:val="000000"/>
          <w:sz w:val="18"/>
          <w:szCs w:val="18"/>
          <w:lang w:val="et-EE"/>
        </w:rPr>
        <w:t xml:space="preserve">Tabel </w:t>
      </w:r>
      <w:r w:rsidR="00DE0A60" w:rsidRPr="00F65CFB">
        <w:rPr>
          <w:b/>
          <w:color w:val="000000"/>
          <w:sz w:val="18"/>
          <w:szCs w:val="18"/>
          <w:lang w:val="et-EE"/>
        </w:rPr>
        <w:t>5.</w:t>
      </w:r>
      <w:r w:rsidRPr="00F65CFB">
        <w:rPr>
          <w:b/>
          <w:color w:val="000000"/>
          <w:sz w:val="18"/>
          <w:szCs w:val="18"/>
          <w:lang w:val="et-EE"/>
        </w:rPr>
        <w:t>2. Punase tänava kaevude kindelpunktide ja jaama koordinaatide ja absoluutkõrguste tabel</w:t>
      </w:r>
    </w:p>
    <w:tbl>
      <w:tblPr>
        <w:tblW w:w="9396" w:type="dxa"/>
        <w:tblInd w:w="75" w:type="dxa"/>
        <w:tblCellMar>
          <w:left w:w="70" w:type="dxa"/>
          <w:right w:w="70" w:type="dxa"/>
        </w:tblCellMar>
        <w:tblLook w:val="04A0" w:firstRow="1" w:lastRow="0" w:firstColumn="1" w:lastColumn="0" w:noHBand="0" w:noVBand="1"/>
      </w:tblPr>
      <w:tblGrid>
        <w:gridCol w:w="1119"/>
        <w:gridCol w:w="1280"/>
        <w:gridCol w:w="1400"/>
        <w:gridCol w:w="1900"/>
        <w:gridCol w:w="4083"/>
      </w:tblGrid>
      <w:tr w:rsidR="00C402D5" w:rsidRPr="00F65CFB" w:rsidTr="00DE0A60">
        <w:trPr>
          <w:trHeight w:val="300"/>
        </w:trPr>
        <w:tc>
          <w:tcPr>
            <w:tcW w:w="1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c>
          <w:tcPr>
            <w:tcW w:w="2540" w:type="dxa"/>
            <w:gridSpan w:val="2"/>
            <w:tcBorders>
              <w:top w:val="single" w:sz="4" w:space="0" w:color="auto"/>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Ristkoordinaadid L-EST97</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Absoluutkõrgused BK77</w:t>
            </w:r>
          </w:p>
        </w:tc>
        <w:tc>
          <w:tcPr>
            <w:tcW w:w="4083" w:type="dxa"/>
            <w:tcBorders>
              <w:top w:val="single" w:sz="4" w:space="0" w:color="auto"/>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Nr</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xml:space="preserve">E </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N</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H</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Märkused</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t1</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548262.311</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6589077.678</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41.988</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t2</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548217.604</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6589060.774</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42.030</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t3</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548209.796</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6589105.468</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41.894</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t4</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548246.309</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6589116.995</w:t>
            </w:r>
          </w:p>
        </w:tc>
        <w:tc>
          <w:tcPr>
            <w:tcW w:w="1654" w:type="dxa"/>
            <w:tcBorders>
              <w:top w:val="nil"/>
              <w:left w:val="nil"/>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41.902</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s1</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548239.722</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6589087.938</w:t>
            </w:r>
          </w:p>
        </w:tc>
        <w:tc>
          <w:tcPr>
            <w:tcW w:w="1654" w:type="dxa"/>
            <w:tcBorders>
              <w:top w:val="nil"/>
              <w:left w:val="nil"/>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41.718</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PP2793</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548323.709</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6589135.074</w:t>
            </w:r>
          </w:p>
        </w:tc>
        <w:tc>
          <w:tcPr>
            <w:tcW w:w="1654" w:type="dxa"/>
            <w:tcBorders>
              <w:top w:val="nil"/>
              <w:left w:val="nil"/>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41.256</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 </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Kaev 1</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654" w:type="dxa"/>
            <w:tcBorders>
              <w:top w:val="nil"/>
              <w:left w:val="nil"/>
              <w:bottom w:val="single" w:sz="4" w:space="0" w:color="auto"/>
              <w:right w:val="single" w:sz="4" w:space="0" w:color="auto"/>
            </w:tcBorders>
            <w:shd w:val="clear" w:color="000000" w:fill="FFFFFF"/>
            <w:noWrap/>
            <w:vAlign w:val="center"/>
            <w:hideMark/>
          </w:tcPr>
          <w:p w:rsidR="00C402D5" w:rsidRPr="00F65CFB" w:rsidRDefault="00C402D5" w:rsidP="009F2CB8">
            <w:pPr>
              <w:spacing w:after="0"/>
              <w:jc w:val="center"/>
              <w:rPr>
                <w:color w:val="000000"/>
                <w:lang w:val="et-EE"/>
              </w:rPr>
            </w:pPr>
            <w:r w:rsidRPr="00F65CFB">
              <w:rPr>
                <w:color w:val="000000"/>
                <w:lang w:val="et-EE"/>
              </w:rPr>
              <w:t>41.530</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rPr>
                <w:color w:val="000000"/>
                <w:sz w:val="18"/>
                <w:szCs w:val="18"/>
                <w:lang w:val="et-EE"/>
              </w:rPr>
            </w:pPr>
            <w:r w:rsidRPr="00F65CFB">
              <w:rPr>
                <w:color w:val="000000"/>
                <w:sz w:val="18"/>
                <w:szCs w:val="18"/>
                <w:lang w:val="et-EE"/>
              </w:rPr>
              <w:t>kaev ülekäigurajal, teeservas</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Kaev 2</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41.652</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rPr>
                <w:color w:val="000000"/>
                <w:sz w:val="18"/>
                <w:szCs w:val="18"/>
                <w:lang w:val="et-EE"/>
              </w:rPr>
            </w:pPr>
            <w:r w:rsidRPr="00F65CFB">
              <w:rPr>
                <w:color w:val="000000"/>
                <w:sz w:val="18"/>
                <w:szCs w:val="18"/>
                <w:lang w:val="et-EE"/>
              </w:rPr>
              <w:t>kaev ülekäigurajal ohutussaare ligiduses</w:t>
            </w:r>
          </w:p>
        </w:tc>
      </w:tr>
      <w:tr w:rsidR="00C402D5" w:rsidRPr="00F65CFB" w:rsidTr="00DE0A60">
        <w:trPr>
          <w:trHeight w:val="300"/>
        </w:trPr>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Kaev 3</w:t>
            </w:r>
          </w:p>
        </w:tc>
        <w:tc>
          <w:tcPr>
            <w:tcW w:w="1208"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332"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x</w:t>
            </w:r>
          </w:p>
        </w:tc>
        <w:tc>
          <w:tcPr>
            <w:tcW w:w="1654"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41.780</w:t>
            </w:r>
          </w:p>
        </w:tc>
        <w:tc>
          <w:tcPr>
            <w:tcW w:w="4083"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rPr>
                <w:color w:val="000000"/>
                <w:sz w:val="18"/>
                <w:szCs w:val="18"/>
                <w:lang w:val="et-EE"/>
              </w:rPr>
            </w:pPr>
            <w:r w:rsidRPr="00F65CFB">
              <w:rPr>
                <w:color w:val="000000"/>
                <w:sz w:val="18"/>
                <w:szCs w:val="18"/>
                <w:lang w:val="et-EE"/>
              </w:rPr>
              <w:t>kaev teise sõidurea (kesklinna poole suunduva)  keskel, ohutusribast ca 10 m polikliiniku poole</w:t>
            </w:r>
          </w:p>
        </w:tc>
      </w:tr>
    </w:tbl>
    <w:p w:rsidR="00C402D5" w:rsidRPr="00F65CFB" w:rsidRDefault="00C402D5" w:rsidP="009F2CB8">
      <w:pPr>
        <w:widowControl w:val="0"/>
        <w:autoSpaceDE w:val="0"/>
        <w:autoSpaceDN w:val="0"/>
        <w:adjustRightInd w:val="0"/>
        <w:spacing w:before="6" w:after="0"/>
        <w:rPr>
          <w:b/>
          <w:color w:val="000000"/>
          <w:sz w:val="18"/>
          <w:szCs w:val="18"/>
          <w:lang w:val="et-EE"/>
        </w:rPr>
      </w:pPr>
      <w:r w:rsidRPr="00F65CFB">
        <w:rPr>
          <w:b/>
          <w:color w:val="000000"/>
          <w:sz w:val="18"/>
          <w:szCs w:val="18"/>
          <w:lang w:val="et-EE"/>
        </w:rPr>
        <w:lastRenderedPageBreak/>
        <w:t xml:space="preserve">Kaevude kõrgused on mõõdetud kaevukaane keskkohas </w:t>
      </w:r>
    </w:p>
    <w:p w:rsidR="00C402D5" w:rsidRPr="00F65CFB" w:rsidRDefault="00C402D5" w:rsidP="009F2CB8">
      <w:pPr>
        <w:widowControl w:val="0"/>
        <w:autoSpaceDE w:val="0"/>
        <w:autoSpaceDN w:val="0"/>
        <w:adjustRightInd w:val="0"/>
        <w:spacing w:before="11" w:after="0"/>
        <w:rPr>
          <w:szCs w:val="24"/>
          <w:lang w:val="et-EE"/>
        </w:rPr>
      </w:pPr>
    </w:p>
    <w:p w:rsidR="00C402D5" w:rsidRPr="00F65CFB" w:rsidRDefault="00C402D5" w:rsidP="009F2CB8">
      <w:pPr>
        <w:widowControl w:val="0"/>
        <w:autoSpaceDE w:val="0"/>
        <w:autoSpaceDN w:val="0"/>
        <w:adjustRightInd w:val="0"/>
        <w:spacing w:before="11" w:after="0"/>
        <w:rPr>
          <w:b/>
          <w:color w:val="000000"/>
          <w:sz w:val="18"/>
          <w:szCs w:val="18"/>
          <w:lang w:val="et-EE"/>
        </w:rPr>
      </w:pPr>
      <w:r w:rsidRPr="00F65CFB">
        <w:rPr>
          <w:szCs w:val="24"/>
          <w:lang w:val="et-EE"/>
        </w:rPr>
        <w:t xml:space="preserve">Mõõdistuse sidumiseks L-EST97 plaanilise koordinaatsüsteemiga kasutati GNSS seadmega mõõdetud baaspunkte. Kõrgussüsteemi BK77 absoluutkõrguste määramiseks kasutati lähtena reeperit SR7825 (kuulub Tallinna 1. klassi nivelleerimisvõrku, tabelis 1 esitatud kõrgusväärtus pärineb Maa-ameti geodeetiliste punktide andmebaasist, seisuga 25.09.2014), vt lisa 4?. </w:t>
      </w:r>
    </w:p>
    <w:p w:rsidR="00C402D5" w:rsidRPr="00F65CFB" w:rsidRDefault="00C402D5" w:rsidP="009F2CB8">
      <w:pPr>
        <w:rPr>
          <w:rFonts w:ascii="Calibri Light" w:hAnsi="Calibri Light"/>
          <w:b/>
          <w:bCs/>
          <w:kern w:val="32"/>
          <w:sz w:val="32"/>
          <w:szCs w:val="32"/>
          <w:lang w:val="et-EE"/>
        </w:rPr>
      </w:pPr>
      <w:bookmarkStart w:id="58" w:name="_Toc373317581"/>
      <w:r w:rsidRPr="00F65CFB">
        <w:rPr>
          <w:lang w:val="et-EE"/>
        </w:rPr>
        <w:br w:type="page"/>
      </w:r>
    </w:p>
    <w:p w:rsidR="00C402D5" w:rsidRPr="00F65CFB" w:rsidRDefault="00C402D5" w:rsidP="009F2CB8">
      <w:pPr>
        <w:pStyle w:val="Heading2"/>
        <w:rPr>
          <w:lang w:val="et-EE"/>
        </w:rPr>
      </w:pPr>
      <w:bookmarkStart w:id="59" w:name="_Toc401823072"/>
      <w:bookmarkStart w:id="60" w:name="_Toc403064208"/>
      <w:bookmarkEnd w:id="58"/>
      <w:r w:rsidRPr="00F65CFB">
        <w:rPr>
          <w:lang w:val="et-EE"/>
        </w:rPr>
        <w:lastRenderedPageBreak/>
        <w:t>Andmetöötlus</w:t>
      </w:r>
      <w:bookmarkEnd w:id="59"/>
      <w:bookmarkEnd w:id="60"/>
    </w:p>
    <w:p w:rsidR="00C402D5" w:rsidRPr="00F65CFB" w:rsidRDefault="00C402D5" w:rsidP="009F2CB8">
      <w:pPr>
        <w:rPr>
          <w:szCs w:val="24"/>
          <w:lang w:val="et-EE"/>
        </w:rPr>
      </w:pPr>
    </w:p>
    <w:p w:rsidR="00C402D5" w:rsidRPr="00F65CFB" w:rsidRDefault="00C402D5" w:rsidP="009F2CB8">
      <w:pPr>
        <w:rPr>
          <w:lang w:val="et-EE"/>
        </w:rPr>
      </w:pPr>
      <w:r w:rsidRPr="00F65CFB">
        <w:rPr>
          <w:szCs w:val="24"/>
          <w:lang w:val="et-EE"/>
        </w:rPr>
        <w:t>Andmetöötluse tööjärjekord oli kokkuvõtvalt järgmine</w:t>
      </w:r>
      <w:r w:rsidRPr="00F65CFB">
        <w:rPr>
          <w:lang w:val="et-EE"/>
        </w:rPr>
        <w:t>:</w:t>
      </w:r>
    </w:p>
    <w:p w:rsidR="00C402D5" w:rsidRPr="00F65CFB" w:rsidRDefault="00C402D5" w:rsidP="009F2CB8">
      <w:pPr>
        <w:pStyle w:val="ListParagraph"/>
        <w:numPr>
          <w:ilvl w:val="0"/>
          <w:numId w:val="13"/>
        </w:numPr>
        <w:spacing w:after="0"/>
        <w:ind w:left="339" w:hanging="284"/>
        <w:jc w:val="left"/>
        <w:rPr>
          <w:szCs w:val="24"/>
          <w:lang w:val="et-EE"/>
        </w:rPr>
      </w:pPr>
      <w:r w:rsidRPr="00F65CFB">
        <w:rPr>
          <w:szCs w:val="24"/>
          <w:lang w:val="et-EE"/>
        </w:rPr>
        <w:t>Andmesiire instrumentidest töötlusprogrammidesse</w:t>
      </w:r>
    </w:p>
    <w:p w:rsidR="00C402D5" w:rsidRPr="00F65CFB" w:rsidRDefault="00C402D5" w:rsidP="009F2CB8">
      <w:pPr>
        <w:pStyle w:val="ListParagraph"/>
        <w:numPr>
          <w:ilvl w:val="0"/>
          <w:numId w:val="13"/>
        </w:numPr>
        <w:spacing w:after="0"/>
        <w:ind w:left="339" w:hanging="284"/>
        <w:jc w:val="left"/>
        <w:rPr>
          <w:szCs w:val="24"/>
          <w:lang w:val="et-EE"/>
        </w:rPr>
      </w:pPr>
      <w:r w:rsidRPr="00F65CFB">
        <w:rPr>
          <w:szCs w:val="24"/>
          <w:lang w:val="et-EE"/>
        </w:rPr>
        <w:t>Kindelpunktide koordinaatide leidmine ja süstematiseerimine</w:t>
      </w:r>
    </w:p>
    <w:p w:rsidR="00C402D5" w:rsidRPr="00F65CFB" w:rsidRDefault="00C402D5" w:rsidP="009F2CB8">
      <w:pPr>
        <w:pStyle w:val="ListParagraph"/>
        <w:numPr>
          <w:ilvl w:val="0"/>
          <w:numId w:val="13"/>
        </w:numPr>
        <w:spacing w:after="0"/>
        <w:ind w:left="339" w:hanging="284"/>
        <w:jc w:val="left"/>
        <w:rPr>
          <w:szCs w:val="24"/>
          <w:lang w:val="et-EE"/>
        </w:rPr>
      </w:pPr>
      <w:r w:rsidRPr="00F65CFB">
        <w:rPr>
          <w:szCs w:val="24"/>
          <w:lang w:val="et-EE"/>
        </w:rPr>
        <w:t>Andmete transformeerimine L-EST koordinaatsüsteemi ja BK77 kõrgussüsteemi</w:t>
      </w:r>
    </w:p>
    <w:p w:rsidR="00C402D5" w:rsidRPr="00F65CFB" w:rsidRDefault="00C402D5" w:rsidP="009F2CB8">
      <w:pPr>
        <w:pStyle w:val="ListParagraph"/>
        <w:numPr>
          <w:ilvl w:val="0"/>
          <w:numId w:val="13"/>
        </w:numPr>
        <w:spacing w:after="0"/>
        <w:ind w:left="339" w:hanging="284"/>
        <w:jc w:val="left"/>
        <w:rPr>
          <w:szCs w:val="24"/>
          <w:lang w:val="et-EE"/>
        </w:rPr>
      </w:pPr>
      <w:r w:rsidRPr="00F65CFB">
        <w:rPr>
          <w:szCs w:val="24"/>
          <w:lang w:val="et-EE"/>
        </w:rPr>
        <w:t>Skaneerimisandmete liitmine ühtseks punktipilveks</w:t>
      </w:r>
    </w:p>
    <w:p w:rsidR="00C402D5" w:rsidRPr="00F65CFB" w:rsidRDefault="00C402D5" w:rsidP="009F2CB8">
      <w:pPr>
        <w:pStyle w:val="ListParagraph"/>
        <w:numPr>
          <w:ilvl w:val="0"/>
          <w:numId w:val="13"/>
        </w:numPr>
        <w:spacing w:after="0"/>
        <w:ind w:left="339" w:hanging="284"/>
        <w:jc w:val="left"/>
        <w:rPr>
          <w:szCs w:val="24"/>
          <w:lang w:val="et-EE"/>
        </w:rPr>
      </w:pPr>
      <w:r w:rsidRPr="00F65CFB">
        <w:rPr>
          <w:szCs w:val="24"/>
          <w:lang w:val="et-EE"/>
        </w:rPr>
        <w:t>Punktipilve puhastamine kõrvalistest andmetest</w:t>
      </w:r>
    </w:p>
    <w:p w:rsidR="00C402D5" w:rsidRPr="00F65CFB" w:rsidRDefault="00C402D5" w:rsidP="009F2CB8">
      <w:pPr>
        <w:widowControl w:val="0"/>
        <w:autoSpaceDE w:val="0"/>
        <w:autoSpaceDN w:val="0"/>
        <w:adjustRightInd w:val="0"/>
        <w:spacing w:after="0"/>
        <w:rPr>
          <w:b/>
          <w:bCs/>
          <w:sz w:val="18"/>
          <w:szCs w:val="18"/>
          <w:lang w:val="et-EE"/>
        </w:rPr>
      </w:pP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Skaneerimisandmete esialgseks töötluseks kasutati </w:t>
      </w:r>
      <w:r w:rsidRPr="00F65CFB">
        <w:rPr>
          <w:lang w:val="et-EE"/>
        </w:rPr>
        <w:t xml:space="preserve">3D punktipilve töötlustarkvara </w:t>
      </w:r>
      <w:r w:rsidRPr="00F65CFB">
        <w:rPr>
          <w:szCs w:val="24"/>
          <w:lang w:val="et-EE"/>
        </w:rPr>
        <w:t>Cyclone 8.0. Kindelpunktide koordinaate kasutades registreeriti punktipilv ühtseks tervikuks ja transformeeriti esialgsed skanneri koordinaadid (koordinaatide alguspunkt skanneri peegli tsentris) ümber L-EST koordinaatsüsteemi ja BK77 kõrgussüsteemi ning leiti registreerimise veahinnangud. Pilvede ühendamise keskmised vead olid 5 mm.</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Seejärel puhastati punktipilv ebavajalikest punktidest (mõõdistusalast väljapoole jäävad punktid, liikuvatest autodest ja inimestest peegeldunud punktid). Tellijale üleandmiseks hõrendati punktipilve keskmise ruumilise lahutuseni 5cm ja 10 cm ja salvestati ASCII formaati. ASCII formaat sisaldab punktide x, y, z koordinaati ja intensiivsust (veergude järjestus xyzi). See on vajalik andmete kuvamiseks joonestus- ja GIS-programmides, mis ei ole mõeldud spetsiaalselt punktipilvede töötlemiseks (näiteks AutoCad Civil, ArcMap jne). TTÜ teedeinstituudis kasutatavad litsentseeritud programmid Cyclone ja 3DReshaper ei nõua olulist hõrendamist, kuna suudavad töödelda ka suuri punktipilvi. </w:t>
      </w:r>
    </w:p>
    <w:p w:rsidR="00C402D5" w:rsidRPr="00F65CFB" w:rsidRDefault="00C402D5" w:rsidP="009F2CB8">
      <w:pPr>
        <w:widowControl w:val="0"/>
        <w:autoSpaceDE w:val="0"/>
        <w:autoSpaceDN w:val="0"/>
        <w:adjustRightInd w:val="0"/>
        <w:spacing w:before="11"/>
        <w:rPr>
          <w:szCs w:val="24"/>
          <w:lang w:val="et-EE"/>
        </w:rPr>
      </w:pPr>
      <w:r w:rsidRPr="00F65CFB">
        <w:rPr>
          <w:szCs w:val="24"/>
          <w:lang w:val="et-EE"/>
        </w:rPr>
        <w:t xml:space="preserve">Toorandmete ja andmetöötluse käigus puhastatud punktipilvede joonised on toodud lisas 1 ja 2. Andmetöötluse statistika ja veahinnangud on toodud lisades 3 ja 4. Tabelis </w:t>
      </w:r>
      <w:r w:rsidR="00DE0A60" w:rsidRPr="00F65CFB">
        <w:rPr>
          <w:szCs w:val="24"/>
          <w:lang w:val="et-EE"/>
        </w:rPr>
        <w:t>5.</w:t>
      </w:r>
      <w:r w:rsidRPr="00F65CFB">
        <w:rPr>
          <w:szCs w:val="24"/>
          <w:lang w:val="et-EE"/>
        </w:rPr>
        <w:t>3 on toodud mõõdetud punktide arvud ja registreerimise veahinnangud.</w:t>
      </w:r>
    </w:p>
    <w:p w:rsidR="00C402D5" w:rsidRDefault="00C402D5" w:rsidP="009F2CB8">
      <w:pPr>
        <w:widowControl w:val="0"/>
        <w:autoSpaceDE w:val="0"/>
        <w:autoSpaceDN w:val="0"/>
        <w:adjustRightInd w:val="0"/>
        <w:spacing w:before="11"/>
        <w:rPr>
          <w:szCs w:val="24"/>
          <w:lang w:val="et-EE"/>
        </w:rPr>
      </w:pPr>
    </w:p>
    <w:p w:rsidR="009F2CB8" w:rsidRDefault="009F2CB8" w:rsidP="009F2CB8">
      <w:pPr>
        <w:widowControl w:val="0"/>
        <w:autoSpaceDE w:val="0"/>
        <w:autoSpaceDN w:val="0"/>
        <w:adjustRightInd w:val="0"/>
        <w:spacing w:before="11"/>
        <w:rPr>
          <w:szCs w:val="24"/>
          <w:lang w:val="et-EE"/>
        </w:rPr>
      </w:pPr>
    </w:p>
    <w:p w:rsidR="009F2CB8" w:rsidRPr="00F65CFB" w:rsidRDefault="009F2CB8" w:rsidP="009F2CB8">
      <w:pPr>
        <w:widowControl w:val="0"/>
        <w:autoSpaceDE w:val="0"/>
        <w:autoSpaceDN w:val="0"/>
        <w:adjustRightInd w:val="0"/>
        <w:spacing w:before="11"/>
        <w:rPr>
          <w:szCs w:val="24"/>
          <w:lang w:val="et-EE"/>
        </w:rPr>
      </w:pPr>
    </w:p>
    <w:p w:rsidR="00C402D5" w:rsidRPr="00F65CFB" w:rsidRDefault="00C402D5" w:rsidP="009F2CB8">
      <w:pPr>
        <w:widowControl w:val="0"/>
        <w:autoSpaceDE w:val="0"/>
        <w:autoSpaceDN w:val="0"/>
        <w:adjustRightInd w:val="0"/>
        <w:spacing w:before="6" w:after="0"/>
        <w:jc w:val="center"/>
        <w:rPr>
          <w:b/>
          <w:color w:val="000000"/>
          <w:sz w:val="18"/>
          <w:szCs w:val="18"/>
          <w:lang w:val="et-EE"/>
        </w:rPr>
      </w:pPr>
      <w:r w:rsidRPr="00F65CFB">
        <w:rPr>
          <w:b/>
          <w:color w:val="000000"/>
          <w:sz w:val="18"/>
          <w:szCs w:val="18"/>
          <w:lang w:val="et-EE"/>
        </w:rPr>
        <w:lastRenderedPageBreak/>
        <w:t xml:space="preserve">Tabel </w:t>
      </w:r>
      <w:r w:rsidR="00DE0A60" w:rsidRPr="00F65CFB">
        <w:rPr>
          <w:b/>
          <w:color w:val="000000"/>
          <w:sz w:val="18"/>
          <w:szCs w:val="18"/>
          <w:lang w:val="et-EE"/>
        </w:rPr>
        <w:t>5.</w:t>
      </w:r>
      <w:r w:rsidRPr="00F65CFB">
        <w:rPr>
          <w:b/>
          <w:color w:val="000000"/>
          <w:sz w:val="18"/>
          <w:szCs w:val="18"/>
          <w:lang w:val="et-EE"/>
        </w:rPr>
        <w:t>3. Mõõdetud punktide arvud ja registreerimise veahinnangud</w:t>
      </w:r>
    </w:p>
    <w:tbl>
      <w:tblPr>
        <w:tblW w:w="6580" w:type="dxa"/>
        <w:jc w:val="center"/>
        <w:tblCellMar>
          <w:left w:w="70" w:type="dxa"/>
          <w:right w:w="70" w:type="dxa"/>
        </w:tblCellMar>
        <w:tblLook w:val="04A0" w:firstRow="1" w:lastRow="0" w:firstColumn="1" w:lastColumn="0" w:noHBand="0" w:noVBand="1"/>
      </w:tblPr>
      <w:tblGrid>
        <w:gridCol w:w="1300"/>
        <w:gridCol w:w="1400"/>
        <w:gridCol w:w="2189"/>
        <w:gridCol w:w="1691"/>
      </w:tblGrid>
      <w:tr w:rsidR="00C402D5" w:rsidRPr="00F65CFB" w:rsidTr="00DE0A60">
        <w:trPr>
          <w:trHeight w:val="300"/>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Objekt</w:t>
            </w:r>
          </w:p>
        </w:tc>
        <w:tc>
          <w:tcPr>
            <w:tcW w:w="1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Mõõdetud punktide arv</w:t>
            </w:r>
          </w:p>
        </w:tc>
        <w:tc>
          <w:tcPr>
            <w:tcW w:w="3880" w:type="dxa"/>
            <w:gridSpan w:val="2"/>
            <w:tcBorders>
              <w:top w:val="single" w:sz="4" w:space="0" w:color="auto"/>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Registreerimise veahinnang</w:t>
            </w:r>
          </w:p>
        </w:tc>
      </w:tr>
      <w:tr w:rsidR="00C402D5" w:rsidRPr="00F65CFB" w:rsidTr="00DE0A60">
        <w:trPr>
          <w:trHeight w:val="300"/>
          <w:jc w:val="center"/>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C402D5" w:rsidRPr="00F65CFB" w:rsidRDefault="00C402D5" w:rsidP="009F2CB8">
            <w:pPr>
              <w:spacing w:after="0"/>
              <w:rPr>
                <w:color w:val="000000"/>
                <w:lang w:val="et-EE"/>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rsidR="00C402D5" w:rsidRPr="00F65CFB" w:rsidRDefault="00C402D5" w:rsidP="009F2CB8">
            <w:pPr>
              <w:spacing w:after="0"/>
              <w:rPr>
                <w:color w:val="000000"/>
                <w:lang w:val="et-EE"/>
              </w:rPr>
            </w:pPr>
          </w:p>
        </w:tc>
        <w:tc>
          <w:tcPr>
            <w:tcW w:w="2189"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Keskmine viga (mm)</w:t>
            </w:r>
          </w:p>
        </w:tc>
        <w:tc>
          <w:tcPr>
            <w:tcW w:w="1691"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Max. viga (mm)</w:t>
            </w:r>
          </w:p>
        </w:tc>
      </w:tr>
      <w:tr w:rsidR="00C402D5" w:rsidRPr="00F65CFB" w:rsidTr="00DE0A6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Ehitajate tee</w:t>
            </w:r>
          </w:p>
        </w:tc>
        <w:tc>
          <w:tcPr>
            <w:tcW w:w="1400"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4 264 480</w:t>
            </w:r>
          </w:p>
        </w:tc>
        <w:tc>
          <w:tcPr>
            <w:tcW w:w="2189"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w:t>
            </w:r>
          </w:p>
        </w:tc>
        <w:tc>
          <w:tcPr>
            <w:tcW w:w="1691"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w:t>
            </w:r>
          </w:p>
        </w:tc>
      </w:tr>
      <w:tr w:rsidR="00C402D5" w:rsidRPr="00F65CFB" w:rsidTr="00DE0A6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Punane tn</w:t>
            </w:r>
          </w:p>
        </w:tc>
        <w:tc>
          <w:tcPr>
            <w:tcW w:w="1400"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2 867 230</w:t>
            </w:r>
          </w:p>
        </w:tc>
        <w:tc>
          <w:tcPr>
            <w:tcW w:w="2189"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5</w:t>
            </w:r>
          </w:p>
        </w:tc>
        <w:tc>
          <w:tcPr>
            <w:tcW w:w="1691" w:type="dxa"/>
            <w:tcBorders>
              <w:top w:val="nil"/>
              <w:left w:val="nil"/>
              <w:bottom w:val="single" w:sz="4" w:space="0" w:color="auto"/>
              <w:right w:val="single" w:sz="4" w:space="0" w:color="auto"/>
            </w:tcBorders>
            <w:shd w:val="clear" w:color="auto" w:fill="auto"/>
            <w:noWrap/>
            <w:vAlign w:val="center"/>
            <w:hideMark/>
          </w:tcPr>
          <w:p w:rsidR="00C402D5" w:rsidRPr="00F65CFB" w:rsidRDefault="00C402D5" w:rsidP="009F2CB8">
            <w:pPr>
              <w:spacing w:after="0"/>
              <w:jc w:val="center"/>
              <w:rPr>
                <w:color w:val="000000"/>
                <w:lang w:val="et-EE"/>
              </w:rPr>
            </w:pPr>
            <w:r w:rsidRPr="00F65CFB">
              <w:rPr>
                <w:color w:val="000000"/>
                <w:lang w:val="et-EE"/>
              </w:rPr>
              <w:t>10</w:t>
            </w:r>
          </w:p>
        </w:tc>
      </w:tr>
    </w:tbl>
    <w:p w:rsidR="00DE0A60" w:rsidRPr="00F65CFB" w:rsidRDefault="00DE0A60" w:rsidP="009F2CB8">
      <w:pPr>
        <w:rPr>
          <w:rFonts w:ascii="Calibri Light" w:hAnsi="Calibri Light"/>
          <w:b/>
          <w:bCs/>
          <w:kern w:val="32"/>
          <w:sz w:val="32"/>
          <w:szCs w:val="32"/>
          <w:lang w:val="et-EE"/>
        </w:rPr>
      </w:pPr>
    </w:p>
    <w:p w:rsidR="00DE0A60" w:rsidRPr="00F65CFB" w:rsidRDefault="00DE0A60" w:rsidP="009F2CB8">
      <w:pPr>
        <w:spacing w:after="200"/>
        <w:jc w:val="left"/>
        <w:rPr>
          <w:rFonts w:ascii="Calibri Light" w:hAnsi="Calibri Light"/>
          <w:b/>
          <w:bCs/>
          <w:kern w:val="32"/>
          <w:sz w:val="32"/>
          <w:szCs w:val="32"/>
          <w:lang w:val="et-EE"/>
        </w:rPr>
      </w:pPr>
      <w:r w:rsidRPr="00F65CFB">
        <w:rPr>
          <w:rFonts w:ascii="Calibri Light" w:hAnsi="Calibri Light"/>
          <w:b/>
          <w:bCs/>
          <w:kern w:val="32"/>
          <w:sz w:val="32"/>
          <w:szCs w:val="32"/>
          <w:lang w:val="et-EE"/>
        </w:rPr>
        <w:br w:type="page"/>
      </w:r>
    </w:p>
    <w:p w:rsidR="00C402D5" w:rsidRPr="00F65CFB" w:rsidRDefault="00DE0A60" w:rsidP="009F2CB8">
      <w:pPr>
        <w:pStyle w:val="Heading2"/>
        <w:rPr>
          <w:lang w:val="et-EE"/>
        </w:rPr>
      </w:pPr>
      <w:bookmarkStart w:id="61" w:name="_Toc403064209"/>
      <w:r w:rsidRPr="00F65CFB">
        <w:rPr>
          <w:lang w:val="et-EE"/>
        </w:rPr>
        <w:lastRenderedPageBreak/>
        <w:t>Üleantavad materjalid</w:t>
      </w:r>
      <w:bookmarkEnd w:id="61"/>
    </w:p>
    <w:p w:rsidR="00DE0A60" w:rsidRPr="00F65CFB" w:rsidRDefault="00DE0A60" w:rsidP="009F2CB8">
      <w:pPr>
        <w:pStyle w:val="ListParagraph"/>
        <w:numPr>
          <w:ilvl w:val="0"/>
          <w:numId w:val="17"/>
        </w:numPr>
        <w:spacing w:after="0"/>
        <w:rPr>
          <w:szCs w:val="24"/>
          <w:lang w:val="et-EE"/>
        </w:rPr>
      </w:pPr>
      <w:r w:rsidRPr="00F65CFB">
        <w:rPr>
          <w:szCs w:val="24"/>
          <w:lang w:val="et-EE"/>
        </w:rPr>
        <w:t>Tööde teostamise aruanne, mis sisaldab tööde teostamise kirjeldust ja saavutatud tulemuste täpsushinnanguid.</w:t>
      </w:r>
    </w:p>
    <w:p w:rsidR="00DE0A60" w:rsidRPr="00F65CFB" w:rsidRDefault="00DE0A60" w:rsidP="009F2CB8">
      <w:pPr>
        <w:pStyle w:val="ListParagraph"/>
        <w:numPr>
          <w:ilvl w:val="0"/>
          <w:numId w:val="17"/>
        </w:numPr>
        <w:spacing w:after="0"/>
        <w:rPr>
          <w:szCs w:val="24"/>
          <w:lang w:val="et-EE"/>
        </w:rPr>
      </w:pPr>
      <w:r w:rsidRPr="00F65CFB">
        <w:rPr>
          <w:szCs w:val="24"/>
          <w:lang w:val="et-EE"/>
        </w:rPr>
        <w:t>Punktipilved hõrendatuna keskmise ruumilise lahutuseni 10 cm ja 5 cm ASCII formaadis (faililaiend .txt, sisaldab punktide x, y, z koordinaate ja intensiivsust) ning võrgustatud pinnad LandXML formaadis (faililaiend .xml) CD-plaadil kahes eksemplaris. Faili sisu kajastub üle antavate failide nimes.</w:t>
      </w:r>
    </w:p>
    <w:p w:rsidR="00DE0A60" w:rsidRPr="00F65CFB" w:rsidRDefault="00DE0A60" w:rsidP="009F2CB8">
      <w:pPr>
        <w:pStyle w:val="ListParagraph"/>
        <w:spacing w:after="0"/>
        <w:rPr>
          <w:szCs w:val="24"/>
          <w:lang w:val="et-EE"/>
        </w:rPr>
      </w:pPr>
    </w:p>
    <w:p w:rsidR="00DE0A60" w:rsidRPr="00F65CFB" w:rsidRDefault="00DE0A60" w:rsidP="009F2CB8">
      <w:pPr>
        <w:pStyle w:val="ListParagraph"/>
        <w:numPr>
          <w:ilvl w:val="0"/>
          <w:numId w:val="18"/>
        </w:numPr>
        <w:spacing w:after="0"/>
        <w:rPr>
          <w:szCs w:val="24"/>
          <w:lang w:val="et-EE"/>
        </w:rPr>
      </w:pPr>
      <w:r w:rsidRPr="00F65CFB">
        <w:rPr>
          <w:szCs w:val="24"/>
          <w:lang w:val="et-EE"/>
        </w:rPr>
        <w:t>Kaev_Punane_hore_5cm.txt</w:t>
      </w:r>
    </w:p>
    <w:p w:rsidR="00DE0A60" w:rsidRPr="00F65CFB" w:rsidRDefault="00DE0A60" w:rsidP="009F2CB8">
      <w:pPr>
        <w:pStyle w:val="ListParagraph"/>
        <w:numPr>
          <w:ilvl w:val="0"/>
          <w:numId w:val="18"/>
        </w:numPr>
        <w:spacing w:after="0"/>
        <w:rPr>
          <w:szCs w:val="24"/>
          <w:lang w:val="et-EE"/>
        </w:rPr>
      </w:pPr>
      <w:r w:rsidRPr="00F65CFB">
        <w:rPr>
          <w:szCs w:val="24"/>
          <w:lang w:val="et-EE"/>
        </w:rPr>
        <w:t>Kaev_Punane_hore_10cm.txt</w:t>
      </w:r>
    </w:p>
    <w:p w:rsidR="00DE0A60" w:rsidRPr="00F65CFB" w:rsidRDefault="00DE0A60" w:rsidP="009F2CB8">
      <w:pPr>
        <w:pStyle w:val="ListParagraph"/>
        <w:numPr>
          <w:ilvl w:val="0"/>
          <w:numId w:val="18"/>
        </w:numPr>
        <w:spacing w:after="0"/>
        <w:rPr>
          <w:szCs w:val="24"/>
          <w:lang w:val="et-EE"/>
        </w:rPr>
      </w:pPr>
      <w:r w:rsidRPr="00F65CFB">
        <w:rPr>
          <w:szCs w:val="24"/>
          <w:lang w:val="et-EE"/>
        </w:rPr>
        <w:t>Kaev_Punane.xml</w:t>
      </w:r>
    </w:p>
    <w:p w:rsidR="00DE0A60" w:rsidRPr="00F65CFB" w:rsidRDefault="00DE0A60" w:rsidP="009F2CB8">
      <w:pPr>
        <w:pStyle w:val="ListParagraph"/>
        <w:numPr>
          <w:ilvl w:val="0"/>
          <w:numId w:val="18"/>
        </w:numPr>
        <w:spacing w:after="0"/>
        <w:rPr>
          <w:szCs w:val="24"/>
          <w:lang w:val="et-EE"/>
        </w:rPr>
      </w:pPr>
      <w:r w:rsidRPr="00F65CFB">
        <w:rPr>
          <w:szCs w:val="24"/>
          <w:lang w:val="et-EE"/>
        </w:rPr>
        <w:t>Kaev_Ehitajate_hore_5cm.txt</w:t>
      </w:r>
    </w:p>
    <w:p w:rsidR="00DE0A60" w:rsidRPr="00F65CFB" w:rsidRDefault="00DE0A60" w:rsidP="009F2CB8">
      <w:pPr>
        <w:pStyle w:val="ListParagraph"/>
        <w:numPr>
          <w:ilvl w:val="0"/>
          <w:numId w:val="18"/>
        </w:numPr>
        <w:spacing w:after="0"/>
        <w:rPr>
          <w:szCs w:val="24"/>
          <w:lang w:val="et-EE"/>
        </w:rPr>
      </w:pPr>
      <w:r w:rsidRPr="00F65CFB">
        <w:rPr>
          <w:szCs w:val="24"/>
          <w:lang w:val="et-EE"/>
        </w:rPr>
        <w:t>Kaev_Ehitajate_hore_10cm.txt</w:t>
      </w:r>
    </w:p>
    <w:p w:rsidR="00DE0A60" w:rsidRPr="00F65CFB" w:rsidRDefault="00DE0A60" w:rsidP="009F2CB8">
      <w:pPr>
        <w:pStyle w:val="ListParagraph"/>
        <w:numPr>
          <w:ilvl w:val="0"/>
          <w:numId w:val="18"/>
        </w:numPr>
        <w:spacing w:after="0"/>
        <w:rPr>
          <w:szCs w:val="24"/>
          <w:lang w:val="et-EE"/>
        </w:rPr>
      </w:pPr>
      <w:r w:rsidRPr="00F65CFB">
        <w:rPr>
          <w:szCs w:val="24"/>
          <w:lang w:val="et-EE"/>
        </w:rPr>
        <w:t>Kaev_Ehitajate.xml</w:t>
      </w:r>
    </w:p>
    <w:p w:rsidR="00DE0A60" w:rsidRPr="00F65CFB" w:rsidRDefault="00DE0A60" w:rsidP="009F2CB8">
      <w:pPr>
        <w:spacing w:after="0"/>
        <w:rPr>
          <w:szCs w:val="24"/>
          <w:lang w:val="et-EE"/>
        </w:rPr>
      </w:pPr>
    </w:p>
    <w:p w:rsidR="00DE0A60" w:rsidRPr="00F65CFB" w:rsidRDefault="00DE0A60" w:rsidP="009F2CB8">
      <w:pPr>
        <w:spacing w:after="0"/>
        <w:rPr>
          <w:szCs w:val="24"/>
          <w:lang w:val="et-EE"/>
        </w:rPr>
      </w:pPr>
    </w:p>
    <w:p w:rsidR="00DE0A60" w:rsidRPr="00F65CFB" w:rsidRDefault="00DE0A60" w:rsidP="009F2CB8">
      <w:pPr>
        <w:spacing w:after="0"/>
        <w:rPr>
          <w:b/>
          <w:szCs w:val="24"/>
          <w:u w:val="single"/>
          <w:lang w:val="et-EE"/>
        </w:rPr>
      </w:pPr>
      <w:r w:rsidRPr="00F65CFB">
        <w:rPr>
          <w:b/>
          <w:szCs w:val="24"/>
          <w:lang w:val="et-EE"/>
        </w:rPr>
        <w:t xml:space="preserve">Mõõdistusandmed säilitatakse süstematiseerituna TTÜ teedeinstituudi geodeesia õppetooli arvutites, osapooltel võimaldatakse nendele ligipääs. </w:t>
      </w:r>
    </w:p>
    <w:tbl>
      <w:tblPr>
        <w:tblStyle w:val="TableGrid"/>
        <w:tblW w:w="0" w:type="auto"/>
        <w:tblLook w:val="04A0" w:firstRow="1" w:lastRow="0" w:firstColumn="1" w:lastColumn="0" w:noHBand="0" w:noVBand="1"/>
      </w:tblPr>
      <w:tblGrid>
        <w:gridCol w:w="1906"/>
        <w:gridCol w:w="1907"/>
        <w:gridCol w:w="3103"/>
        <w:gridCol w:w="1810"/>
      </w:tblGrid>
      <w:tr w:rsidR="00DE0A60" w:rsidRPr="00F65CFB" w:rsidTr="00DE0A60">
        <w:trPr>
          <w:trHeight w:val="633"/>
        </w:trPr>
        <w:tc>
          <w:tcPr>
            <w:tcW w:w="1906" w:type="dxa"/>
          </w:tcPr>
          <w:p w:rsidR="00DE0A60" w:rsidRPr="00F65CFB" w:rsidRDefault="00DE0A60" w:rsidP="009F2CB8">
            <w:pPr>
              <w:jc w:val="center"/>
              <w:rPr>
                <w:lang w:val="et-EE"/>
              </w:rPr>
            </w:pPr>
            <w:r w:rsidRPr="00F65CFB">
              <w:rPr>
                <w:lang w:val="et-EE"/>
              </w:rPr>
              <w:t>Mõõtmiste tsükkel</w:t>
            </w:r>
          </w:p>
        </w:tc>
        <w:tc>
          <w:tcPr>
            <w:tcW w:w="1907" w:type="dxa"/>
          </w:tcPr>
          <w:p w:rsidR="00DE0A60" w:rsidRPr="00F65CFB" w:rsidRDefault="00DE0A60" w:rsidP="009F2CB8">
            <w:pPr>
              <w:jc w:val="center"/>
              <w:rPr>
                <w:lang w:val="et-EE"/>
              </w:rPr>
            </w:pPr>
            <w:r w:rsidRPr="00F65CFB">
              <w:rPr>
                <w:lang w:val="et-EE"/>
              </w:rPr>
              <w:t>Mõõtmiste aeg</w:t>
            </w:r>
          </w:p>
        </w:tc>
        <w:tc>
          <w:tcPr>
            <w:tcW w:w="3103" w:type="dxa"/>
          </w:tcPr>
          <w:p w:rsidR="00DE0A60" w:rsidRPr="00F65CFB" w:rsidRDefault="00DE0A60" w:rsidP="009F2CB8">
            <w:pPr>
              <w:jc w:val="center"/>
              <w:rPr>
                <w:lang w:val="et-EE"/>
              </w:rPr>
            </w:pPr>
            <w:r w:rsidRPr="00F65CFB">
              <w:rPr>
                <w:lang w:val="et-EE"/>
              </w:rPr>
              <w:t>Toorandmete failinimetus</w:t>
            </w:r>
          </w:p>
        </w:tc>
        <w:tc>
          <w:tcPr>
            <w:tcW w:w="1810" w:type="dxa"/>
          </w:tcPr>
          <w:p w:rsidR="00DE0A60" w:rsidRPr="00F65CFB" w:rsidRDefault="00DE0A60" w:rsidP="009F2CB8">
            <w:pPr>
              <w:jc w:val="center"/>
              <w:rPr>
                <w:lang w:val="et-EE"/>
              </w:rPr>
            </w:pPr>
            <w:r w:rsidRPr="00F65CFB">
              <w:rPr>
                <w:lang w:val="et-EE"/>
              </w:rPr>
              <w:t>Faili suurus</w:t>
            </w:r>
          </w:p>
        </w:tc>
      </w:tr>
      <w:tr w:rsidR="00DE0A60" w:rsidRPr="00F65CFB" w:rsidTr="00DE0A60">
        <w:trPr>
          <w:trHeight w:val="299"/>
        </w:trPr>
        <w:tc>
          <w:tcPr>
            <w:tcW w:w="1906" w:type="dxa"/>
          </w:tcPr>
          <w:p w:rsidR="00DE0A60" w:rsidRPr="00F65CFB" w:rsidRDefault="00DE0A60" w:rsidP="009F2CB8">
            <w:pPr>
              <w:jc w:val="center"/>
              <w:rPr>
                <w:lang w:val="et-EE"/>
              </w:rPr>
            </w:pPr>
            <w:r w:rsidRPr="00F65CFB">
              <w:rPr>
                <w:lang w:val="et-EE"/>
              </w:rPr>
              <w:t>0 tsükkel</w:t>
            </w:r>
          </w:p>
        </w:tc>
        <w:tc>
          <w:tcPr>
            <w:tcW w:w="1907" w:type="dxa"/>
          </w:tcPr>
          <w:p w:rsidR="00DE0A60" w:rsidRPr="00F65CFB" w:rsidRDefault="00DE0A60" w:rsidP="009F2CB8">
            <w:pPr>
              <w:jc w:val="center"/>
              <w:rPr>
                <w:lang w:val="et-EE"/>
              </w:rPr>
            </w:pPr>
            <w:r w:rsidRPr="00F65CFB">
              <w:rPr>
                <w:lang w:val="et-EE"/>
              </w:rPr>
              <w:t>August 2014</w:t>
            </w:r>
          </w:p>
        </w:tc>
        <w:tc>
          <w:tcPr>
            <w:tcW w:w="3103" w:type="dxa"/>
          </w:tcPr>
          <w:p w:rsidR="00DE0A60" w:rsidRPr="00F65CFB" w:rsidRDefault="00DE0A60" w:rsidP="009F2CB8">
            <w:pPr>
              <w:jc w:val="center"/>
              <w:rPr>
                <w:lang w:val="et-EE"/>
              </w:rPr>
            </w:pPr>
            <w:r w:rsidRPr="00F65CFB">
              <w:rPr>
                <w:lang w:val="et-EE"/>
              </w:rPr>
              <w:t>Punanetn_kaevud_S14</w:t>
            </w:r>
          </w:p>
        </w:tc>
        <w:tc>
          <w:tcPr>
            <w:tcW w:w="1810" w:type="dxa"/>
          </w:tcPr>
          <w:p w:rsidR="00DE0A60" w:rsidRPr="00F65CFB" w:rsidRDefault="00DE0A60" w:rsidP="009F2CB8">
            <w:pPr>
              <w:jc w:val="center"/>
              <w:rPr>
                <w:lang w:val="et-EE"/>
              </w:rPr>
            </w:pPr>
            <w:r w:rsidRPr="00F65CFB">
              <w:rPr>
                <w:lang w:val="et-EE"/>
              </w:rPr>
              <w:t>109 MB</w:t>
            </w:r>
          </w:p>
        </w:tc>
      </w:tr>
      <w:tr w:rsidR="00DE0A60" w:rsidRPr="00F65CFB" w:rsidTr="00DE0A60">
        <w:trPr>
          <w:trHeight w:val="316"/>
        </w:trPr>
        <w:tc>
          <w:tcPr>
            <w:tcW w:w="1906" w:type="dxa"/>
          </w:tcPr>
          <w:p w:rsidR="00DE0A60" w:rsidRPr="00F65CFB" w:rsidRDefault="00DE0A60" w:rsidP="009F2CB8">
            <w:pPr>
              <w:jc w:val="center"/>
              <w:rPr>
                <w:lang w:val="et-EE"/>
              </w:rPr>
            </w:pPr>
          </w:p>
        </w:tc>
        <w:tc>
          <w:tcPr>
            <w:tcW w:w="1907" w:type="dxa"/>
          </w:tcPr>
          <w:p w:rsidR="00DE0A60" w:rsidRPr="00F65CFB" w:rsidRDefault="00DE0A60" w:rsidP="009F2CB8">
            <w:pPr>
              <w:jc w:val="center"/>
              <w:rPr>
                <w:lang w:val="et-EE"/>
              </w:rPr>
            </w:pPr>
            <w:r w:rsidRPr="00F65CFB">
              <w:rPr>
                <w:lang w:val="et-EE"/>
              </w:rPr>
              <w:t>September2014</w:t>
            </w:r>
          </w:p>
        </w:tc>
        <w:tc>
          <w:tcPr>
            <w:tcW w:w="3103" w:type="dxa"/>
          </w:tcPr>
          <w:p w:rsidR="00DE0A60" w:rsidRPr="00F65CFB" w:rsidRDefault="00DE0A60" w:rsidP="009F2CB8">
            <w:pPr>
              <w:jc w:val="center"/>
              <w:rPr>
                <w:lang w:val="et-EE"/>
              </w:rPr>
            </w:pPr>
            <w:r w:rsidRPr="00F65CFB">
              <w:rPr>
                <w:lang w:val="et-EE"/>
              </w:rPr>
              <w:t>Ehitajatetee_kaevud_S14</w:t>
            </w:r>
          </w:p>
        </w:tc>
        <w:tc>
          <w:tcPr>
            <w:tcW w:w="1810" w:type="dxa"/>
          </w:tcPr>
          <w:p w:rsidR="00DE0A60" w:rsidRPr="00F65CFB" w:rsidRDefault="00DE0A60" w:rsidP="009F2CB8">
            <w:pPr>
              <w:jc w:val="center"/>
              <w:rPr>
                <w:lang w:val="et-EE"/>
              </w:rPr>
            </w:pPr>
            <w:r w:rsidRPr="00F65CFB">
              <w:rPr>
                <w:lang w:val="et-EE"/>
              </w:rPr>
              <w:t>161 MB</w:t>
            </w:r>
          </w:p>
        </w:tc>
      </w:tr>
      <w:tr w:rsidR="00DE0A60" w:rsidRPr="00F65CFB" w:rsidTr="00DE0A60">
        <w:trPr>
          <w:trHeight w:val="316"/>
        </w:trPr>
        <w:tc>
          <w:tcPr>
            <w:tcW w:w="1906" w:type="dxa"/>
          </w:tcPr>
          <w:p w:rsidR="00DE0A60" w:rsidRPr="00F65CFB" w:rsidRDefault="00DE0A60" w:rsidP="009F2CB8">
            <w:pPr>
              <w:jc w:val="center"/>
              <w:rPr>
                <w:lang w:val="et-EE"/>
              </w:rPr>
            </w:pPr>
            <w:r w:rsidRPr="00F65CFB">
              <w:rPr>
                <w:lang w:val="et-EE"/>
              </w:rPr>
              <w:t xml:space="preserve">1 tsükkel </w:t>
            </w:r>
          </w:p>
        </w:tc>
        <w:tc>
          <w:tcPr>
            <w:tcW w:w="1907" w:type="dxa"/>
          </w:tcPr>
          <w:p w:rsidR="00DE0A60" w:rsidRPr="00F65CFB" w:rsidRDefault="00DE0A60" w:rsidP="009F2CB8">
            <w:pPr>
              <w:jc w:val="center"/>
              <w:rPr>
                <w:lang w:val="et-EE"/>
              </w:rPr>
            </w:pPr>
            <w:r w:rsidRPr="00F65CFB">
              <w:rPr>
                <w:lang w:val="et-EE"/>
              </w:rPr>
              <w:t>täpsustub</w:t>
            </w:r>
          </w:p>
        </w:tc>
        <w:tc>
          <w:tcPr>
            <w:tcW w:w="3103" w:type="dxa"/>
          </w:tcPr>
          <w:p w:rsidR="00DE0A60" w:rsidRPr="00F65CFB" w:rsidRDefault="00DE0A60" w:rsidP="009F2CB8">
            <w:pPr>
              <w:jc w:val="center"/>
              <w:rPr>
                <w:lang w:val="et-EE"/>
              </w:rPr>
            </w:pPr>
            <w:r w:rsidRPr="00F65CFB">
              <w:rPr>
                <w:lang w:val="et-EE"/>
              </w:rPr>
              <w:t>….</w:t>
            </w:r>
          </w:p>
        </w:tc>
        <w:tc>
          <w:tcPr>
            <w:tcW w:w="1810" w:type="dxa"/>
          </w:tcPr>
          <w:p w:rsidR="00DE0A60" w:rsidRPr="00F65CFB" w:rsidRDefault="00DE0A60" w:rsidP="009F2CB8">
            <w:pPr>
              <w:jc w:val="center"/>
              <w:rPr>
                <w:lang w:val="et-EE"/>
              </w:rPr>
            </w:pPr>
            <w:r w:rsidRPr="00F65CFB">
              <w:rPr>
                <w:lang w:val="et-EE"/>
              </w:rPr>
              <w:t>…</w:t>
            </w:r>
          </w:p>
        </w:tc>
      </w:tr>
    </w:tbl>
    <w:p w:rsidR="00DE0A60" w:rsidRPr="00F65CFB" w:rsidRDefault="00DE0A60" w:rsidP="009F2CB8">
      <w:pPr>
        <w:rPr>
          <w:lang w:val="et-EE"/>
        </w:rPr>
      </w:pPr>
    </w:p>
    <w:p w:rsidR="002B760B" w:rsidRPr="00F65CFB" w:rsidRDefault="002B760B" w:rsidP="009F2CB8">
      <w:pPr>
        <w:spacing w:after="200"/>
        <w:jc w:val="left"/>
        <w:rPr>
          <w:b/>
          <w:color w:val="000000"/>
          <w:szCs w:val="24"/>
          <w:lang w:val="et-EE"/>
        </w:rPr>
      </w:pPr>
      <w:r w:rsidRPr="00F65CFB">
        <w:rPr>
          <w:b/>
          <w:color w:val="000000"/>
          <w:szCs w:val="24"/>
          <w:lang w:val="et-EE"/>
        </w:rPr>
        <w:br w:type="page"/>
      </w:r>
    </w:p>
    <w:p w:rsidR="00DE0A60" w:rsidRPr="00F65CFB" w:rsidRDefault="002B760B" w:rsidP="009F2CB8">
      <w:pPr>
        <w:pStyle w:val="Heading1"/>
        <w:numPr>
          <w:ilvl w:val="0"/>
          <w:numId w:val="0"/>
        </w:numPr>
        <w:ind w:left="432"/>
        <w:rPr>
          <w:lang w:val="et-EE"/>
        </w:rPr>
      </w:pPr>
      <w:bookmarkStart w:id="62" w:name="_Toc403064210"/>
      <w:r w:rsidRPr="00F65CFB">
        <w:rPr>
          <w:lang w:val="et-EE"/>
        </w:rPr>
        <w:lastRenderedPageBreak/>
        <w:t>Kokkuvõte</w:t>
      </w:r>
      <w:bookmarkEnd w:id="62"/>
    </w:p>
    <w:p w:rsidR="002B760B" w:rsidRPr="00F65CFB" w:rsidRDefault="002B760B" w:rsidP="009F2CB8">
      <w:pPr>
        <w:rPr>
          <w:lang w:val="et-EE"/>
        </w:rPr>
      </w:pPr>
      <w:r w:rsidRPr="00F65CFB">
        <w:rPr>
          <w:lang w:val="et-EE"/>
        </w:rPr>
        <w:t>Uurimistöös on antud juhendid aktiivses liiklustsoonis asuvate kaevukonstruktsioonide ja kaevupäiste ehituslike- ja tehnoloogiliste lahenduste kohta.</w:t>
      </w:r>
    </w:p>
    <w:p w:rsidR="002B760B" w:rsidRPr="00F65CFB" w:rsidRDefault="002B760B" w:rsidP="009F2CB8">
      <w:pPr>
        <w:rPr>
          <w:lang w:val="et-EE"/>
        </w:rPr>
      </w:pPr>
      <w:r w:rsidRPr="00F65CFB">
        <w:rPr>
          <w:lang w:val="et-EE"/>
        </w:rPr>
        <w:t>Juhendmaterjal on mõeldud  Tallinnas insenervõrkude kaevude rajamiseks (remontimiseks), mis asetsevad magistraaltänavate (põhi-ja jaotustänavate) sõiduteel. Juhendmaterjali nõuded on kohustuslikud rakendada A</w:t>
      </w:r>
      <w:r w:rsidR="00A150CD">
        <w:rPr>
          <w:lang w:val="et-EE"/>
        </w:rPr>
        <w:t>1</w:t>
      </w:r>
      <w:r w:rsidRPr="00F65CFB">
        <w:rPr>
          <w:lang w:val="et-EE"/>
        </w:rPr>
        <w:t xml:space="preserve"> ,B</w:t>
      </w:r>
      <w:r w:rsidR="00A150CD">
        <w:rPr>
          <w:lang w:val="et-EE"/>
        </w:rPr>
        <w:t>2</w:t>
      </w:r>
      <w:r w:rsidRPr="00F65CFB">
        <w:rPr>
          <w:lang w:val="et-EE"/>
        </w:rPr>
        <w:t xml:space="preserve"> ,C</w:t>
      </w:r>
      <w:r w:rsidR="00A150CD">
        <w:rPr>
          <w:lang w:val="et-EE"/>
        </w:rPr>
        <w:t>3</w:t>
      </w:r>
      <w:r w:rsidRPr="00F65CFB">
        <w:rPr>
          <w:lang w:val="et-EE"/>
        </w:rPr>
        <w:t xml:space="preserve">  koormusklassiga linnatänavatel ja teedel(vaata „Tallinna </w:t>
      </w:r>
      <w:r w:rsidR="00A150CD">
        <w:rPr>
          <w:lang w:val="et-EE"/>
        </w:rPr>
        <w:t>teede ja tänavate katendikonstruktsioonide deformatsioonide ,kulumise ja muude ekspluatatsiooniliste omaduste uurimine,asfaltbetoonkatendite tüüplahenduste koostamine</w:t>
      </w:r>
      <w:r w:rsidRPr="00F65CFB">
        <w:rPr>
          <w:lang w:val="et-EE"/>
        </w:rPr>
        <w:t>” TTÜ Teedeinstituut 2014).  A</w:t>
      </w:r>
      <w:r w:rsidR="00A150CD">
        <w:rPr>
          <w:lang w:val="et-EE"/>
        </w:rPr>
        <w:t>1</w:t>
      </w:r>
      <w:r w:rsidRPr="00F65CFB">
        <w:rPr>
          <w:lang w:val="et-EE"/>
        </w:rPr>
        <w:t xml:space="preserve">  koormusklassi tänavatel ja teedel tuleb kasutada betoonist kaevukonstruktsioone koos vastavate kaevupäistega.</w:t>
      </w:r>
    </w:p>
    <w:p w:rsidR="002B760B" w:rsidRPr="00F65CFB" w:rsidRDefault="002B760B" w:rsidP="009F2CB8">
      <w:pPr>
        <w:rPr>
          <w:lang w:val="et-EE"/>
        </w:rPr>
      </w:pPr>
      <w:r w:rsidRPr="00F65CFB">
        <w:rPr>
          <w:lang w:val="et-EE"/>
        </w:rPr>
        <w:t>Juhendmaterjali aluseks on järgmised nõudmised ja tingimused</w:t>
      </w:r>
      <w:r w:rsidR="00A150CD">
        <w:rPr>
          <w:lang w:val="et-EE"/>
        </w:rPr>
        <w:t>:</w:t>
      </w:r>
    </w:p>
    <w:p w:rsidR="002B760B" w:rsidRPr="00F65CFB" w:rsidRDefault="002B760B" w:rsidP="009F2CB8">
      <w:pPr>
        <w:keepNext/>
        <w:rPr>
          <w:lang w:val="et-EE"/>
        </w:rPr>
      </w:pPr>
      <w:r w:rsidRPr="00F65CFB">
        <w:rPr>
          <w:noProof/>
          <w:lang w:val="et-EE" w:eastAsia="et-EE"/>
        </w:rPr>
        <w:lastRenderedPageBreak/>
        <w:drawing>
          <wp:inline distT="0" distB="0" distL="0" distR="0" wp14:anchorId="0381CE34" wp14:editId="25D05857">
            <wp:extent cx="5124893" cy="3414172"/>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123532" cy="3413266"/>
                    </a:xfrm>
                    <a:prstGeom prst="rect">
                      <a:avLst/>
                    </a:prstGeom>
                    <a:noFill/>
                    <a:ln>
                      <a:noFill/>
                    </a:ln>
                  </pic:spPr>
                </pic:pic>
              </a:graphicData>
            </a:graphic>
          </wp:inline>
        </w:drawing>
      </w:r>
    </w:p>
    <w:p w:rsidR="002B760B" w:rsidRPr="00F65CFB" w:rsidRDefault="002B760B" w:rsidP="009F2CB8">
      <w:pPr>
        <w:pStyle w:val="Caption"/>
        <w:spacing w:line="360" w:lineRule="auto"/>
        <w:jc w:val="center"/>
        <w:rPr>
          <w:lang w:val="et-EE"/>
        </w:rPr>
      </w:pPr>
      <w:r w:rsidRPr="00F65CFB">
        <w:rPr>
          <w:lang w:val="et-EE"/>
        </w:rPr>
        <w:t xml:space="preserve">Joonis </w:t>
      </w:r>
      <w:r w:rsidRPr="00F65CFB">
        <w:rPr>
          <w:lang w:val="et-EE"/>
        </w:rPr>
        <w:fldChar w:fldCharType="begin"/>
      </w:r>
      <w:r w:rsidRPr="00F65CFB">
        <w:rPr>
          <w:lang w:val="et-EE"/>
        </w:rPr>
        <w:instrText xml:space="preserve"> SEQ Joonis \* ARABIC </w:instrText>
      </w:r>
      <w:r w:rsidRPr="00F65CFB">
        <w:rPr>
          <w:lang w:val="et-EE"/>
        </w:rPr>
        <w:fldChar w:fldCharType="separate"/>
      </w:r>
      <w:r w:rsidR="00A61E87">
        <w:rPr>
          <w:noProof/>
          <w:lang w:val="et-EE"/>
        </w:rPr>
        <w:t>1</w:t>
      </w:r>
      <w:r w:rsidRPr="00F65CFB">
        <w:rPr>
          <w:lang w:val="et-EE"/>
        </w:rPr>
        <w:fldChar w:fldCharType="end"/>
      </w:r>
      <w:r w:rsidRPr="00F65CFB">
        <w:rPr>
          <w:lang w:val="et-EE"/>
        </w:rPr>
        <w:t xml:space="preserve"> </w:t>
      </w:r>
      <w:r w:rsidR="00AD4FE6" w:rsidRPr="00F65CFB">
        <w:rPr>
          <w:lang w:val="et-EE"/>
        </w:rPr>
        <w:t>Kaevude eelistatavad asukohad</w:t>
      </w:r>
    </w:p>
    <w:p w:rsidR="002B760B" w:rsidRPr="00F65CFB" w:rsidRDefault="002B760B" w:rsidP="009F2CB8">
      <w:pPr>
        <w:pStyle w:val="ListParagraph"/>
        <w:numPr>
          <w:ilvl w:val="1"/>
          <w:numId w:val="10"/>
        </w:numPr>
        <w:rPr>
          <w:b/>
          <w:lang w:val="et-EE"/>
        </w:rPr>
      </w:pPr>
      <w:r w:rsidRPr="00F65CFB">
        <w:rPr>
          <w:b/>
          <w:lang w:val="et-EE"/>
        </w:rPr>
        <w:t>Tehnoloogilised nõuded sõiduteel asetsevatele kaevukonstruktsioonidele</w:t>
      </w:r>
    </w:p>
    <w:p w:rsidR="002B760B" w:rsidRPr="00F65CFB" w:rsidRDefault="002B760B" w:rsidP="009F2CB8">
      <w:pPr>
        <w:pStyle w:val="ListParagraph"/>
        <w:numPr>
          <w:ilvl w:val="0"/>
          <w:numId w:val="19"/>
        </w:numPr>
        <w:rPr>
          <w:lang w:val="et-EE"/>
        </w:rPr>
      </w:pPr>
      <w:r w:rsidRPr="00F65CFB">
        <w:rPr>
          <w:lang w:val="et-EE"/>
        </w:rPr>
        <w:t>Tehnovõrkude paigaldamisel sõidutee tsooni tuleb lähtuda tee-ehitustehnoloogiatest ning vastavatest nõuetest.</w:t>
      </w:r>
    </w:p>
    <w:p w:rsidR="002B760B" w:rsidRPr="00F65CFB" w:rsidRDefault="002B760B" w:rsidP="009F2CB8">
      <w:pPr>
        <w:pStyle w:val="ListParagraph"/>
        <w:numPr>
          <w:ilvl w:val="0"/>
          <w:numId w:val="19"/>
        </w:numPr>
        <w:rPr>
          <w:lang w:val="et-EE"/>
        </w:rPr>
      </w:pPr>
      <w:r w:rsidRPr="00F65CFB">
        <w:rPr>
          <w:lang w:val="et-EE"/>
        </w:rPr>
        <w:t>Sõiduteel paiknevate kaevukonstruktsioonide ja kaevupäiste ümber asetsev teekatendi konstruktsioon peab vastama antud sõidutee teekatendi konstruktsioonilistele ja tehnoloogilistele nõuetele (tihendamise ja kandevõime nõuded, ühenduspindadele ja võimalikele vuukidele esitatavad nõuded jne).</w:t>
      </w:r>
    </w:p>
    <w:p w:rsidR="002B760B" w:rsidRPr="00F65CFB" w:rsidRDefault="000D2A8C" w:rsidP="009F2CB8">
      <w:pPr>
        <w:pStyle w:val="ListParagraph"/>
        <w:numPr>
          <w:ilvl w:val="0"/>
          <w:numId w:val="10"/>
        </w:numPr>
        <w:rPr>
          <w:b/>
          <w:lang w:val="et-EE"/>
        </w:rPr>
      </w:pPr>
      <w:r w:rsidRPr="00F65CFB">
        <w:rPr>
          <w:b/>
          <w:lang w:val="et-EE"/>
        </w:rPr>
        <w:t>Kaevude ruumiline asetus sõiduteel</w:t>
      </w:r>
    </w:p>
    <w:p w:rsidR="000D2A8C" w:rsidRPr="00F65CFB" w:rsidRDefault="000D2A8C" w:rsidP="009F2CB8">
      <w:pPr>
        <w:pStyle w:val="ListParagraph"/>
        <w:numPr>
          <w:ilvl w:val="0"/>
          <w:numId w:val="19"/>
        </w:numPr>
        <w:rPr>
          <w:lang w:val="et-EE"/>
        </w:rPr>
      </w:pPr>
      <w:r w:rsidRPr="00F65CFB">
        <w:rPr>
          <w:lang w:val="et-EE"/>
        </w:rPr>
        <w:t>Tehnovõrgud koos kaevukonstruktsioonidega ja kaevupäistega tuleb paigutada kõnniteede-kergliiklusteede ja eraldusribade, mitte sõidutee alla (va restkaevud).</w:t>
      </w:r>
    </w:p>
    <w:p w:rsidR="000D2A8C" w:rsidRPr="00F65CFB" w:rsidRDefault="000D2A8C" w:rsidP="009F2CB8">
      <w:pPr>
        <w:pStyle w:val="ListParagraph"/>
        <w:numPr>
          <w:ilvl w:val="0"/>
          <w:numId w:val="19"/>
        </w:numPr>
        <w:rPr>
          <w:lang w:val="et-EE"/>
        </w:rPr>
      </w:pPr>
      <w:r w:rsidRPr="00F65CFB">
        <w:rPr>
          <w:lang w:val="et-EE"/>
        </w:rPr>
        <w:t>Erandkorras sõidutee osasse lubatud vaatlus-, kontroll- ja ühenduskaevude ja kapede hulk peab olema võimalikult minimaalne.</w:t>
      </w:r>
    </w:p>
    <w:p w:rsidR="000D2A8C" w:rsidRPr="00F65CFB" w:rsidRDefault="000D2A8C" w:rsidP="009F2CB8">
      <w:pPr>
        <w:pStyle w:val="ListParagraph"/>
        <w:numPr>
          <w:ilvl w:val="0"/>
          <w:numId w:val="19"/>
        </w:numPr>
        <w:rPr>
          <w:lang w:val="et-EE"/>
        </w:rPr>
      </w:pPr>
      <w:r w:rsidRPr="00F65CFB">
        <w:rPr>
          <w:lang w:val="et-EE"/>
        </w:rPr>
        <w:t>Kaevude kaaned-luugid ei tohi paikneda sõidukite sõidujälgedes. Kaevud tuleb paigutada nii, et sõidukid nende luukidest võimalikult harva üle sõitma peaksid (Joonis 1).</w:t>
      </w:r>
    </w:p>
    <w:p w:rsidR="000D2A8C" w:rsidRPr="00F65CFB" w:rsidRDefault="000D2A8C" w:rsidP="009F2CB8">
      <w:pPr>
        <w:pStyle w:val="ListParagraph"/>
        <w:numPr>
          <w:ilvl w:val="0"/>
          <w:numId w:val="19"/>
        </w:numPr>
        <w:rPr>
          <w:lang w:val="et-EE"/>
        </w:rPr>
      </w:pPr>
      <w:r w:rsidRPr="00F65CFB">
        <w:rPr>
          <w:lang w:val="et-EE"/>
        </w:rPr>
        <w:lastRenderedPageBreak/>
        <w:t>Tehnovõrgu valdaja-haldaja vastutab sõidutee pinnale toodud kaevupäise konstruktsiooni ekspluatatsioonilise ja teda ümbritseva teekonstruktsiooni korrashoiu eest (tehnovõrgu kaitsetsooni ulatuses). Aluseks MKM 04.03.2014 määrus nr 15 „Tee- ja teetööde kvaliteedinõuded“.</w:t>
      </w:r>
    </w:p>
    <w:p w:rsidR="000D2A8C" w:rsidRPr="00F65CFB" w:rsidRDefault="000D2A8C" w:rsidP="009F2CB8">
      <w:pPr>
        <w:pStyle w:val="ListParagraph"/>
        <w:numPr>
          <w:ilvl w:val="0"/>
          <w:numId w:val="10"/>
        </w:numPr>
        <w:rPr>
          <w:b/>
          <w:lang w:val="et-EE"/>
        </w:rPr>
      </w:pPr>
      <w:r w:rsidRPr="00F65CFB">
        <w:rPr>
          <w:b/>
          <w:lang w:val="et-EE"/>
        </w:rPr>
        <w:t>Kaevukonstruktsioonidele esitatavad nõuded</w:t>
      </w:r>
    </w:p>
    <w:p w:rsidR="000D2A8C" w:rsidRPr="00F65CFB" w:rsidRDefault="000D2A8C" w:rsidP="009F2CB8">
      <w:pPr>
        <w:pStyle w:val="ListParagraph"/>
        <w:numPr>
          <w:ilvl w:val="0"/>
          <w:numId w:val="19"/>
        </w:numPr>
        <w:rPr>
          <w:lang w:val="et-EE"/>
        </w:rPr>
      </w:pPr>
      <w:r w:rsidRPr="00F65CFB">
        <w:rPr>
          <w:lang w:val="et-EE"/>
        </w:rPr>
        <w:t>Kasutatakse kehtivaid standardeid ja normatiive (sh EVS-EN 124 klass 400 jne), mida tuleb kasutada koos täpsustatud tingimuste ja nõuetega.</w:t>
      </w:r>
    </w:p>
    <w:p w:rsidR="000D2A8C" w:rsidRPr="00F65CFB" w:rsidRDefault="000D2A8C" w:rsidP="009F2CB8">
      <w:pPr>
        <w:rPr>
          <w:lang w:val="et-EE"/>
        </w:rPr>
      </w:pPr>
      <w:r w:rsidRPr="00F65CFB">
        <w:rPr>
          <w:lang w:val="et-EE"/>
        </w:rPr>
        <w:t>Vastavat täpsustused esitatakse juhendmaterjalis:</w:t>
      </w:r>
    </w:p>
    <w:p w:rsidR="000D2A8C" w:rsidRPr="00F65CFB" w:rsidRDefault="000D2A8C" w:rsidP="009F2CB8">
      <w:pPr>
        <w:pStyle w:val="ListParagraph"/>
        <w:numPr>
          <w:ilvl w:val="0"/>
          <w:numId w:val="19"/>
        </w:numPr>
        <w:rPr>
          <w:lang w:val="et-EE"/>
        </w:rPr>
      </w:pPr>
      <w:r w:rsidRPr="00F65CFB">
        <w:rPr>
          <w:lang w:val="et-EE"/>
        </w:rPr>
        <w:t>EVKIS uuring „Kanalisatsioonikaevude valik“ 2013 (täiendatud).</w:t>
      </w:r>
    </w:p>
    <w:p w:rsidR="000D2A8C" w:rsidRPr="00F65CFB" w:rsidRDefault="000D2A8C" w:rsidP="009F2CB8">
      <w:pPr>
        <w:rPr>
          <w:lang w:val="et-EE"/>
        </w:rPr>
      </w:pPr>
    </w:p>
    <w:p w:rsidR="000D2A8C" w:rsidRPr="00F65CFB" w:rsidRDefault="000D2A8C" w:rsidP="009F2CB8">
      <w:pPr>
        <w:rPr>
          <w:lang w:val="et-EE"/>
        </w:rPr>
      </w:pPr>
    </w:p>
    <w:p w:rsidR="000D2A8C" w:rsidRPr="00F65CFB" w:rsidRDefault="000D2A8C" w:rsidP="009F2CB8">
      <w:pPr>
        <w:rPr>
          <w:lang w:val="et-EE"/>
        </w:rPr>
      </w:pPr>
    </w:p>
    <w:p w:rsidR="000D2A8C" w:rsidRPr="00F65CFB" w:rsidRDefault="000D2A8C" w:rsidP="009F2CB8">
      <w:pPr>
        <w:rPr>
          <w:lang w:val="et-EE"/>
        </w:rPr>
      </w:pPr>
      <w:r w:rsidRPr="00F65CFB">
        <w:rPr>
          <w:noProof/>
          <w:lang w:val="et-EE" w:eastAsia="et-EE"/>
        </w:rPr>
        <w:lastRenderedPageBreak/>
        <mc:AlternateContent>
          <mc:Choice Requires="wps">
            <w:drawing>
              <wp:anchor distT="0" distB="0" distL="114300" distR="114300" simplePos="0" relativeHeight="251693056" behindDoc="0" locked="0" layoutInCell="1" allowOverlap="1" wp14:anchorId="44D9C4F7" wp14:editId="71661CE2">
                <wp:simplePos x="0" y="0"/>
                <wp:positionH relativeFrom="column">
                  <wp:posOffset>0</wp:posOffset>
                </wp:positionH>
                <wp:positionV relativeFrom="paragraph">
                  <wp:posOffset>8189595</wp:posOffset>
                </wp:positionV>
                <wp:extent cx="467804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4678045" cy="635"/>
                        </a:xfrm>
                        <a:prstGeom prst="rect">
                          <a:avLst/>
                        </a:prstGeom>
                        <a:solidFill>
                          <a:prstClr val="white"/>
                        </a:solidFill>
                        <a:ln>
                          <a:noFill/>
                        </a:ln>
                        <a:effectLst/>
                      </wps:spPr>
                      <wps:txbx>
                        <w:txbxContent>
                          <w:p w:rsidR="00392992" w:rsidRPr="00AF5282" w:rsidRDefault="00392992" w:rsidP="000D2A8C">
                            <w:pPr>
                              <w:pStyle w:val="Caption"/>
                              <w:jc w:val="center"/>
                              <w:rPr>
                                <w:noProof/>
                              </w:rPr>
                            </w:pPr>
                            <w:r>
                              <w:t xml:space="preserve">Joonis </w:t>
                            </w:r>
                            <w:r>
                              <w:fldChar w:fldCharType="begin"/>
                            </w:r>
                            <w:r>
                              <w:instrText xml:space="preserve"> SEQ Joonis \* ARABIC </w:instrText>
                            </w:r>
                            <w:r>
                              <w:fldChar w:fldCharType="separate"/>
                            </w:r>
                            <w:r>
                              <w:rPr>
                                <w:noProof/>
                              </w:rPr>
                              <w:t>2</w:t>
                            </w:r>
                            <w:r>
                              <w:fldChar w:fldCharType="end"/>
                            </w:r>
                            <w:r>
                              <w:t xml:space="preserve"> Kaevukrae ja teleskooptoru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 o:spid="_x0000_s1030" type="#_x0000_t202" style="position:absolute;left:0;text-align:left;margin-left:0;margin-top:644.85pt;width:368.35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" stroked="f">
                <v:textbox style="mso-fit-shape-to-text:t" inset="0,0,0,0">
                  <w:txbxContent>
                    <w:p w:rsidR="00392992" w:rsidRPr="00AF5282" w:rsidRDefault="00392992" w:rsidP="000D2A8C">
                      <w:pPr>
                        <w:pStyle w:val="Caption"/>
                        <w:jc w:val="center"/>
                        <w:rPr>
                          <w:noProof/>
                        </w:rPr>
                      </w:pPr>
                      <w:r>
                        <w:t xml:space="preserve">Joonis </w:t>
                      </w:r>
                      <w:r>
                        <w:fldChar w:fldCharType="begin"/>
                      </w:r>
                      <w:r>
                        <w:instrText xml:space="preserve"> SEQ Joonis \* ARABIC </w:instrText>
                      </w:r>
                      <w:r>
                        <w:fldChar w:fldCharType="separate"/>
                      </w:r>
                      <w:r>
                        <w:rPr>
                          <w:noProof/>
                        </w:rPr>
                        <w:t>2</w:t>
                      </w:r>
                      <w:r>
                        <w:fldChar w:fldCharType="end"/>
                      </w:r>
                      <w:r>
                        <w:t xml:space="preserve"> Kaevukrae </w:t>
                      </w:r>
                      <w:proofErr w:type="gramStart"/>
                      <w:r>
                        <w:t>ja</w:t>
                      </w:r>
                      <w:proofErr w:type="gramEnd"/>
                      <w:r>
                        <w:t xml:space="preserve"> teleskooptoru</w:t>
                      </w:r>
                    </w:p>
                  </w:txbxContent>
                </v:textbox>
                <w10:wrap type="square"/>
              </v:shape>
            </w:pict>
          </mc:Fallback>
        </mc:AlternateContent>
      </w:r>
      <w:r w:rsidRPr="00F65CFB">
        <w:rPr>
          <w:noProof/>
          <w:lang w:val="et-EE" w:eastAsia="et-EE"/>
        </w:rPr>
        <w:drawing>
          <wp:anchor distT="0" distB="0" distL="114300" distR="114300" simplePos="0" relativeHeight="251692032" behindDoc="0" locked="0" layoutInCell="1" allowOverlap="1" wp14:anchorId="756EEC2E" wp14:editId="3B679813">
            <wp:simplePos x="0" y="0"/>
            <wp:positionH relativeFrom="column">
              <wp:align>left</wp:align>
            </wp:positionH>
            <wp:positionV relativeFrom="paragraph">
              <wp:align>top</wp:align>
            </wp:positionV>
            <wp:extent cx="4678045" cy="8132445"/>
            <wp:effectExtent l="0" t="0" r="8255" b="1905"/>
            <wp:wrapSquare wrapText="bothSides"/>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78045" cy="8132445"/>
                    </a:xfrm>
                    <a:prstGeom prst="rect">
                      <a:avLst/>
                    </a:prstGeom>
                    <a:noFill/>
                    <a:ln>
                      <a:noFill/>
                    </a:ln>
                  </pic:spPr>
                </pic:pic>
              </a:graphicData>
            </a:graphic>
          </wp:anchor>
        </w:drawing>
      </w:r>
      <w:r w:rsidRPr="00F65CFB">
        <w:rPr>
          <w:lang w:val="et-EE"/>
        </w:rPr>
        <w:br w:type="textWrapping" w:clear="all"/>
      </w:r>
      <w:r w:rsidR="00AD4FE6" w:rsidRPr="00F65CFB">
        <w:rPr>
          <w:lang w:val="et-EE"/>
        </w:rPr>
        <w:lastRenderedPageBreak/>
        <w:t>Suure liikluskoormusega tänavatel ja teedel sõidutee tsoonis asetsevate kaevukonstruktsioonide vajumiste ning deformatsioonide ära hoidmiseks tuleb plastkaevude põhja alla paigaldada betoonist põhjaplaat või vastav killustikalus (sõltuvalt pinnase omadustest) ning kaevupäises kattekonstruktsiooni alla betoonist koormusjaotusplaat.</w:t>
      </w:r>
    </w:p>
    <w:p w:rsidR="00AD4FE6" w:rsidRPr="00F65CFB" w:rsidRDefault="00AD4FE6" w:rsidP="009F2CB8">
      <w:pPr>
        <w:rPr>
          <w:lang w:val="et-EE"/>
        </w:rPr>
      </w:pPr>
      <w:r w:rsidRPr="00F65CFB">
        <w:rPr>
          <w:lang w:val="et-EE"/>
        </w:rPr>
        <w:t>Koormusjaotusplaadi läbimõõt peab olema teleskooptoru läbimõõdust suurem 600-800 mm. Sellega tagatakse rataskoormusest tekkiva survepinge ühtlasem jaotus kaevukonstruktsiooni ümber.</w:t>
      </w:r>
    </w:p>
    <w:p w:rsidR="00AD4FE6" w:rsidRPr="00F65CFB" w:rsidRDefault="00AD4FE6" w:rsidP="009F2CB8">
      <w:pPr>
        <w:rPr>
          <w:lang w:val="et-EE"/>
        </w:rPr>
      </w:pPr>
      <w:r w:rsidRPr="00F65CFB">
        <w:rPr>
          <w:lang w:val="et-EE"/>
        </w:rPr>
        <w:t>Koormusplaadi jäikus ja paindetugevus tagatakse kiudbetooni või armeeritud raudbetooni kasutamisega.</w:t>
      </w:r>
    </w:p>
    <w:p w:rsidR="00AD4FE6" w:rsidRPr="00F65CFB" w:rsidRDefault="00AD4FE6" w:rsidP="009F2CB8">
      <w:pPr>
        <w:rPr>
          <w:lang w:val="et-EE"/>
        </w:rPr>
      </w:pPr>
      <w:r w:rsidRPr="00F65CFB">
        <w:rPr>
          <w:lang w:val="et-EE"/>
        </w:rPr>
        <w:t>Teleskooptoru ja tõusustoru ringtugevusjäikus tuleb tõsta SN2 (praegu SN1). Sellega tagatakse kaevukonstruktsiooni suurem jäikus.</w:t>
      </w:r>
    </w:p>
    <w:p w:rsidR="00AD4FE6" w:rsidRPr="00F65CFB" w:rsidRDefault="00AD4FE6" w:rsidP="009F2CB8">
      <w:pPr>
        <w:rPr>
          <w:lang w:val="et-EE"/>
        </w:rPr>
      </w:pPr>
      <w:r w:rsidRPr="00F65CFB">
        <w:rPr>
          <w:lang w:val="et-EE"/>
        </w:rPr>
        <w:t>Kaevukaanekrae ja teleskooptoru kinnituspoltide läbimõõt tuleb suurendada 14-16 mm.</w:t>
      </w:r>
    </w:p>
    <w:p w:rsidR="00AD4FE6" w:rsidRPr="00F65CFB" w:rsidRDefault="00AD4FE6" w:rsidP="009F2CB8">
      <w:pPr>
        <w:rPr>
          <w:lang w:val="et-EE"/>
        </w:rPr>
      </w:pPr>
      <w:r w:rsidRPr="00F65CFB">
        <w:rPr>
          <w:lang w:val="et-EE"/>
        </w:rPr>
        <w:t>Kaevukaanekrae väljaulatuv (asfaltbetoonile toetuv) osa peab olema minimaalselt 60 mm. Survepinge krae all võib ulatuda 0,4-0,9 Mpa. Samuti tuleb suurendada malmist kaevukrae paksust (muutuv paksus seina juurest u 40 mm kuni 20 mm</w:t>
      </w:r>
      <w:r w:rsidR="00A150CD">
        <w:rPr>
          <w:lang w:val="et-EE"/>
        </w:rPr>
        <w:t>.(</w:t>
      </w:r>
      <w:r w:rsidRPr="00F65CFB">
        <w:rPr>
          <w:lang w:val="et-EE"/>
        </w:rPr>
        <w:t>Joonis 2</w:t>
      </w:r>
      <w:r w:rsidR="00A150CD">
        <w:rPr>
          <w:lang w:val="et-EE"/>
        </w:rPr>
        <w:t>)</w:t>
      </w:r>
      <w:r w:rsidRPr="00F65CFB">
        <w:rPr>
          <w:lang w:val="et-EE"/>
        </w:rPr>
        <w:t>.</w:t>
      </w:r>
    </w:p>
    <w:p w:rsidR="00AD4FE6" w:rsidRPr="00F65CFB" w:rsidRDefault="00AD4FE6" w:rsidP="009F2CB8">
      <w:pPr>
        <w:rPr>
          <w:lang w:val="et-EE"/>
        </w:rPr>
      </w:pPr>
      <w:r w:rsidRPr="00F65CFB">
        <w:rPr>
          <w:lang w:val="et-EE"/>
        </w:rPr>
        <w:t xml:space="preserve">Kaevuluugil tuleb kasutada tihendivaba konstruktsiooni, kus luugi ja krae kokkupuutepinnad on treitud, tolerantsid optimaalsed, et tagada maksimaalne püsivus. Kaevukonstruktsioon peab olema </w:t>
      </w:r>
      <w:r w:rsidR="003E7BBD" w:rsidRPr="00F65CFB">
        <w:rPr>
          <w:lang w:val="et-EE"/>
        </w:rPr>
        <w:t>ekspluatasioonikõlbulik vähemalt 10-12 aastat (teede remondivahemik).</w:t>
      </w:r>
    </w:p>
    <w:p w:rsidR="003E7BBD" w:rsidRPr="00F65CFB" w:rsidRDefault="00482CE8" w:rsidP="009F2CB8">
      <w:pPr>
        <w:rPr>
          <w:lang w:val="et-EE"/>
        </w:rPr>
      </w:pPr>
      <w:r w:rsidRPr="00F65CFB">
        <w:rPr>
          <w:lang w:val="et-EE"/>
        </w:rPr>
        <w:t>Jäikade kaevude puhul peavad tõsterõngad olema minimaalselt 8 cm paksused ja valmistatud kiudbetoonist (või sarrusbetoonist) C30/37 KK3. Täpsem kõrgusllik kohandamine toimub tõsterõngaste vahele paigutatava erisegu abil.</w:t>
      </w:r>
    </w:p>
    <w:p w:rsidR="00482CE8" w:rsidRPr="00F65CFB" w:rsidRDefault="00482CE8" w:rsidP="009F2CB8">
      <w:pPr>
        <w:rPr>
          <w:lang w:val="et-EE"/>
        </w:rPr>
      </w:pPr>
      <w:r w:rsidRPr="00F65CFB">
        <w:rPr>
          <w:lang w:val="et-EE"/>
        </w:rPr>
        <w:t>Restkaevude ehitamisel minna üle äärekivi paiknevate restkaevude ning neelukaevude konstruktsioonide kasutamisele.</w:t>
      </w:r>
    </w:p>
    <w:p w:rsidR="00482CE8" w:rsidRPr="00F65CFB" w:rsidRDefault="00482CE8" w:rsidP="009F2CB8">
      <w:pPr>
        <w:rPr>
          <w:lang w:val="et-EE"/>
        </w:rPr>
      </w:pPr>
      <w:r w:rsidRPr="00F65CFB">
        <w:rPr>
          <w:lang w:val="et-EE"/>
        </w:rPr>
        <w:t>Projektides peavad olema välja toodud kaevukonstruktsioonide lahendused või viited konkreetsetele lahendustele vastavates juhendmaterjalides.</w:t>
      </w:r>
    </w:p>
    <w:p w:rsidR="00482CE8" w:rsidRPr="00F65CFB" w:rsidRDefault="00482CE8" w:rsidP="009F2CB8">
      <w:pPr>
        <w:rPr>
          <w:lang w:val="et-EE"/>
        </w:rPr>
      </w:pPr>
      <w:r w:rsidRPr="00F65CFB">
        <w:rPr>
          <w:lang w:val="et-EE"/>
        </w:rPr>
        <w:lastRenderedPageBreak/>
        <w:t>Lubatud on kasutada kahe kangiga tõstmist, kui plastkaevukonstruktsioon (teleskooptoru ja malmkorpuse ühendus) on valmistatud vastavalt käesolevale juhendile.</w:t>
      </w:r>
    </w:p>
    <w:p w:rsidR="00482CE8" w:rsidRPr="00F65CFB" w:rsidRDefault="00482CE8" w:rsidP="009F2CB8">
      <w:pPr>
        <w:rPr>
          <w:lang w:val="et-EE"/>
        </w:rPr>
      </w:pPr>
      <w:r w:rsidRPr="00F65CFB">
        <w:rPr>
          <w:lang w:val="et-EE"/>
        </w:rPr>
        <w:t>Uurimistöö lisas on esitatud kirjeldus</w:t>
      </w:r>
      <w:r w:rsidR="00A150CD">
        <w:rPr>
          <w:lang w:val="et-EE"/>
        </w:rPr>
        <w:t xml:space="preserve"> Ehitajate teel ja Punasel tn auvate</w:t>
      </w:r>
      <w:r w:rsidRPr="00F65CFB">
        <w:rPr>
          <w:lang w:val="et-EE"/>
        </w:rPr>
        <w:t xml:space="preserve"> kaevupäiste monitoorimiseks terrestrilise laserskaneerimise osas.</w:t>
      </w:r>
    </w:p>
    <w:p w:rsidR="00482CE8" w:rsidRPr="00F65CFB" w:rsidRDefault="00482CE8" w:rsidP="009F2CB8">
      <w:pPr>
        <w:spacing w:after="200"/>
        <w:jc w:val="left"/>
        <w:rPr>
          <w:lang w:val="et-EE"/>
        </w:rPr>
      </w:pPr>
      <w:r w:rsidRPr="00F65CFB">
        <w:rPr>
          <w:lang w:val="et-EE"/>
        </w:rPr>
        <w:br w:type="page"/>
      </w:r>
    </w:p>
    <w:p w:rsidR="00482CE8" w:rsidRPr="00F65CFB" w:rsidRDefault="00482CE8" w:rsidP="009F2CB8">
      <w:pPr>
        <w:pStyle w:val="Heading1"/>
        <w:numPr>
          <w:ilvl w:val="0"/>
          <w:numId w:val="0"/>
        </w:numPr>
        <w:ind w:left="432"/>
        <w:rPr>
          <w:lang w:val="et-EE"/>
        </w:rPr>
      </w:pPr>
      <w:bookmarkStart w:id="63" w:name="_Toc403064211"/>
      <w:r w:rsidRPr="00F65CFB">
        <w:rPr>
          <w:lang w:val="et-EE"/>
        </w:rPr>
        <w:lastRenderedPageBreak/>
        <w:t>Normdokumentatsioon ja kirjandus</w:t>
      </w:r>
      <w:bookmarkEnd w:id="63"/>
    </w:p>
    <w:p w:rsidR="00482CE8" w:rsidRPr="00F65CFB" w:rsidRDefault="001E7164" w:rsidP="001E7164">
      <w:pPr>
        <w:numPr>
          <w:ilvl w:val="0"/>
          <w:numId w:val="20"/>
        </w:numPr>
        <w:suppressAutoHyphens/>
        <w:spacing w:after="200"/>
        <w:jc w:val="left"/>
        <w:rPr>
          <w:lang w:val="et-EE"/>
        </w:rPr>
      </w:pPr>
      <w:r>
        <w:rPr>
          <w:lang w:val="et-EE"/>
        </w:rPr>
        <w:t>Amman Rammers (</w:t>
      </w:r>
      <w:r w:rsidRPr="001E7164">
        <w:rPr>
          <w:lang w:val="et-EE"/>
        </w:rPr>
        <w:t>http://www.ammann-group.com/</w:t>
      </w:r>
      <w:r>
        <w:rPr>
          <w:lang w:val="et-EE"/>
        </w:rPr>
        <w:t>)</w:t>
      </w:r>
      <w:r w:rsidR="00482CE8" w:rsidRPr="00F65CFB">
        <w:rPr>
          <w:lang w:val="et-EE"/>
        </w:rPr>
        <w:t>;</w:t>
      </w:r>
    </w:p>
    <w:p w:rsidR="00482CE8" w:rsidRPr="00F65CFB" w:rsidRDefault="00482CE8" w:rsidP="009F2CB8">
      <w:pPr>
        <w:numPr>
          <w:ilvl w:val="0"/>
          <w:numId w:val="20"/>
        </w:numPr>
        <w:suppressAutoHyphens/>
        <w:spacing w:after="200"/>
        <w:jc w:val="left"/>
        <w:rPr>
          <w:lang w:val="et-EE"/>
        </w:rPr>
      </w:pPr>
      <w:r w:rsidRPr="00F65CFB">
        <w:rPr>
          <w:lang w:val="et-EE"/>
        </w:rPr>
        <w:t>. EVS – EN 124 sõidukite ja jalakäijate liiklemispiirkonnas paiknevad restaevude kaaned ja kontrollkaevude kaaned. Konstruktsiooninõuded, tüübikatsetus, märgistus, kvaliteedikontroll;</w:t>
      </w:r>
    </w:p>
    <w:p w:rsidR="00482CE8" w:rsidRPr="00F65CFB" w:rsidRDefault="00482CE8" w:rsidP="009F2CB8">
      <w:pPr>
        <w:numPr>
          <w:ilvl w:val="0"/>
          <w:numId w:val="20"/>
        </w:numPr>
        <w:suppressAutoHyphens/>
        <w:spacing w:after="200"/>
        <w:jc w:val="left"/>
        <w:rPr>
          <w:lang w:val="et-EE"/>
        </w:rPr>
      </w:pPr>
      <w:r w:rsidRPr="00F65CFB">
        <w:rPr>
          <w:lang w:val="et-EE"/>
        </w:rPr>
        <w:t>EVS – EN 1997 – 2:2007+NA:2008 ja EVS – EN 1997 – 2:2007/AC:2010 – Eurokoodeks 7: Geotehniline projekteerimine. Osa 2: Laboriteimidel põhinev projekteerimine;</w:t>
      </w:r>
    </w:p>
    <w:p w:rsidR="00482CE8" w:rsidRPr="00F65CFB" w:rsidRDefault="00482CE8" w:rsidP="009F2CB8">
      <w:pPr>
        <w:numPr>
          <w:ilvl w:val="0"/>
          <w:numId w:val="20"/>
        </w:numPr>
        <w:suppressAutoHyphens/>
        <w:spacing w:after="200"/>
        <w:jc w:val="left"/>
        <w:rPr>
          <w:lang w:val="et-EE"/>
        </w:rPr>
      </w:pPr>
      <w:r w:rsidRPr="00F65CFB">
        <w:rPr>
          <w:lang w:val="et-EE"/>
        </w:rPr>
        <w:t>Maantee projekteerimise normid ja nõuded (RTL 2000);</w:t>
      </w:r>
    </w:p>
    <w:p w:rsidR="00482CE8" w:rsidRPr="00F65CFB" w:rsidRDefault="00482CE8" w:rsidP="009F2CB8">
      <w:pPr>
        <w:numPr>
          <w:ilvl w:val="0"/>
          <w:numId w:val="20"/>
        </w:numPr>
        <w:suppressAutoHyphens/>
        <w:spacing w:after="200"/>
        <w:jc w:val="left"/>
        <w:rPr>
          <w:lang w:val="et-EE"/>
        </w:rPr>
      </w:pPr>
      <w:r w:rsidRPr="00F65CFB">
        <w:rPr>
          <w:lang w:val="et-EE"/>
        </w:rPr>
        <w:t xml:space="preserve">Eesti Asfaldiliidu Asfaldinormid AL ST 1 – 02; </w:t>
      </w:r>
    </w:p>
    <w:p w:rsidR="00482CE8" w:rsidRPr="00F65CFB" w:rsidRDefault="00482CE8" w:rsidP="009F2CB8">
      <w:pPr>
        <w:numPr>
          <w:ilvl w:val="0"/>
          <w:numId w:val="20"/>
        </w:numPr>
        <w:suppressAutoHyphens/>
        <w:spacing w:after="200"/>
        <w:jc w:val="left"/>
        <w:rPr>
          <w:lang w:val="et-EE"/>
        </w:rPr>
      </w:pPr>
      <w:r w:rsidRPr="00F65CFB">
        <w:rPr>
          <w:lang w:val="et-EE"/>
        </w:rPr>
        <w:t>Elastsete katendite projekteerimise juhend 2001 – 52;</w:t>
      </w:r>
    </w:p>
    <w:p w:rsidR="00482CE8" w:rsidRPr="00F65CFB" w:rsidRDefault="00482CE8" w:rsidP="009F2CB8">
      <w:pPr>
        <w:numPr>
          <w:ilvl w:val="0"/>
          <w:numId w:val="20"/>
        </w:numPr>
        <w:suppressAutoHyphens/>
        <w:spacing w:after="200"/>
        <w:jc w:val="left"/>
        <w:rPr>
          <w:lang w:val="et-EE"/>
        </w:rPr>
      </w:pPr>
      <w:r w:rsidRPr="00F65CFB">
        <w:rPr>
          <w:lang w:val="et-EE"/>
        </w:rPr>
        <w:t>Maanteeameti Peadirektori 6.mai 2004.a. käskkiri nr 72 kinnitatud „Elastsete teekatendite projekteerimise juhendi 2001 – 52“ muutmisest;</w:t>
      </w:r>
    </w:p>
    <w:p w:rsidR="00482CE8" w:rsidRPr="00F65CFB" w:rsidRDefault="00482CE8" w:rsidP="009F2CB8">
      <w:pPr>
        <w:numPr>
          <w:ilvl w:val="0"/>
          <w:numId w:val="20"/>
        </w:numPr>
        <w:suppressAutoHyphens/>
        <w:spacing w:after="200"/>
        <w:jc w:val="left"/>
        <w:rPr>
          <w:lang w:val="et-EE"/>
        </w:rPr>
      </w:pPr>
      <w:r w:rsidRPr="00F65CFB">
        <w:rPr>
          <w:lang w:val="et-EE"/>
        </w:rPr>
        <w:t xml:space="preserve">Teetööde tehnilised kirjeldused (Riigiteataja: Avalik teave); </w:t>
      </w:r>
    </w:p>
    <w:p w:rsidR="00482CE8" w:rsidRPr="00F65CFB" w:rsidRDefault="00482CE8" w:rsidP="009F2CB8">
      <w:pPr>
        <w:numPr>
          <w:ilvl w:val="0"/>
          <w:numId w:val="20"/>
        </w:numPr>
        <w:suppressAutoHyphens/>
        <w:spacing w:after="200"/>
        <w:jc w:val="left"/>
        <w:rPr>
          <w:lang w:val="et-EE"/>
        </w:rPr>
      </w:pPr>
      <w:r w:rsidRPr="00F65CFB">
        <w:rPr>
          <w:lang w:val="et-EE"/>
        </w:rPr>
        <w:t>Muldkeha pinnaste tihendamise ja tiheduse kontrollimise juhised (MA peadirektori 29.12.2006.a. käskkiri nr 264);</w:t>
      </w:r>
    </w:p>
    <w:p w:rsidR="00482CE8" w:rsidRPr="00F65CFB" w:rsidRDefault="00482CE8" w:rsidP="009F2CB8">
      <w:pPr>
        <w:numPr>
          <w:ilvl w:val="0"/>
          <w:numId w:val="20"/>
        </w:numPr>
        <w:suppressAutoHyphens/>
        <w:spacing w:after="200"/>
        <w:jc w:val="left"/>
        <w:rPr>
          <w:lang w:val="et-EE"/>
        </w:rPr>
      </w:pPr>
      <w:r w:rsidRPr="00F65CFB">
        <w:rPr>
          <w:lang w:val="et-EE"/>
        </w:rPr>
        <w:t>EVS 814:2003 betoon. Osa 1: sertifitseerimine, toimivus, tootmine ja vastavus; EVS – EN 206 – 1:2002 Riigimaanteel asuvate sildade, viaduktide, truupide ja tunnelite projekteerimisnõuete täpsustamine (MA peadirektori 29.02.2008. a. käskkiri nr 55);</w:t>
      </w:r>
    </w:p>
    <w:p w:rsidR="00482CE8" w:rsidRPr="00F65CFB" w:rsidRDefault="00482CE8" w:rsidP="009F2CB8">
      <w:pPr>
        <w:numPr>
          <w:ilvl w:val="0"/>
          <w:numId w:val="20"/>
        </w:numPr>
        <w:suppressAutoHyphens/>
        <w:spacing w:after="200"/>
        <w:jc w:val="left"/>
        <w:rPr>
          <w:lang w:val="et-EE"/>
        </w:rPr>
      </w:pPr>
      <w:r w:rsidRPr="00F65CFB">
        <w:rPr>
          <w:lang w:val="et-EE"/>
        </w:rPr>
        <w:t>EVKIS „Kanalisatsioonikaevude valik“ Rakendusuuring. 2013;</w:t>
      </w:r>
    </w:p>
    <w:p w:rsidR="00482CE8" w:rsidRPr="00F65CFB" w:rsidRDefault="00482CE8" w:rsidP="009F2CB8">
      <w:pPr>
        <w:numPr>
          <w:ilvl w:val="0"/>
          <w:numId w:val="20"/>
        </w:numPr>
        <w:suppressAutoHyphens/>
        <w:spacing w:after="200"/>
        <w:jc w:val="left"/>
        <w:rPr>
          <w:lang w:val="et-EE"/>
        </w:rPr>
      </w:pPr>
      <w:r w:rsidRPr="00F65CFB">
        <w:rPr>
          <w:lang w:val="et-EE"/>
        </w:rPr>
        <w:lastRenderedPageBreak/>
        <w:t>Ehitusmaterjali ja toote nõuetele vastavuse tõndamise kord ja eri liiki ehitustoodete nõuete vastavuse tõendamiseks vajalikud vastavushindamise protseduurid (MKM 02.02.2005. a määrus nr 19);</w:t>
      </w:r>
    </w:p>
    <w:p w:rsidR="00482CE8" w:rsidRPr="00F65CFB" w:rsidRDefault="00482CE8" w:rsidP="009F2CB8">
      <w:pPr>
        <w:numPr>
          <w:ilvl w:val="0"/>
          <w:numId w:val="20"/>
        </w:numPr>
        <w:suppressAutoHyphens/>
        <w:spacing w:after="200"/>
        <w:jc w:val="left"/>
        <w:rPr>
          <w:lang w:val="et-EE"/>
        </w:rPr>
      </w:pPr>
      <w:r w:rsidRPr="00F65CFB">
        <w:rPr>
          <w:lang w:val="et-EE"/>
        </w:rPr>
        <w:t>Tee s</w:t>
      </w:r>
      <w:r w:rsidR="00837F7E">
        <w:rPr>
          <w:lang w:val="et-EE"/>
        </w:rPr>
        <w:t>e</w:t>
      </w:r>
      <w:r w:rsidRPr="00F65CFB">
        <w:rPr>
          <w:lang w:val="et-EE"/>
        </w:rPr>
        <w:t>isundi nõuded (MKM 22.11.2005);</w:t>
      </w:r>
    </w:p>
    <w:p w:rsidR="00482CE8" w:rsidRPr="00F65CFB" w:rsidRDefault="00482CE8" w:rsidP="009F2CB8">
      <w:pPr>
        <w:numPr>
          <w:ilvl w:val="0"/>
          <w:numId w:val="20"/>
        </w:numPr>
        <w:suppressAutoHyphens/>
        <w:spacing w:after="200"/>
        <w:jc w:val="left"/>
        <w:rPr>
          <w:lang w:val="et-EE"/>
        </w:rPr>
      </w:pPr>
      <w:r w:rsidRPr="00F65CFB">
        <w:rPr>
          <w:lang w:val="et-EE"/>
        </w:rPr>
        <w:t>Asfaltsegude täitematerjalid. EVS 901-1:2008 Tee-ehitus. Osa 1. Asfaltsegude sideained.;</w:t>
      </w:r>
    </w:p>
    <w:p w:rsidR="00482CE8" w:rsidRPr="00F65CFB" w:rsidRDefault="00482CE8" w:rsidP="009F2CB8">
      <w:pPr>
        <w:numPr>
          <w:ilvl w:val="0"/>
          <w:numId w:val="20"/>
        </w:numPr>
        <w:suppressAutoHyphens/>
        <w:spacing w:after="200"/>
        <w:jc w:val="left"/>
        <w:rPr>
          <w:lang w:val="et-EE"/>
        </w:rPr>
      </w:pPr>
      <w:r w:rsidRPr="00F65CFB">
        <w:rPr>
          <w:lang w:val="et-EE"/>
        </w:rPr>
        <w:t>EVS 901-2:2008 Tee-ehitus. Osa 2. Asfaltsegud;</w:t>
      </w:r>
    </w:p>
    <w:p w:rsidR="00482CE8" w:rsidRPr="00F65CFB" w:rsidRDefault="00482CE8" w:rsidP="009F2CB8">
      <w:pPr>
        <w:numPr>
          <w:ilvl w:val="0"/>
          <w:numId w:val="20"/>
        </w:numPr>
        <w:suppressAutoHyphens/>
        <w:spacing w:after="200"/>
        <w:jc w:val="left"/>
        <w:rPr>
          <w:lang w:val="et-EE"/>
        </w:rPr>
      </w:pPr>
      <w:r w:rsidRPr="00F65CFB">
        <w:rPr>
          <w:lang w:val="et-EE"/>
        </w:rPr>
        <w:t>EVS 901-3:2008 Tee-ehitus. Osa 3. Normaalbetooni külmakindlus. Määratlused, spetsifikatsioonid ja katsemeetodid;</w:t>
      </w:r>
    </w:p>
    <w:p w:rsidR="00482CE8" w:rsidRPr="00F65CFB" w:rsidRDefault="00482CE8" w:rsidP="009F2CB8">
      <w:pPr>
        <w:numPr>
          <w:ilvl w:val="0"/>
          <w:numId w:val="20"/>
        </w:numPr>
        <w:suppressAutoHyphens/>
        <w:spacing w:after="200"/>
        <w:jc w:val="left"/>
        <w:rPr>
          <w:lang w:val="et-EE"/>
        </w:rPr>
      </w:pPr>
      <w:r w:rsidRPr="00F65CFB">
        <w:rPr>
          <w:lang w:val="et-EE"/>
        </w:rPr>
        <w:t>Muldkeha remondi projekteerimise juhis (MA peadirektori 29.12.2006. a käskkiri nr 264;</w:t>
      </w:r>
    </w:p>
    <w:p w:rsidR="00482CE8" w:rsidRPr="00F65CFB" w:rsidRDefault="00482CE8" w:rsidP="009F2CB8">
      <w:pPr>
        <w:numPr>
          <w:ilvl w:val="0"/>
          <w:numId w:val="20"/>
        </w:numPr>
        <w:suppressAutoHyphens/>
        <w:spacing w:after="200"/>
        <w:jc w:val="left"/>
        <w:rPr>
          <w:lang w:val="et-EE"/>
        </w:rPr>
      </w:pPr>
      <w:r w:rsidRPr="00F65CFB">
        <w:rPr>
          <w:lang w:val="et-EE"/>
        </w:rPr>
        <w:t>Asfaldist katendikihtide ehitasmise juhis (MA peadirektori 12.08.2005. a. Käskkiri nr 134, muudetud MA peadirektori 20.07.2007. a. Käskkirjaga nr 155. MA peadirektori 21.11.2007 käskirjagaa nr 237 ja MA peadirektori 11.07.2008. a. Käskkirjaga nr 165);</w:t>
      </w:r>
    </w:p>
    <w:p w:rsidR="00482CE8" w:rsidRPr="00F65CFB" w:rsidRDefault="007916A8" w:rsidP="009F2CB8">
      <w:pPr>
        <w:numPr>
          <w:ilvl w:val="0"/>
          <w:numId w:val="20"/>
        </w:numPr>
        <w:suppressAutoHyphens/>
        <w:spacing w:after="200"/>
        <w:jc w:val="left"/>
        <w:rPr>
          <w:lang w:val="et-EE"/>
        </w:rPr>
      </w:pPr>
      <w:r>
        <w:rPr>
          <w:lang w:val="et-EE"/>
        </w:rPr>
        <w:t>„</w:t>
      </w:r>
      <w:r w:rsidR="00482CE8" w:rsidRPr="00F65CFB">
        <w:rPr>
          <w:lang w:val="et-EE"/>
        </w:rPr>
        <w:t>Teehoiutööde tehnoloogianõuded</w:t>
      </w:r>
      <w:r>
        <w:rPr>
          <w:lang w:val="et-EE"/>
        </w:rPr>
        <w:t>“ MKM 13.05.2004 määrus nr 132</w:t>
      </w:r>
      <w:r w:rsidR="00482CE8" w:rsidRPr="00F65CFB">
        <w:rPr>
          <w:lang w:val="et-EE"/>
        </w:rPr>
        <w:t>.</w:t>
      </w:r>
    </w:p>
    <w:p w:rsidR="00482CE8" w:rsidRDefault="00482CE8" w:rsidP="009F2CB8">
      <w:pPr>
        <w:numPr>
          <w:ilvl w:val="0"/>
          <w:numId w:val="20"/>
        </w:numPr>
        <w:suppressAutoHyphens/>
        <w:spacing w:after="200"/>
        <w:jc w:val="left"/>
        <w:rPr>
          <w:lang w:val="et-EE"/>
        </w:rPr>
      </w:pPr>
      <w:r w:rsidRPr="00F65CFB">
        <w:rPr>
          <w:lang w:val="et-EE"/>
        </w:rPr>
        <w:t>“Tee- ja teetööde kvaliteedinõuded” MKM 04.03.2014 määrus nr 15.</w:t>
      </w:r>
    </w:p>
    <w:p w:rsidR="00837F7E" w:rsidRPr="00F65CFB" w:rsidRDefault="00837F7E" w:rsidP="009F2CB8">
      <w:pPr>
        <w:numPr>
          <w:ilvl w:val="0"/>
          <w:numId w:val="20"/>
        </w:numPr>
        <w:suppressAutoHyphens/>
        <w:spacing w:after="200"/>
        <w:jc w:val="left"/>
        <w:rPr>
          <w:lang w:val="et-EE"/>
        </w:rPr>
      </w:pPr>
      <w:r>
        <w:rPr>
          <w:lang w:val="et-EE"/>
        </w:rPr>
        <w:t>Tallinna teede ja tänavate katendikonstruktsioonide deformatsioonide,kulumise ja muude ekspluatatsiooniliste omaduste uurimine,asfaltbetoonkatendite tüüplahenduste koostamine.TTÜ Teedeinstituut 2014 Tallinn</w:t>
      </w:r>
    </w:p>
    <w:p w:rsidR="00482CE8" w:rsidRPr="00F65CFB" w:rsidRDefault="00482CE8" w:rsidP="009F2CB8">
      <w:pPr>
        <w:spacing w:after="200"/>
        <w:jc w:val="left"/>
        <w:rPr>
          <w:lang w:val="et-EE"/>
        </w:rPr>
      </w:pPr>
      <w:r w:rsidRPr="00F65CFB">
        <w:rPr>
          <w:lang w:val="et-EE"/>
        </w:rPr>
        <w:br w:type="page"/>
      </w:r>
    </w:p>
    <w:p w:rsidR="00482CE8" w:rsidRPr="00F65CFB" w:rsidRDefault="00482CE8" w:rsidP="009F2CB8">
      <w:pPr>
        <w:pStyle w:val="Heading1"/>
        <w:numPr>
          <w:ilvl w:val="0"/>
          <w:numId w:val="0"/>
        </w:numPr>
        <w:ind w:left="432"/>
        <w:rPr>
          <w:lang w:val="et-EE"/>
        </w:rPr>
      </w:pPr>
      <w:bookmarkStart w:id="64" w:name="_Toc403064212"/>
      <w:r w:rsidRPr="00F65CFB">
        <w:rPr>
          <w:lang w:val="et-EE"/>
        </w:rPr>
        <w:lastRenderedPageBreak/>
        <w:t>Lisad</w:t>
      </w:r>
      <w:bookmarkEnd w:id="64"/>
    </w:p>
    <w:p w:rsidR="00F65CFB" w:rsidRPr="00F65CFB" w:rsidRDefault="00F65CFB" w:rsidP="009F2CB8">
      <w:pPr>
        <w:numPr>
          <w:ilvl w:val="1"/>
          <w:numId w:val="20"/>
        </w:numPr>
        <w:suppressAutoHyphens/>
        <w:spacing w:after="200"/>
        <w:jc w:val="left"/>
        <w:rPr>
          <w:lang w:val="et-EE"/>
        </w:rPr>
      </w:pPr>
      <w:r w:rsidRPr="00F65CFB">
        <w:rPr>
          <w:lang w:val="et-EE"/>
        </w:rPr>
        <w:t>Variant 1;</w:t>
      </w:r>
    </w:p>
    <w:p w:rsidR="00F65CFB" w:rsidRPr="00F65CFB" w:rsidRDefault="00F65CFB" w:rsidP="009F2CB8">
      <w:pPr>
        <w:numPr>
          <w:ilvl w:val="1"/>
          <w:numId w:val="20"/>
        </w:numPr>
        <w:suppressAutoHyphens/>
        <w:spacing w:after="200"/>
        <w:jc w:val="left"/>
        <w:rPr>
          <w:lang w:val="et-EE"/>
        </w:rPr>
      </w:pPr>
      <w:r w:rsidRPr="00F65CFB">
        <w:rPr>
          <w:lang w:val="et-EE"/>
        </w:rPr>
        <w:t>Variant 2;</w:t>
      </w:r>
    </w:p>
    <w:p w:rsidR="00F65CFB" w:rsidRPr="00F65CFB" w:rsidRDefault="00F65CFB" w:rsidP="009F2CB8">
      <w:pPr>
        <w:numPr>
          <w:ilvl w:val="1"/>
          <w:numId w:val="20"/>
        </w:numPr>
        <w:suppressAutoHyphens/>
        <w:spacing w:after="200"/>
        <w:jc w:val="left"/>
        <w:rPr>
          <w:lang w:val="et-EE"/>
        </w:rPr>
      </w:pPr>
      <w:r w:rsidRPr="00F65CFB">
        <w:rPr>
          <w:lang w:val="et-EE"/>
        </w:rPr>
        <w:t>Variant  3;</w:t>
      </w:r>
    </w:p>
    <w:p w:rsidR="00F65CFB" w:rsidRPr="00F65CFB" w:rsidRDefault="00F65CFB" w:rsidP="009F2CB8">
      <w:pPr>
        <w:numPr>
          <w:ilvl w:val="1"/>
          <w:numId w:val="20"/>
        </w:numPr>
        <w:suppressAutoHyphens/>
        <w:spacing w:after="200"/>
        <w:jc w:val="left"/>
        <w:rPr>
          <w:lang w:val="et-EE"/>
        </w:rPr>
      </w:pPr>
      <w:r w:rsidRPr="00F65CFB">
        <w:rPr>
          <w:lang w:val="et-EE"/>
        </w:rPr>
        <w:t>Variant 4;</w:t>
      </w:r>
    </w:p>
    <w:p w:rsidR="00F65CFB" w:rsidRPr="00F65CFB" w:rsidRDefault="00F65CFB" w:rsidP="009F2CB8">
      <w:pPr>
        <w:numPr>
          <w:ilvl w:val="1"/>
          <w:numId w:val="20"/>
        </w:numPr>
        <w:suppressAutoHyphens/>
        <w:spacing w:after="200"/>
        <w:jc w:val="left"/>
        <w:rPr>
          <w:lang w:val="et-EE"/>
        </w:rPr>
      </w:pPr>
      <w:r w:rsidRPr="00F65CFB">
        <w:rPr>
          <w:lang w:val="et-EE"/>
        </w:rPr>
        <w:t>Variant 5-1;</w:t>
      </w:r>
    </w:p>
    <w:p w:rsidR="00F65CFB" w:rsidRPr="00F65CFB" w:rsidRDefault="00F65CFB" w:rsidP="009F2CB8">
      <w:pPr>
        <w:numPr>
          <w:ilvl w:val="1"/>
          <w:numId w:val="20"/>
        </w:numPr>
        <w:suppressAutoHyphens/>
        <w:spacing w:after="200"/>
        <w:jc w:val="left"/>
        <w:rPr>
          <w:lang w:val="et-EE"/>
        </w:rPr>
      </w:pPr>
      <w:r w:rsidRPr="00F65CFB">
        <w:rPr>
          <w:lang w:val="et-EE"/>
        </w:rPr>
        <w:t>Variant 5-2;</w:t>
      </w:r>
    </w:p>
    <w:p w:rsidR="00F65CFB" w:rsidRPr="00F65CFB" w:rsidRDefault="00F65CFB" w:rsidP="009F2CB8">
      <w:pPr>
        <w:numPr>
          <w:ilvl w:val="1"/>
          <w:numId w:val="20"/>
        </w:numPr>
        <w:suppressAutoHyphens/>
        <w:spacing w:after="200"/>
        <w:jc w:val="left"/>
        <w:rPr>
          <w:lang w:val="et-EE"/>
        </w:rPr>
      </w:pPr>
      <w:r w:rsidRPr="00F65CFB">
        <w:rPr>
          <w:lang w:val="et-EE"/>
        </w:rPr>
        <w:t>Variant 5-3;</w:t>
      </w:r>
    </w:p>
    <w:p w:rsidR="00F65CFB" w:rsidRPr="00F65CFB" w:rsidRDefault="00F65CFB" w:rsidP="009F2CB8">
      <w:pPr>
        <w:numPr>
          <w:ilvl w:val="1"/>
          <w:numId w:val="20"/>
        </w:numPr>
        <w:suppressAutoHyphens/>
        <w:spacing w:after="200"/>
        <w:jc w:val="left"/>
        <w:rPr>
          <w:lang w:val="et-EE"/>
        </w:rPr>
      </w:pPr>
      <w:r w:rsidRPr="00F65CFB">
        <w:rPr>
          <w:lang w:val="et-EE"/>
        </w:rPr>
        <w:t>Variant 5-4;</w:t>
      </w:r>
    </w:p>
    <w:p w:rsidR="00F65CFB" w:rsidRPr="00F65CFB" w:rsidRDefault="00F65CFB" w:rsidP="009F2CB8">
      <w:pPr>
        <w:numPr>
          <w:ilvl w:val="1"/>
          <w:numId w:val="20"/>
        </w:numPr>
        <w:suppressAutoHyphens/>
        <w:spacing w:after="200"/>
        <w:jc w:val="left"/>
        <w:rPr>
          <w:lang w:val="et-EE"/>
        </w:rPr>
      </w:pPr>
      <w:r w:rsidRPr="00F65CFB">
        <w:rPr>
          <w:lang w:val="et-EE"/>
        </w:rPr>
        <w:t>Variant 5-5;</w:t>
      </w:r>
    </w:p>
    <w:p w:rsidR="00F65CFB" w:rsidRPr="00F65CFB" w:rsidRDefault="00F65CFB" w:rsidP="009F2CB8">
      <w:pPr>
        <w:numPr>
          <w:ilvl w:val="1"/>
          <w:numId w:val="20"/>
        </w:numPr>
        <w:suppressAutoHyphens/>
        <w:spacing w:after="200"/>
        <w:jc w:val="left"/>
        <w:rPr>
          <w:lang w:val="et-EE"/>
        </w:rPr>
      </w:pPr>
      <w:r w:rsidRPr="00F65CFB">
        <w:rPr>
          <w:lang w:val="et-EE"/>
        </w:rPr>
        <w:t>Variant 5-6;</w:t>
      </w:r>
    </w:p>
    <w:p w:rsidR="00F65CFB" w:rsidRPr="00F65CFB" w:rsidRDefault="00F65CFB" w:rsidP="009F2CB8">
      <w:pPr>
        <w:numPr>
          <w:ilvl w:val="1"/>
          <w:numId w:val="20"/>
        </w:numPr>
        <w:suppressAutoHyphens/>
        <w:spacing w:after="200"/>
        <w:jc w:val="left"/>
        <w:rPr>
          <w:lang w:val="et-EE"/>
        </w:rPr>
      </w:pPr>
      <w:r w:rsidRPr="00F65CFB">
        <w:rPr>
          <w:lang w:val="et-EE"/>
        </w:rPr>
        <w:t>Variant 5-7;</w:t>
      </w:r>
    </w:p>
    <w:p w:rsidR="00F65CFB" w:rsidRPr="00F65CFB" w:rsidRDefault="00F65CFB" w:rsidP="009F2CB8">
      <w:pPr>
        <w:numPr>
          <w:ilvl w:val="1"/>
          <w:numId w:val="20"/>
        </w:numPr>
        <w:suppressAutoHyphens/>
        <w:spacing w:after="200"/>
        <w:jc w:val="left"/>
        <w:rPr>
          <w:lang w:val="et-EE"/>
        </w:rPr>
      </w:pPr>
      <w:r w:rsidRPr="00F65CFB">
        <w:rPr>
          <w:lang w:val="et-EE"/>
        </w:rPr>
        <w:t>Variant 5-8;</w:t>
      </w:r>
    </w:p>
    <w:p w:rsidR="00F65CFB" w:rsidRPr="00F65CFB" w:rsidRDefault="00F65CFB" w:rsidP="009F2CB8">
      <w:pPr>
        <w:numPr>
          <w:ilvl w:val="1"/>
          <w:numId w:val="20"/>
        </w:numPr>
        <w:suppressAutoHyphens/>
        <w:spacing w:after="200"/>
        <w:jc w:val="left"/>
        <w:rPr>
          <w:lang w:val="et-EE"/>
        </w:rPr>
      </w:pPr>
      <w:r w:rsidRPr="00F65CFB">
        <w:rPr>
          <w:lang w:val="et-EE"/>
        </w:rPr>
        <w:t>Variant 5-9;</w:t>
      </w:r>
    </w:p>
    <w:p w:rsidR="00F65CFB" w:rsidRPr="00F65CFB" w:rsidRDefault="00F65CFB" w:rsidP="009F2CB8">
      <w:pPr>
        <w:numPr>
          <w:ilvl w:val="1"/>
          <w:numId w:val="20"/>
        </w:numPr>
        <w:suppressAutoHyphens/>
        <w:spacing w:after="200"/>
        <w:jc w:val="left"/>
        <w:rPr>
          <w:lang w:val="et-EE"/>
        </w:rPr>
      </w:pPr>
      <w:r w:rsidRPr="00F65CFB">
        <w:rPr>
          <w:lang w:val="et-EE"/>
        </w:rPr>
        <w:t>Variant 6-1;</w:t>
      </w:r>
    </w:p>
    <w:p w:rsidR="00482CE8" w:rsidRDefault="00F65CFB" w:rsidP="009F2CB8">
      <w:pPr>
        <w:numPr>
          <w:ilvl w:val="1"/>
          <w:numId w:val="20"/>
        </w:numPr>
        <w:suppressAutoHyphens/>
        <w:spacing w:after="200"/>
        <w:jc w:val="left"/>
        <w:rPr>
          <w:lang w:val="et-EE"/>
        </w:rPr>
      </w:pPr>
      <w:r w:rsidRPr="00F65CFB">
        <w:rPr>
          <w:lang w:val="et-EE"/>
        </w:rPr>
        <w:t>Vari</w:t>
      </w:r>
      <w:r w:rsidR="00ED4556">
        <w:rPr>
          <w:lang w:val="et-EE"/>
        </w:rPr>
        <w:t>ant 6-2;</w:t>
      </w:r>
    </w:p>
    <w:p w:rsidR="00ED4556" w:rsidRDefault="00ED4556" w:rsidP="009F2CB8">
      <w:pPr>
        <w:numPr>
          <w:ilvl w:val="1"/>
          <w:numId w:val="20"/>
        </w:numPr>
        <w:suppressAutoHyphens/>
        <w:spacing w:after="200"/>
        <w:jc w:val="left"/>
        <w:rPr>
          <w:lang w:val="et-EE"/>
        </w:rPr>
      </w:pPr>
      <w:r>
        <w:rPr>
          <w:lang w:val="et-EE"/>
        </w:rPr>
        <w:t>Ehitajate tee kaevude pildimaterjal;</w:t>
      </w:r>
    </w:p>
    <w:p w:rsidR="00ED4556" w:rsidRDefault="00ED4556" w:rsidP="009F2CB8">
      <w:pPr>
        <w:numPr>
          <w:ilvl w:val="1"/>
          <w:numId w:val="20"/>
        </w:numPr>
        <w:suppressAutoHyphens/>
        <w:spacing w:after="200"/>
        <w:jc w:val="left"/>
        <w:rPr>
          <w:lang w:val="et-EE"/>
        </w:rPr>
      </w:pPr>
      <w:r>
        <w:rPr>
          <w:lang w:val="et-EE"/>
        </w:rPr>
        <w:t>Punase tn kaevude pildimaterjal;</w:t>
      </w:r>
    </w:p>
    <w:p w:rsidR="00ED4556" w:rsidRDefault="00ED4556" w:rsidP="009F2CB8">
      <w:pPr>
        <w:numPr>
          <w:ilvl w:val="1"/>
          <w:numId w:val="20"/>
        </w:numPr>
        <w:suppressAutoHyphens/>
        <w:spacing w:after="200"/>
        <w:jc w:val="left"/>
        <w:rPr>
          <w:lang w:val="et-EE"/>
        </w:rPr>
      </w:pPr>
      <w:r>
        <w:rPr>
          <w:lang w:val="et-EE"/>
        </w:rPr>
        <w:t>Ehitajate tee registreerimise veahinnang ja statistika;</w:t>
      </w:r>
    </w:p>
    <w:p w:rsidR="00ED4556" w:rsidRDefault="00ED4556" w:rsidP="009F2CB8">
      <w:pPr>
        <w:numPr>
          <w:ilvl w:val="1"/>
          <w:numId w:val="20"/>
        </w:numPr>
        <w:suppressAutoHyphens/>
        <w:spacing w:after="200"/>
        <w:jc w:val="left"/>
        <w:rPr>
          <w:lang w:val="et-EE"/>
        </w:rPr>
      </w:pPr>
      <w:r>
        <w:rPr>
          <w:lang w:val="et-EE"/>
        </w:rPr>
        <w:lastRenderedPageBreak/>
        <w:t>Punase tn registreerimise veahinnang ja statistika;</w:t>
      </w:r>
    </w:p>
    <w:p w:rsidR="00ED4556" w:rsidRDefault="00ED4556" w:rsidP="009F2CB8">
      <w:pPr>
        <w:numPr>
          <w:ilvl w:val="1"/>
          <w:numId w:val="20"/>
        </w:numPr>
        <w:suppressAutoHyphens/>
        <w:spacing w:after="200"/>
        <w:jc w:val="left"/>
        <w:rPr>
          <w:lang w:val="et-EE"/>
        </w:rPr>
      </w:pPr>
      <w:r>
        <w:rPr>
          <w:lang w:val="et-EE"/>
        </w:rPr>
        <w:t>Nivelleerimine;</w:t>
      </w:r>
    </w:p>
    <w:p w:rsidR="00ED4556" w:rsidRDefault="00ED4556" w:rsidP="009F2CB8">
      <w:pPr>
        <w:numPr>
          <w:ilvl w:val="1"/>
          <w:numId w:val="20"/>
        </w:numPr>
        <w:suppressAutoHyphens/>
        <w:spacing w:after="200"/>
        <w:jc w:val="left"/>
        <w:rPr>
          <w:lang w:val="et-EE"/>
        </w:rPr>
      </w:pPr>
      <w:r>
        <w:rPr>
          <w:lang w:val="et-EE"/>
        </w:rPr>
        <w:t>Töötoa kokkuvõte;</w:t>
      </w:r>
    </w:p>
    <w:p w:rsidR="00ED4556" w:rsidRDefault="00ED4556" w:rsidP="009F2CB8">
      <w:pPr>
        <w:numPr>
          <w:ilvl w:val="1"/>
          <w:numId w:val="20"/>
        </w:numPr>
        <w:suppressAutoHyphens/>
        <w:spacing w:after="200"/>
        <w:jc w:val="left"/>
        <w:rPr>
          <w:lang w:val="et-EE"/>
        </w:rPr>
      </w:pPr>
      <w:r>
        <w:rPr>
          <w:lang w:val="et-EE"/>
        </w:rPr>
        <w:t>Vergumix tootetutvustus;</w:t>
      </w:r>
    </w:p>
    <w:p w:rsidR="00ED4556" w:rsidRDefault="00ED4556" w:rsidP="009F2CB8">
      <w:pPr>
        <w:numPr>
          <w:ilvl w:val="1"/>
          <w:numId w:val="20"/>
        </w:numPr>
        <w:suppressAutoHyphens/>
        <w:spacing w:after="200"/>
        <w:jc w:val="left"/>
        <w:rPr>
          <w:lang w:val="et-EE"/>
        </w:rPr>
      </w:pPr>
      <w:r>
        <w:rPr>
          <w:lang w:val="et-EE"/>
        </w:rPr>
        <w:t>Punase tn joonised;</w:t>
      </w:r>
    </w:p>
    <w:p w:rsidR="00ED4556" w:rsidRPr="00ED4556" w:rsidRDefault="00ED4556" w:rsidP="009F2CB8">
      <w:pPr>
        <w:numPr>
          <w:ilvl w:val="1"/>
          <w:numId w:val="20"/>
        </w:numPr>
        <w:suppressAutoHyphens/>
        <w:spacing w:after="200"/>
        <w:jc w:val="left"/>
        <w:rPr>
          <w:lang w:val="et-EE"/>
        </w:rPr>
      </w:pPr>
      <w:r>
        <w:rPr>
          <w:lang w:val="et-EE"/>
        </w:rPr>
        <w:t>Ehitajate tee joonised;</w:t>
      </w:r>
    </w:p>
    <w:sectPr w:rsidR="00ED4556" w:rsidRPr="00ED4556" w:rsidSect="00392992">
      <w:footerReference w:type="default" r:id="rId125"/>
      <w:pgSz w:w="11906" w:h="16838"/>
      <w:pgMar w:top="1701" w:right="1134" w:bottom="1701"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FBB" w:rsidRDefault="00BF5FBB" w:rsidP="003135F0">
      <w:pPr>
        <w:spacing w:after="0" w:line="240" w:lineRule="auto"/>
      </w:pPr>
      <w:r>
        <w:separator/>
      </w:r>
    </w:p>
  </w:endnote>
  <w:endnote w:type="continuationSeparator" w:id="0">
    <w:p w:rsidR="00BF5FBB" w:rsidRDefault="00BF5FBB" w:rsidP="00313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81"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053413"/>
      <w:docPartObj>
        <w:docPartGallery w:val="Page Numbers (Bottom of Page)"/>
        <w:docPartUnique/>
      </w:docPartObj>
    </w:sdtPr>
    <w:sdtEndPr>
      <w:rPr>
        <w:noProof/>
      </w:rPr>
    </w:sdtEndPr>
    <w:sdtContent>
      <w:p w:rsidR="00D1070B" w:rsidRDefault="00D1070B">
        <w:pPr>
          <w:pStyle w:val="Footer"/>
          <w:jc w:val="center"/>
        </w:pPr>
        <w:r>
          <w:fldChar w:fldCharType="begin"/>
        </w:r>
        <w:r>
          <w:instrText xml:space="preserve"> PAGE   \* MERGEFORMAT </w:instrText>
        </w:r>
        <w:r>
          <w:fldChar w:fldCharType="separate"/>
        </w:r>
        <w:r w:rsidR="00EA4CC6">
          <w:rPr>
            <w:noProof/>
          </w:rPr>
          <w:t>9</w:t>
        </w:r>
        <w:r>
          <w:rPr>
            <w:noProof/>
          </w:rPr>
          <w:fldChar w:fldCharType="end"/>
        </w:r>
      </w:p>
    </w:sdtContent>
  </w:sdt>
  <w:p w:rsidR="00D1070B" w:rsidRDefault="00D107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FBB" w:rsidRDefault="00BF5FBB" w:rsidP="003135F0">
      <w:pPr>
        <w:spacing w:after="0" w:line="240" w:lineRule="auto"/>
      </w:pPr>
      <w:r>
        <w:separator/>
      </w:r>
    </w:p>
  </w:footnote>
  <w:footnote w:type="continuationSeparator" w:id="0">
    <w:p w:rsidR="00BF5FBB" w:rsidRDefault="00BF5FBB" w:rsidP="003135F0">
      <w:pPr>
        <w:spacing w:after="0" w:line="240" w:lineRule="auto"/>
      </w:pPr>
      <w:r>
        <w:continuationSeparator/>
      </w:r>
    </w:p>
  </w:footnote>
  <w:footnote w:id="1">
    <w:p w:rsidR="00392992" w:rsidRPr="000855F9" w:rsidRDefault="00392992" w:rsidP="00797CE9">
      <w:pPr>
        <w:pStyle w:val="FootnoteText"/>
      </w:pPr>
      <w:r w:rsidRPr="000855F9">
        <w:rPr>
          <w:rStyle w:val="FootnoteReference"/>
        </w:rPr>
        <w:footnoteRef/>
      </w:r>
      <w:r w:rsidRPr="000855F9">
        <w:t xml:space="preserve"> Mõne aasta pärast toimub Eestis üleminek uuele kõrgussüsteemile. Selle tulemusena määratakse Eesti kõrgusvõrgu reeperitele uued kõrgusväärtused Amsterdami nulli suhtes. Näiteks Tallinna piirkonnas oleksid seniste reeperite uued kõrgusväärtused 22…23 cm kõrgemad praegustest kataloogiväärtustest (Balti 1977 aasta kõrgussüsteemi Kroonlinna nulli suhtes).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70"/>
        </w:tabs>
        <w:ind w:left="770" w:hanging="360"/>
      </w:pPr>
      <w:rPr>
        <w:lang w:val="et-EE" w:bidi="ar-SA"/>
      </w:rPr>
    </w:lvl>
    <w:lvl w:ilvl="1">
      <w:start w:val="1"/>
      <w:numFmt w:val="decimal"/>
      <w:lvlText w:val="%2."/>
      <w:lvlJc w:val="left"/>
      <w:pPr>
        <w:tabs>
          <w:tab w:val="num" w:pos="1130"/>
        </w:tabs>
        <w:ind w:left="1130" w:hanging="360"/>
      </w:pPr>
    </w:lvl>
    <w:lvl w:ilvl="2">
      <w:start w:val="1"/>
      <w:numFmt w:val="decimal"/>
      <w:lvlText w:val="%3."/>
      <w:lvlJc w:val="left"/>
      <w:pPr>
        <w:tabs>
          <w:tab w:val="num" w:pos="1490"/>
        </w:tabs>
        <w:ind w:left="1490" w:hanging="360"/>
      </w:pPr>
    </w:lvl>
    <w:lvl w:ilvl="3">
      <w:start w:val="1"/>
      <w:numFmt w:val="decimal"/>
      <w:lvlText w:val="%4."/>
      <w:lvlJc w:val="left"/>
      <w:pPr>
        <w:tabs>
          <w:tab w:val="num" w:pos="1850"/>
        </w:tabs>
        <w:ind w:left="1850" w:hanging="360"/>
      </w:pPr>
    </w:lvl>
    <w:lvl w:ilvl="4">
      <w:start w:val="1"/>
      <w:numFmt w:val="decimal"/>
      <w:lvlText w:val="%5."/>
      <w:lvlJc w:val="left"/>
      <w:pPr>
        <w:tabs>
          <w:tab w:val="num" w:pos="2210"/>
        </w:tabs>
        <w:ind w:left="2210" w:hanging="360"/>
      </w:pPr>
    </w:lvl>
    <w:lvl w:ilvl="5">
      <w:start w:val="1"/>
      <w:numFmt w:val="decimal"/>
      <w:lvlText w:val="%6."/>
      <w:lvlJc w:val="left"/>
      <w:pPr>
        <w:tabs>
          <w:tab w:val="num" w:pos="2570"/>
        </w:tabs>
        <w:ind w:left="2570" w:hanging="360"/>
      </w:pPr>
    </w:lvl>
    <w:lvl w:ilvl="6">
      <w:start w:val="1"/>
      <w:numFmt w:val="decimal"/>
      <w:lvlText w:val="%7."/>
      <w:lvlJc w:val="left"/>
      <w:pPr>
        <w:tabs>
          <w:tab w:val="num" w:pos="2930"/>
        </w:tabs>
        <w:ind w:left="2930" w:hanging="360"/>
      </w:pPr>
    </w:lvl>
    <w:lvl w:ilvl="7">
      <w:start w:val="1"/>
      <w:numFmt w:val="decimal"/>
      <w:lvlText w:val="%8."/>
      <w:lvlJc w:val="left"/>
      <w:pPr>
        <w:tabs>
          <w:tab w:val="num" w:pos="3290"/>
        </w:tabs>
        <w:ind w:left="3290" w:hanging="360"/>
      </w:pPr>
    </w:lvl>
    <w:lvl w:ilvl="8">
      <w:start w:val="1"/>
      <w:numFmt w:val="decimal"/>
      <w:lvlText w:val="%9."/>
      <w:lvlJc w:val="left"/>
      <w:pPr>
        <w:tabs>
          <w:tab w:val="num" w:pos="3650"/>
        </w:tabs>
        <w:ind w:left="365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rPr>
        <w:rFonts w:ascii="Cambria" w:hAnsi="Cambria" w:cs="Cambri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8351597"/>
    <w:multiLevelType w:val="hybridMultilevel"/>
    <w:tmpl w:val="14869E1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10C0397E"/>
    <w:multiLevelType w:val="hybridMultilevel"/>
    <w:tmpl w:val="7842D828"/>
    <w:lvl w:ilvl="0" w:tplc="04250001">
      <w:start w:val="1"/>
      <w:numFmt w:val="bullet"/>
      <w:lvlText w:val=""/>
      <w:lvlJc w:val="left"/>
      <w:pPr>
        <w:ind w:left="720" w:hanging="360"/>
      </w:pPr>
      <w:rPr>
        <w:rFonts w:ascii="Symbol" w:hAnsi="Symbol" w:hint="default"/>
      </w:rPr>
    </w:lvl>
    <w:lvl w:ilvl="1" w:tplc="119024C4">
      <w:numFmt w:val="bullet"/>
      <w:lvlText w:val="-"/>
      <w:lvlJc w:val="left"/>
      <w:pPr>
        <w:ind w:left="1440" w:hanging="360"/>
      </w:pPr>
      <w:rPr>
        <w:rFonts w:ascii="Times New Roman" w:eastAsia="Times New Roman"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11970053"/>
    <w:multiLevelType w:val="hybridMultilevel"/>
    <w:tmpl w:val="5934742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20150195"/>
    <w:multiLevelType w:val="multilevel"/>
    <w:tmpl w:val="37CAABE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nsid w:val="20D133C3"/>
    <w:multiLevelType w:val="hybridMultilevel"/>
    <w:tmpl w:val="0BF070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nsid w:val="2FD54668"/>
    <w:multiLevelType w:val="hybridMultilevel"/>
    <w:tmpl w:val="307EDA28"/>
    <w:lvl w:ilvl="0" w:tplc="72A48EE4">
      <w:start w:val="3"/>
      <w:numFmt w:val="bullet"/>
      <w:lvlText w:val=""/>
      <w:lvlJc w:val="left"/>
      <w:pPr>
        <w:ind w:left="644" w:hanging="360"/>
      </w:pPr>
      <w:rPr>
        <w:rFonts w:ascii="Symbol" w:eastAsia="Times New Roman" w:hAnsi="Symbol" w:cs="Times New Roman" w:hint="default"/>
      </w:rPr>
    </w:lvl>
    <w:lvl w:ilvl="1" w:tplc="04250003" w:tentative="1">
      <w:start w:val="1"/>
      <w:numFmt w:val="bullet"/>
      <w:lvlText w:val="o"/>
      <w:lvlJc w:val="left"/>
      <w:pPr>
        <w:ind w:left="1364" w:hanging="360"/>
      </w:pPr>
      <w:rPr>
        <w:rFonts w:ascii="Courier New" w:hAnsi="Courier New" w:cs="Courier New" w:hint="default"/>
      </w:rPr>
    </w:lvl>
    <w:lvl w:ilvl="2" w:tplc="04250005" w:tentative="1">
      <w:start w:val="1"/>
      <w:numFmt w:val="bullet"/>
      <w:lvlText w:val=""/>
      <w:lvlJc w:val="left"/>
      <w:pPr>
        <w:ind w:left="2084" w:hanging="360"/>
      </w:pPr>
      <w:rPr>
        <w:rFonts w:ascii="Wingdings" w:hAnsi="Wingdings" w:hint="default"/>
      </w:rPr>
    </w:lvl>
    <w:lvl w:ilvl="3" w:tplc="04250001" w:tentative="1">
      <w:start w:val="1"/>
      <w:numFmt w:val="bullet"/>
      <w:lvlText w:val=""/>
      <w:lvlJc w:val="left"/>
      <w:pPr>
        <w:ind w:left="2804" w:hanging="360"/>
      </w:pPr>
      <w:rPr>
        <w:rFonts w:ascii="Symbol" w:hAnsi="Symbol" w:hint="default"/>
      </w:rPr>
    </w:lvl>
    <w:lvl w:ilvl="4" w:tplc="04250003" w:tentative="1">
      <w:start w:val="1"/>
      <w:numFmt w:val="bullet"/>
      <w:lvlText w:val="o"/>
      <w:lvlJc w:val="left"/>
      <w:pPr>
        <w:ind w:left="3524" w:hanging="360"/>
      </w:pPr>
      <w:rPr>
        <w:rFonts w:ascii="Courier New" w:hAnsi="Courier New" w:cs="Courier New" w:hint="default"/>
      </w:rPr>
    </w:lvl>
    <w:lvl w:ilvl="5" w:tplc="04250005" w:tentative="1">
      <w:start w:val="1"/>
      <w:numFmt w:val="bullet"/>
      <w:lvlText w:val=""/>
      <w:lvlJc w:val="left"/>
      <w:pPr>
        <w:ind w:left="4244" w:hanging="360"/>
      </w:pPr>
      <w:rPr>
        <w:rFonts w:ascii="Wingdings" w:hAnsi="Wingdings" w:hint="default"/>
      </w:rPr>
    </w:lvl>
    <w:lvl w:ilvl="6" w:tplc="04250001" w:tentative="1">
      <w:start w:val="1"/>
      <w:numFmt w:val="bullet"/>
      <w:lvlText w:val=""/>
      <w:lvlJc w:val="left"/>
      <w:pPr>
        <w:ind w:left="4964" w:hanging="360"/>
      </w:pPr>
      <w:rPr>
        <w:rFonts w:ascii="Symbol" w:hAnsi="Symbol" w:hint="default"/>
      </w:rPr>
    </w:lvl>
    <w:lvl w:ilvl="7" w:tplc="04250003" w:tentative="1">
      <w:start w:val="1"/>
      <w:numFmt w:val="bullet"/>
      <w:lvlText w:val="o"/>
      <w:lvlJc w:val="left"/>
      <w:pPr>
        <w:ind w:left="5684" w:hanging="360"/>
      </w:pPr>
      <w:rPr>
        <w:rFonts w:ascii="Courier New" w:hAnsi="Courier New" w:cs="Courier New" w:hint="default"/>
      </w:rPr>
    </w:lvl>
    <w:lvl w:ilvl="8" w:tplc="04250005" w:tentative="1">
      <w:start w:val="1"/>
      <w:numFmt w:val="bullet"/>
      <w:lvlText w:val=""/>
      <w:lvlJc w:val="left"/>
      <w:pPr>
        <w:ind w:left="6404" w:hanging="360"/>
      </w:pPr>
      <w:rPr>
        <w:rFonts w:ascii="Wingdings" w:hAnsi="Wingdings" w:hint="default"/>
      </w:rPr>
    </w:lvl>
  </w:abstractNum>
  <w:abstractNum w:abstractNumId="12">
    <w:nsid w:val="3597305E"/>
    <w:multiLevelType w:val="hybridMultilevel"/>
    <w:tmpl w:val="A606C8F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3">
    <w:nsid w:val="3D245A84"/>
    <w:multiLevelType w:val="hybridMultilevel"/>
    <w:tmpl w:val="8E085DF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40A964D6"/>
    <w:multiLevelType w:val="hybridMultilevel"/>
    <w:tmpl w:val="6D56034A"/>
    <w:lvl w:ilvl="0" w:tplc="878A57A4">
      <w:start w:val="63"/>
      <w:numFmt w:val="bullet"/>
      <w:lvlText w:val="–"/>
      <w:lvlJc w:val="left"/>
      <w:pPr>
        <w:ind w:left="720" w:hanging="360"/>
      </w:pPr>
      <w:rPr>
        <w:rFonts w:ascii="TimesNewRomanPSMT" w:eastAsia="Times New Roman" w:hAnsi="TimesNewRomanPSMT" w:cs="TimesNewRomanPSMT"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nsid w:val="42B0160B"/>
    <w:multiLevelType w:val="hybridMultilevel"/>
    <w:tmpl w:val="EFC4F41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42FB587A"/>
    <w:multiLevelType w:val="hybridMultilevel"/>
    <w:tmpl w:val="536493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44750E05"/>
    <w:multiLevelType w:val="hybridMultilevel"/>
    <w:tmpl w:val="E604A4D6"/>
    <w:lvl w:ilvl="0" w:tplc="0425000F">
      <w:start w:val="1"/>
      <w:numFmt w:val="decimal"/>
      <w:lvlText w:val="%1."/>
      <w:lvlJc w:val="left"/>
      <w:pPr>
        <w:ind w:left="720" w:hanging="360"/>
      </w:pPr>
      <w:rPr>
        <w:rFonts w:hint="default"/>
      </w:rPr>
    </w:lvl>
    <w:lvl w:ilvl="1" w:tplc="21AE8E14">
      <w:start w:val="1"/>
      <w:numFmt w:val="lowerLetter"/>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nsid w:val="45FC06CE"/>
    <w:multiLevelType w:val="hybridMultilevel"/>
    <w:tmpl w:val="181673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471402A7"/>
    <w:multiLevelType w:val="hybridMultilevel"/>
    <w:tmpl w:val="EFBA5B7E"/>
    <w:lvl w:ilvl="0" w:tplc="04250017">
      <w:start w:val="1"/>
      <w:numFmt w:val="lowerLetter"/>
      <w:lvlText w:val="%1)"/>
      <w:lvlJc w:val="left"/>
      <w:pPr>
        <w:ind w:left="720" w:hanging="360"/>
      </w:pPr>
    </w:lvl>
    <w:lvl w:ilvl="1" w:tplc="04250017">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4AFE43A3"/>
    <w:multiLevelType w:val="hybridMultilevel"/>
    <w:tmpl w:val="AA0E8670"/>
    <w:lvl w:ilvl="0" w:tplc="8F7CF51A">
      <w:start w:val="1"/>
      <w:numFmt w:val="bullet"/>
      <w:lvlText w:val="-"/>
      <w:lvlJc w:val="left"/>
      <w:pPr>
        <w:ind w:left="1440" w:hanging="360"/>
      </w:pPr>
      <w:rPr>
        <w:rFonts w:ascii="Times New Roman" w:eastAsia="Calibri" w:hAnsi="Times New Roman" w:cs="Times New Roman"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1">
    <w:nsid w:val="502D181B"/>
    <w:multiLevelType w:val="hybridMultilevel"/>
    <w:tmpl w:val="FE30255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nsid w:val="635921C9"/>
    <w:multiLevelType w:val="hybridMultilevel"/>
    <w:tmpl w:val="35205C0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75D2439F"/>
    <w:multiLevelType w:val="hybridMultilevel"/>
    <w:tmpl w:val="9F8C4D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9"/>
  </w:num>
  <w:num w:numId="2">
    <w:abstractNumId w:val="23"/>
  </w:num>
  <w:num w:numId="3">
    <w:abstractNumId w:val="6"/>
  </w:num>
  <w:num w:numId="4">
    <w:abstractNumId w:val="17"/>
  </w:num>
  <w:num w:numId="5">
    <w:abstractNumId w:val="15"/>
  </w:num>
  <w:num w:numId="6">
    <w:abstractNumId w:val="13"/>
  </w:num>
  <w:num w:numId="7">
    <w:abstractNumId w:val="8"/>
  </w:num>
  <w:num w:numId="8">
    <w:abstractNumId w:val="19"/>
  </w:num>
  <w:num w:numId="9">
    <w:abstractNumId w:val="21"/>
  </w:num>
  <w:num w:numId="10">
    <w:abstractNumId w:val="2"/>
  </w:num>
  <w:num w:numId="11">
    <w:abstractNumId w:val="18"/>
  </w:num>
  <w:num w:numId="12">
    <w:abstractNumId w:val="11"/>
  </w:num>
  <w:num w:numId="13">
    <w:abstractNumId w:val="12"/>
  </w:num>
  <w:num w:numId="14">
    <w:abstractNumId w:val="16"/>
  </w:num>
  <w:num w:numId="15">
    <w:abstractNumId w:val="10"/>
  </w:num>
  <w:num w:numId="16">
    <w:abstractNumId w:val="7"/>
  </w:num>
  <w:num w:numId="17">
    <w:abstractNumId w:val="22"/>
  </w:num>
  <w:num w:numId="18">
    <w:abstractNumId w:val="14"/>
  </w:num>
  <w:num w:numId="19">
    <w:abstractNumId w:val="20"/>
  </w:num>
  <w:num w:numId="2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8F"/>
    <w:rsid w:val="000041C8"/>
    <w:rsid w:val="000163B1"/>
    <w:rsid w:val="00024788"/>
    <w:rsid w:val="000337E2"/>
    <w:rsid w:val="000558E6"/>
    <w:rsid w:val="00056CB2"/>
    <w:rsid w:val="00057316"/>
    <w:rsid w:val="000976AF"/>
    <w:rsid w:val="000B57F9"/>
    <w:rsid w:val="000C2105"/>
    <w:rsid w:val="000C216C"/>
    <w:rsid w:val="000C3FB1"/>
    <w:rsid w:val="000C54EA"/>
    <w:rsid w:val="000D2A8C"/>
    <w:rsid w:val="000E3925"/>
    <w:rsid w:val="000E597D"/>
    <w:rsid w:val="00104CC4"/>
    <w:rsid w:val="00114BB4"/>
    <w:rsid w:val="001159BE"/>
    <w:rsid w:val="001202BC"/>
    <w:rsid w:val="00140A2F"/>
    <w:rsid w:val="00147F8C"/>
    <w:rsid w:val="00154B56"/>
    <w:rsid w:val="00165B9A"/>
    <w:rsid w:val="001703D4"/>
    <w:rsid w:val="0019178A"/>
    <w:rsid w:val="001A2E2B"/>
    <w:rsid w:val="001B1DE0"/>
    <w:rsid w:val="001D13E1"/>
    <w:rsid w:val="001D430E"/>
    <w:rsid w:val="001E49D6"/>
    <w:rsid w:val="001E7164"/>
    <w:rsid w:val="00241B38"/>
    <w:rsid w:val="00243AFD"/>
    <w:rsid w:val="002446C4"/>
    <w:rsid w:val="00256FC5"/>
    <w:rsid w:val="0026242A"/>
    <w:rsid w:val="00297006"/>
    <w:rsid w:val="002A6A8A"/>
    <w:rsid w:val="002B0AF4"/>
    <w:rsid w:val="002B49DA"/>
    <w:rsid w:val="002B7543"/>
    <w:rsid w:val="002B760B"/>
    <w:rsid w:val="002C514D"/>
    <w:rsid w:val="002D41AE"/>
    <w:rsid w:val="002F397B"/>
    <w:rsid w:val="002F68BD"/>
    <w:rsid w:val="00300C64"/>
    <w:rsid w:val="003042C5"/>
    <w:rsid w:val="003135F0"/>
    <w:rsid w:val="00335E3D"/>
    <w:rsid w:val="00337874"/>
    <w:rsid w:val="0034519E"/>
    <w:rsid w:val="00350CD0"/>
    <w:rsid w:val="003563F3"/>
    <w:rsid w:val="00365042"/>
    <w:rsid w:val="00365428"/>
    <w:rsid w:val="00370611"/>
    <w:rsid w:val="00386BF9"/>
    <w:rsid w:val="00392992"/>
    <w:rsid w:val="0039317E"/>
    <w:rsid w:val="003944FE"/>
    <w:rsid w:val="003A084D"/>
    <w:rsid w:val="003A296E"/>
    <w:rsid w:val="003D1797"/>
    <w:rsid w:val="003E2905"/>
    <w:rsid w:val="003E4EC8"/>
    <w:rsid w:val="003E7BBD"/>
    <w:rsid w:val="003F0B7B"/>
    <w:rsid w:val="003F2680"/>
    <w:rsid w:val="00403C94"/>
    <w:rsid w:val="00406D87"/>
    <w:rsid w:val="00407EC5"/>
    <w:rsid w:val="004201BC"/>
    <w:rsid w:val="0042118A"/>
    <w:rsid w:val="004259C6"/>
    <w:rsid w:val="00430A3D"/>
    <w:rsid w:val="004319C3"/>
    <w:rsid w:val="0044199F"/>
    <w:rsid w:val="004568F0"/>
    <w:rsid w:val="004703F9"/>
    <w:rsid w:val="0047586B"/>
    <w:rsid w:val="00482CE8"/>
    <w:rsid w:val="0048302B"/>
    <w:rsid w:val="00486D3E"/>
    <w:rsid w:val="00493592"/>
    <w:rsid w:val="00495D89"/>
    <w:rsid w:val="00496317"/>
    <w:rsid w:val="004A6B9C"/>
    <w:rsid w:val="004C2020"/>
    <w:rsid w:val="004C3A4B"/>
    <w:rsid w:val="004C738E"/>
    <w:rsid w:val="004E629F"/>
    <w:rsid w:val="00510C4C"/>
    <w:rsid w:val="00513E74"/>
    <w:rsid w:val="00543CFA"/>
    <w:rsid w:val="00555E91"/>
    <w:rsid w:val="00566425"/>
    <w:rsid w:val="005774F3"/>
    <w:rsid w:val="00577CF3"/>
    <w:rsid w:val="0058720A"/>
    <w:rsid w:val="00590467"/>
    <w:rsid w:val="005908C4"/>
    <w:rsid w:val="00591025"/>
    <w:rsid w:val="005935D7"/>
    <w:rsid w:val="005938A4"/>
    <w:rsid w:val="005A3B8F"/>
    <w:rsid w:val="005B2842"/>
    <w:rsid w:val="005B589D"/>
    <w:rsid w:val="005B64A8"/>
    <w:rsid w:val="005C3987"/>
    <w:rsid w:val="005C5220"/>
    <w:rsid w:val="005D5DF2"/>
    <w:rsid w:val="005F1A02"/>
    <w:rsid w:val="006153CE"/>
    <w:rsid w:val="00627BB5"/>
    <w:rsid w:val="00634783"/>
    <w:rsid w:val="00640994"/>
    <w:rsid w:val="006503B9"/>
    <w:rsid w:val="006547D2"/>
    <w:rsid w:val="006552AE"/>
    <w:rsid w:val="00666124"/>
    <w:rsid w:val="006708FF"/>
    <w:rsid w:val="00670B11"/>
    <w:rsid w:val="00674190"/>
    <w:rsid w:val="00682729"/>
    <w:rsid w:val="006A0246"/>
    <w:rsid w:val="006A328E"/>
    <w:rsid w:val="006B5344"/>
    <w:rsid w:val="006F0FC7"/>
    <w:rsid w:val="006F207A"/>
    <w:rsid w:val="006F4F96"/>
    <w:rsid w:val="0073430C"/>
    <w:rsid w:val="0073764E"/>
    <w:rsid w:val="00751702"/>
    <w:rsid w:val="00754A1B"/>
    <w:rsid w:val="00760104"/>
    <w:rsid w:val="00765437"/>
    <w:rsid w:val="00772726"/>
    <w:rsid w:val="00776809"/>
    <w:rsid w:val="007776B4"/>
    <w:rsid w:val="00780AA6"/>
    <w:rsid w:val="007916A8"/>
    <w:rsid w:val="00797CE9"/>
    <w:rsid w:val="007A4885"/>
    <w:rsid w:val="007B0E46"/>
    <w:rsid w:val="007B76D7"/>
    <w:rsid w:val="007B7C11"/>
    <w:rsid w:val="007B7CE1"/>
    <w:rsid w:val="007C3B3C"/>
    <w:rsid w:val="007D1D6C"/>
    <w:rsid w:val="007D4AA2"/>
    <w:rsid w:val="007D6749"/>
    <w:rsid w:val="007E4AE2"/>
    <w:rsid w:val="007E6F23"/>
    <w:rsid w:val="007F0C06"/>
    <w:rsid w:val="007F2E5C"/>
    <w:rsid w:val="007F3BF2"/>
    <w:rsid w:val="007F425E"/>
    <w:rsid w:val="00812385"/>
    <w:rsid w:val="00837F7E"/>
    <w:rsid w:val="008450D9"/>
    <w:rsid w:val="008476A1"/>
    <w:rsid w:val="00876118"/>
    <w:rsid w:val="008827DC"/>
    <w:rsid w:val="00885500"/>
    <w:rsid w:val="00891A4E"/>
    <w:rsid w:val="008A0625"/>
    <w:rsid w:val="008A0AC3"/>
    <w:rsid w:val="008E0619"/>
    <w:rsid w:val="008E3202"/>
    <w:rsid w:val="00900B71"/>
    <w:rsid w:val="00912ADF"/>
    <w:rsid w:val="00912EA7"/>
    <w:rsid w:val="00916839"/>
    <w:rsid w:val="0092060D"/>
    <w:rsid w:val="00926760"/>
    <w:rsid w:val="009351CF"/>
    <w:rsid w:val="00937767"/>
    <w:rsid w:val="0094064A"/>
    <w:rsid w:val="00953005"/>
    <w:rsid w:val="00956AB1"/>
    <w:rsid w:val="009720E5"/>
    <w:rsid w:val="009B1716"/>
    <w:rsid w:val="009B452C"/>
    <w:rsid w:val="009E10BB"/>
    <w:rsid w:val="009E5897"/>
    <w:rsid w:val="009F2CB8"/>
    <w:rsid w:val="00A02582"/>
    <w:rsid w:val="00A150CD"/>
    <w:rsid w:val="00A177EF"/>
    <w:rsid w:val="00A25009"/>
    <w:rsid w:val="00A34C22"/>
    <w:rsid w:val="00A61E87"/>
    <w:rsid w:val="00A665CB"/>
    <w:rsid w:val="00A8649F"/>
    <w:rsid w:val="00A96AC3"/>
    <w:rsid w:val="00AA2C6B"/>
    <w:rsid w:val="00AA7285"/>
    <w:rsid w:val="00AB4DDD"/>
    <w:rsid w:val="00AD4FE6"/>
    <w:rsid w:val="00AE3292"/>
    <w:rsid w:val="00AE7BB3"/>
    <w:rsid w:val="00B11C8C"/>
    <w:rsid w:val="00B146CB"/>
    <w:rsid w:val="00B1487D"/>
    <w:rsid w:val="00B17B09"/>
    <w:rsid w:val="00B27565"/>
    <w:rsid w:val="00B35BEF"/>
    <w:rsid w:val="00B555B5"/>
    <w:rsid w:val="00B55E26"/>
    <w:rsid w:val="00B564C8"/>
    <w:rsid w:val="00B61BB5"/>
    <w:rsid w:val="00B771D0"/>
    <w:rsid w:val="00BA29D6"/>
    <w:rsid w:val="00BB11D9"/>
    <w:rsid w:val="00BC023D"/>
    <w:rsid w:val="00BC5BDA"/>
    <w:rsid w:val="00BD6208"/>
    <w:rsid w:val="00BD7D93"/>
    <w:rsid w:val="00BE7171"/>
    <w:rsid w:val="00BF5FBB"/>
    <w:rsid w:val="00C02651"/>
    <w:rsid w:val="00C03E4A"/>
    <w:rsid w:val="00C2488C"/>
    <w:rsid w:val="00C24E50"/>
    <w:rsid w:val="00C30605"/>
    <w:rsid w:val="00C402D5"/>
    <w:rsid w:val="00C40A40"/>
    <w:rsid w:val="00C4467D"/>
    <w:rsid w:val="00C44D27"/>
    <w:rsid w:val="00C50D7E"/>
    <w:rsid w:val="00CA2B98"/>
    <w:rsid w:val="00CA43B3"/>
    <w:rsid w:val="00CA7949"/>
    <w:rsid w:val="00CD6A05"/>
    <w:rsid w:val="00CD787D"/>
    <w:rsid w:val="00CF158A"/>
    <w:rsid w:val="00D1070B"/>
    <w:rsid w:val="00D16022"/>
    <w:rsid w:val="00D20F0A"/>
    <w:rsid w:val="00D35367"/>
    <w:rsid w:val="00D440B8"/>
    <w:rsid w:val="00D50010"/>
    <w:rsid w:val="00D510A6"/>
    <w:rsid w:val="00D52077"/>
    <w:rsid w:val="00D6341A"/>
    <w:rsid w:val="00D6450A"/>
    <w:rsid w:val="00D72C58"/>
    <w:rsid w:val="00D76CD2"/>
    <w:rsid w:val="00D82BCB"/>
    <w:rsid w:val="00D82F64"/>
    <w:rsid w:val="00D86CB4"/>
    <w:rsid w:val="00D97F69"/>
    <w:rsid w:val="00DC7222"/>
    <w:rsid w:val="00DD0B3B"/>
    <w:rsid w:val="00DE0A60"/>
    <w:rsid w:val="00DE2641"/>
    <w:rsid w:val="00DE48FF"/>
    <w:rsid w:val="00DF0875"/>
    <w:rsid w:val="00E01F6D"/>
    <w:rsid w:val="00E127EC"/>
    <w:rsid w:val="00E129FB"/>
    <w:rsid w:val="00E136EA"/>
    <w:rsid w:val="00E16406"/>
    <w:rsid w:val="00E235F6"/>
    <w:rsid w:val="00E35ED9"/>
    <w:rsid w:val="00E37E4A"/>
    <w:rsid w:val="00E41364"/>
    <w:rsid w:val="00E45B64"/>
    <w:rsid w:val="00E53B06"/>
    <w:rsid w:val="00E66155"/>
    <w:rsid w:val="00E814A1"/>
    <w:rsid w:val="00E944FA"/>
    <w:rsid w:val="00EA4CC6"/>
    <w:rsid w:val="00EA760D"/>
    <w:rsid w:val="00ED4556"/>
    <w:rsid w:val="00ED71EC"/>
    <w:rsid w:val="00EF071A"/>
    <w:rsid w:val="00EF30BD"/>
    <w:rsid w:val="00F06A7E"/>
    <w:rsid w:val="00F200D9"/>
    <w:rsid w:val="00F207FB"/>
    <w:rsid w:val="00F24856"/>
    <w:rsid w:val="00F27847"/>
    <w:rsid w:val="00F45428"/>
    <w:rsid w:val="00F55F73"/>
    <w:rsid w:val="00F62CB4"/>
    <w:rsid w:val="00F65CFB"/>
    <w:rsid w:val="00F70322"/>
    <w:rsid w:val="00F71D4C"/>
    <w:rsid w:val="00F7261F"/>
    <w:rsid w:val="00F850DA"/>
    <w:rsid w:val="00F944AE"/>
    <w:rsid w:val="00FD1295"/>
    <w:rsid w:val="00FD135E"/>
    <w:rsid w:val="00FF2064"/>
    <w:rsid w:val="00FF3C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96E"/>
    <w:pPr>
      <w:spacing w:after="240" w:line="360" w:lineRule="auto"/>
      <w:jc w:val="both"/>
    </w:pPr>
    <w:rPr>
      <w:rFonts w:ascii="Times New Roman" w:eastAsia="Calibri" w:hAnsi="Times New Roman" w:cs="Times New Roman"/>
      <w:sz w:val="24"/>
      <w:lang w:val="en-US"/>
    </w:rPr>
  </w:style>
  <w:style w:type="paragraph" w:styleId="Heading1">
    <w:name w:val="heading 1"/>
    <w:basedOn w:val="Normal"/>
    <w:next w:val="Normal"/>
    <w:link w:val="Heading1Char"/>
    <w:uiPriority w:val="9"/>
    <w:qFormat/>
    <w:rsid w:val="00D16022"/>
    <w:pPr>
      <w:keepNext/>
      <w:keepLines/>
      <w:pageBreakBefore/>
      <w:numPr>
        <w:numId w:val="1"/>
      </w:numPr>
      <w:spacing w:before="2000"/>
      <w:outlineLvl w:val="0"/>
    </w:pPr>
    <w:rPr>
      <w:rFonts w:eastAsiaTheme="majorEastAsia" w:cstheme="majorBidi"/>
      <w:b/>
      <w:bCs/>
      <w:caps/>
      <w:sz w:val="32"/>
      <w:szCs w:val="28"/>
    </w:rPr>
  </w:style>
  <w:style w:type="paragraph" w:styleId="Heading2">
    <w:name w:val="heading 2"/>
    <w:basedOn w:val="Normal"/>
    <w:next w:val="Normal"/>
    <w:link w:val="Heading2Char"/>
    <w:uiPriority w:val="9"/>
    <w:unhideWhenUsed/>
    <w:qFormat/>
    <w:rsid w:val="002F68BD"/>
    <w:pPr>
      <w:keepNext/>
      <w:keepLines/>
      <w:numPr>
        <w:ilvl w:val="1"/>
        <w:numId w:val="1"/>
      </w:numPr>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407EC5"/>
    <w:pPr>
      <w:keepNext/>
      <w:keepLines/>
      <w:numPr>
        <w:ilvl w:val="2"/>
        <w:numId w:val="1"/>
      </w:numPr>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2F68BD"/>
    <w:pPr>
      <w:keepNext/>
      <w:keepLines/>
      <w:numPr>
        <w:ilvl w:val="3"/>
        <w:numId w:val="1"/>
      </w:numPr>
      <w:spacing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68BD"/>
    <w:pPr>
      <w:keepNext/>
      <w:keepLines/>
      <w:numPr>
        <w:ilvl w:val="4"/>
        <w:numId w:val="1"/>
      </w:numPr>
      <w:spacing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F68BD"/>
    <w:pPr>
      <w:keepNext/>
      <w:keepLines/>
      <w:numPr>
        <w:ilvl w:val="5"/>
        <w:numId w:val="1"/>
      </w:numPr>
      <w:spacing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F68BD"/>
    <w:pPr>
      <w:keepNext/>
      <w:keepLines/>
      <w:numPr>
        <w:ilvl w:val="6"/>
        <w:numId w:val="1"/>
      </w:numPr>
      <w:spacing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F68BD"/>
    <w:pPr>
      <w:keepNext/>
      <w:keepLines/>
      <w:numPr>
        <w:ilvl w:val="7"/>
        <w:numId w:val="1"/>
      </w:numPr>
      <w:spacing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F68BD"/>
    <w:pPr>
      <w:keepNext/>
      <w:keepLines/>
      <w:numPr>
        <w:ilvl w:val="8"/>
        <w:numId w:val="1"/>
      </w:numPr>
      <w:spacing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022"/>
    <w:rPr>
      <w:rFonts w:ascii="Times New Roman" w:eastAsiaTheme="majorEastAsia" w:hAnsi="Times New Roman" w:cstheme="majorBidi"/>
      <w:b/>
      <w:bCs/>
      <w:caps/>
      <w:sz w:val="32"/>
      <w:szCs w:val="28"/>
      <w:lang w:val="en-US"/>
    </w:rPr>
  </w:style>
  <w:style w:type="character" w:customStyle="1" w:styleId="Heading2Char">
    <w:name w:val="Heading 2 Char"/>
    <w:basedOn w:val="DefaultParagraphFont"/>
    <w:link w:val="Heading2"/>
    <w:uiPriority w:val="9"/>
    <w:rsid w:val="002F68BD"/>
    <w:rPr>
      <w:rFonts w:ascii="Times New Roman" w:eastAsiaTheme="majorEastAsia" w:hAnsi="Times New Roman" w:cstheme="majorBidi"/>
      <w:b/>
      <w:bCs/>
      <w:sz w:val="28"/>
      <w:szCs w:val="26"/>
      <w:lang w:val="en-US"/>
    </w:rPr>
  </w:style>
  <w:style w:type="character" w:customStyle="1" w:styleId="Heading3Char">
    <w:name w:val="Heading 3 Char"/>
    <w:basedOn w:val="DefaultParagraphFont"/>
    <w:link w:val="Heading3"/>
    <w:uiPriority w:val="9"/>
    <w:rsid w:val="00407EC5"/>
    <w:rPr>
      <w:rFonts w:ascii="Times New Roman" w:eastAsiaTheme="majorEastAsia" w:hAnsi="Times New Roman" w:cstheme="majorBidi"/>
      <w:b/>
      <w:bCs/>
      <w:sz w:val="24"/>
      <w:lang w:val="en-US"/>
    </w:rPr>
  </w:style>
  <w:style w:type="paragraph" w:styleId="ListParagraph">
    <w:name w:val="List Paragraph"/>
    <w:basedOn w:val="Normal"/>
    <w:uiPriority w:val="34"/>
    <w:qFormat/>
    <w:rsid w:val="00407EC5"/>
    <w:pPr>
      <w:ind w:left="720"/>
      <w:contextualSpacing/>
    </w:pPr>
  </w:style>
  <w:style w:type="character" w:styleId="PlaceholderText">
    <w:name w:val="Placeholder Text"/>
    <w:basedOn w:val="DefaultParagraphFont"/>
    <w:uiPriority w:val="99"/>
    <w:semiHidden/>
    <w:rsid w:val="004A6B9C"/>
    <w:rPr>
      <w:color w:val="808080"/>
    </w:rPr>
  </w:style>
  <w:style w:type="paragraph" w:styleId="BalloonText">
    <w:name w:val="Balloon Text"/>
    <w:basedOn w:val="Normal"/>
    <w:link w:val="BalloonTextChar"/>
    <w:uiPriority w:val="99"/>
    <w:semiHidden/>
    <w:unhideWhenUsed/>
    <w:rsid w:val="004A6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B9C"/>
    <w:rPr>
      <w:rFonts w:ascii="Tahoma" w:hAnsi="Tahoma" w:cs="Tahoma"/>
      <w:sz w:val="16"/>
      <w:szCs w:val="16"/>
    </w:rPr>
  </w:style>
  <w:style w:type="character" w:customStyle="1" w:styleId="Heading4Char">
    <w:name w:val="Heading 4 Char"/>
    <w:basedOn w:val="DefaultParagraphFont"/>
    <w:link w:val="Heading4"/>
    <w:uiPriority w:val="9"/>
    <w:semiHidden/>
    <w:rsid w:val="002F68BD"/>
    <w:rPr>
      <w:rFonts w:asciiTheme="majorHAnsi" w:eastAsiaTheme="majorEastAsia" w:hAnsiTheme="majorHAnsi" w:cstheme="majorBidi"/>
      <w:b/>
      <w:bCs/>
      <w:i/>
      <w:iCs/>
      <w:color w:val="4F81BD" w:themeColor="accent1"/>
      <w:sz w:val="24"/>
      <w:lang w:val="en-US"/>
    </w:rPr>
  </w:style>
  <w:style w:type="character" w:customStyle="1" w:styleId="Heading5Char">
    <w:name w:val="Heading 5 Char"/>
    <w:basedOn w:val="DefaultParagraphFont"/>
    <w:link w:val="Heading5"/>
    <w:uiPriority w:val="9"/>
    <w:semiHidden/>
    <w:rsid w:val="002F68BD"/>
    <w:rPr>
      <w:rFonts w:asciiTheme="majorHAnsi" w:eastAsiaTheme="majorEastAsia" w:hAnsiTheme="majorHAnsi" w:cstheme="majorBidi"/>
      <w:color w:val="243F60" w:themeColor="accent1" w:themeShade="7F"/>
      <w:sz w:val="24"/>
      <w:lang w:val="en-US"/>
    </w:rPr>
  </w:style>
  <w:style w:type="character" w:customStyle="1" w:styleId="Heading6Char">
    <w:name w:val="Heading 6 Char"/>
    <w:basedOn w:val="DefaultParagraphFont"/>
    <w:link w:val="Heading6"/>
    <w:uiPriority w:val="9"/>
    <w:semiHidden/>
    <w:rsid w:val="002F68BD"/>
    <w:rPr>
      <w:rFonts w:asciiTheme="majorHAnsi" w:eastAsiaTheme="majorEastAsia" w:hAnsiTheme="majorHAnsi" w:cstheme="majorBidi"/>
      <w:i/>
      <w:iCs/>
      <w:color w:val="243F60" w:themeColor="accent1" w:themeShade="7F"/>
      <w:sz w:val="24"/>
      <w:lang w:val="en-US"/>
    </w:rPr>
  </w:style>
  <w:style w:type="character" w:customStyle="1" w:styleId="Heading7Char">
    <w:name w:val="Heading 7 Char"/>
    <w:basedOn w:val="DefaultParagraphFont"/>
    <w:link w:val="Heading7"/>
    <w:uiPriority w:val="9"/>
    <w:semiHidden/>
    <w:rsid w:val="002F68BD"/>
    <w:rPr>
      <w:rFonts w:asciiTheme="majorHAnsi" w:eastAsiaTheme="majorEastAsia" w:hAnsiTheme="majorHAnsi" w:cstheme="majorBidi"/>
      <w:i/>
      <w:iCs/>
      <w:color w:val="404040" w:themeColor="text1" w:themeTint="BF"/>
      <w:sz w:val="24"/>
      <w:lang w:val="en-US"/>
    </w:rPr>
  </w:style>
  <w:style w:type="character" w:customStyle="1" w:styleId="Heading8Char">
    <w:name w:val="Heading 8 Char"/>
    <w:basedOn w:val="DefaultParagraphFont"/>
    <w:link w:val="Heading8"/>
    <w:uiPriority w:val="9"/>
    <w:semiHidden/>
    <w:rsid w:val="002F68B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2F68BD"/>
    <w:rPr>
      <w:rFonts w:asciiTheme="majorHAnsi" w:eastAsiaTheme="majorEastAsia" w:hAnsiTheme="majorHAnsi" w:cstheme="majorBidi"/>
      <w:i/>
      <w:iCs/>
      <w:color w:val="404040" w:themeColor="text1" w:themeTint="BF"/>
      <w:sz w:val="20"/>
      <w:szCs w:val="20"/>
      <w:lang w:val="en-US"/>
    </w:rPr>
  </w:style>
  <w:style w:type="paragraph" w:styleId="TOCHeading">
    <w:name w:val="TOC Heading"/>
    <w:basedOn w:val="Heading1"/>
    <w:next w:val="Normal"/>
    <w:uiPriority w:val="39"/>
    <w:unhideWhenUsed/>
    <w:qFormat/>
    <w:rsid w:val="003135F0"/>
    <w:pPr>
      <w:numPr>
        <w:numId w:val="0"/>
      </w:numPr>
      <w:spacing w:before="480" w:after="0" w:line="276" w:lineRule="auto"/>
      <w:outlineLvl w:val="9"/>
    </w:pPr>
    <w:rPr>
      <w:rFonts w:asciiTheme="majorHAnsi" w:hAnsiTheme="majorHAnsi"/>
      <w:caps w:val="0"/>
      <w:color w:val="365F91" w:themeColor="accent1" w:themeShade="BF"/>
      <w:sz w:val="28"/>
      <w:lang w:eastAsia="ja-JP"/>
    </w:rPr>
  </w:style>
  <w:style w:type="paragraph" w:styleId="TOC1">
    <w:name w:val="toc 1"/>
    <w:basedOn w:val="Normal"/>
    <w:next w:val="Normal"/>
    <w:autoRedefine/>
    <w:uiPriority w:val="39"/>
    <w:unhideWhenUsed/>
    <w:rsid w:val="003135F0"/>
    <w:pPr>
      <w:spacing w:after="100"/>
    </w:pPr>
  </w:style>
  <w:style w:type="paragraph" w:styleId="TOC2">
    <w:name w:val="toc 2"/>
    <w:basedOn w:val="Normal"/>
    <w:next w:val="Normal"/>
    <w:autoRedefine/>
    <w:uiPriority w:val="39"/>
    <w:unhideWhenUsed/>
    <w:rsid w:val="003135F0"/>
    <w:pPr>
      <w:spacing w:after="100"/>
      <w:ind w:left="240"/>
    </w:pPr>
  </w:style>
  <w:style w:type="character" w:styleId="Hyperlink">
    <w:name w:val="Hyperlink"/>
    <w:basedOn w:val="DefaultParagraphFont"/>
    <w:uiPriority w:val="99"/>
    <w:unhideWhenUsed/>
    <w:rsid w:val="003135F0"/>
    <w:rPr>
      <w:color w:val="0000FF" w:themeColor="hyperlink"/>
      <w:u w:val="single"/>
    </w:rPr>
  </w:style>
  <w:style w:type="paragraph" w:styleId="Header">
    <w:name w:val="header"/>
    <w:basedOn w:val="Normal"/>
    <w:link w:val="HeaderChar"/>
    <w:uiPriority w:val="99"/>
    <w:unhideWhenUsed/>
    <w:rsid w:val="003135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135F0"/>
    <w:rPr>
      <w:rFonts w:ascii="Times New Roman" w:hAnsi="Times New Roman"/>
      <w:sz w:val="24"/>
    </w:rPr>
  </w:style>
  <w:style w:type="paragraph" w:styleId="Footer">
    <w:name w:val="footer"/>
    <w:basedOn w:val="Normal"/>
    <w:link w:val="FooterChar"/>
    <w:uiPriority w:val="99"/>
    <w:unhideWhenUsed/>
    <w:rsid w:val="003135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135F0"/>
    <w:rPr>
      <w:rFonts w:ascii="Times New Roman" w:hAnsi="Times New Roman"/>
      <w:sz w:val="24"/>
    </w:rPr>
  </w:style>
  <w:style w:type="paragraph" w:styleId="Caption">
    <w:name w:val="caption"/>
    <w:basedOn w:val="Normal"/>
    <w:next w:val="Normal"/>
    <w:uiPriority w:val="35"/>
    <w:unhideWhenUsed/>
    <w:qFormat/>
    <w:rsid w:val="003A296E"/>
    <w:pPr>
      <w:spacing w:line="240" w:lineRule="auto"/>
      <w:jc w:val="left"/>
    </w:pPr>
    <w:rPr>
      <w:bCs/>
      <w:szCs w:val="18"/>
    </w:rPr>
  </w:style>
  <w:style w:type="paragraph" w:styleId="TOC3">
    <w:name w:val="toc 3"/>
    <w:basedOn w:val="Normal"/>
    <w:next w:val="Normal"/>
    <w:autoRedefine/>
    <w:uiPriority w:val="39"/>
    <w:unhideWhenUsed/>
    <w:rsid w:val="00B35BEF"/>
    <w:pPr>
      <w:ind w:left="480"/>
    </w:pPr>
  </w:style>
  <w:style w:type="character" w:styleId="FollowedHyperlink">
    <w:name w:val="FollowedHyperlink"/>
    <w:basedOn w:val="DefaultParagraphFont"/>
    <w:uiPriority w:val="99"/>
    <w:semiHidden/>
    <w:unhideWhenUsed/>
    <w:rsid w:val="00DE48FF"/>
    <w:rPr>
      <w:color w:val="800080" w:themeColor="followedHyperlink"/>
      <w:u w:val="single"/>
    </w:rPr>
  </w:style>
  <w:style w:type="paragraph" w:styleId="BodyText">
    <w:name w:val="Body Text"/>
    <w:basedOn w:val="Normal"/>
    <w:link w:val="BodyTextChar"/>
    <w:rsid w:val="00BD6208"/>
    <w:pPr>
      <w:widowControl w:val="0"/>
      <w:suppressAutoHyphens/>
      <w:spacing w:after="140" w:line="288" w:lineRule="auto"/>
    </w:pPr>
    <w:rPr>
      <w:rFonts w:eastAsia="SimSun"/>
      <w:kern w:val="1"/>
      <w:sz w:val="21"/>
      <w:szCs w:val="20"/>
      <w:lang w:eastAsia="zh-CN" w:bidi="hi-IN"/>
    </w:rPr>
  </w:style>
  <w:style w:type="character" w:customStyle="1" w:styleId="BodyTextChar">
    <w:name w:val="Body Text Char"/>
    <w:basedOn w:val="DefaultParagraphFont"/>
    <w:link w:val="BodyText"/>
    <w:rsid w:val="00BD6208"/>
    <w:rPr>
      <w:rFonts w:ascii="Times New Roman" w:eastAsia="SimSun" w:hAnsi="Times New Roman" w:cs="Times New Roman"/>
      <w:kern w:val="1"/>
      <w:sz w:val="21"/>
      <w:szCs w:val="20"/>
      <w:lang w:val="en-US" w:eastAsia="zh-CN" w:bidi="hi-IN"/>
    </w:rPr>
  </w:style>
  <w:style w:type="paragraph" w:styleId="FootnoteText">
    <w:name w:val="footnote text"/>
    <w:basedOn w:val="Normal"/>
    <w:link w:val="FootnoteTextChar"/>
    <w:autoRedefine/>
    <w:semiHidden/>
    <w:rsid w:val="00797CE9"/>
    <w:pPr>
      <w:spacing w:after="0" w:line="240" w:lineRule="auto"/>
    </w:pPr>
    <w:rPr>
      <w:rFonts w:eastAsia="Times New Roman"/>
      <w:sz w:val="20"/>
      <w:szCs w:val="20"/>
      <w:lang w:val="et-EE" w:eastAsia="et-EE"/>
    </w:rPr>
  </w:style>
  <w:style w:type="character" w:customStyle="1" w:styleId="FootnoteTextChar">
    <w:name w:val="Footnote Text Char"/>
    <w:basedOn w:val="DefaultParagraphFont"/>
    <w:link w:val="FootnoteText"/>
    <w:semiHidden/>
    <w:rsid w:val="00797CE9"/>
    <w:rPr>
      <w:rFonts w:ascii="Times New Roman" w:eastAsia="Times New Roman" w:hAnsi="Times New Roman" w:cs="Times New Roman"/>
      <w:sz w:val="20"/>
      <w:szCs w:val="20"/>
      <w:lang w:eastAsia="et-EE"/>
    </w:rPr>
  </w:style>
  <w:style w:type="character" w:styleId="FootnoteReference">
    <w:name w:val="footnote reference"/>
    <w:basedOn w:val="DefaultParagraphFont"/>
    <w:rsid w:val="00797CE9"/>
    <w:rPr>
      <w:vertAlign w:val="superscript"/>
    </w:rPr>
  </w:style>
  <w:style w:type="paragraph" w:customStyle="1" w:styleId="p16">
    <w:name w:val="p1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27">
    <w:name w:val="p2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28">
    <w:name w:val="p28"/>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17">
    <w:name w:val="ft17"/>
    <w:basedOn w:val="DefaultParagraphFont"/>
    <w:rsid w:val="00C402D5"/>
  </w:style>
  <w:style w:type="character" w:customStyle="1" w:styleId="ft18">
    <w:name w:val="ft18"/>
    <w:basedOn w:val="DefaultParagraphFont"/>
    <w:rsid w:val="00C402D5"/>
  </w:style>
  <w:style w:type="paragraph" w:customStyle="1" w:styleId="p29">
    <w:name w:val="p29"/>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19">
    <w:name w:val="ft19"/>
    <w:basedOn w:val="DefaultParagraphFont"/>
    <w:rsid w:val="00C402D5"/>
  </w:style>
  <w:style w:type="paragraph" w:customStyle="1" w:styleId="p32">
    <w:name w:val="p32"/>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0">
    <w:name w:val="ft20"/>
    <w:basedOn w:val="DefaultParagraphFont"/>
    <w:rsid w:val="00C402D5"/>
  </w:style>
  <w:style w:type="paragraph" w:customStyle="1" w:styleId="p34">
    <w:name w:val="p34"/>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1">
    <w:name w:val="ft21"/>
    <w:basedOn w:val="DefaultParagraphFont"/>
    <w:rsid w:val="00C402D5"/>
  </w:style>
  <w:style w:type="paragraph" w:customStyle="1" w:styleId="p35">
    <w:name w:val="p35"/>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6">
    <w:name w:val="p3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7">
    <w:name w:val="p3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8">
    <w:name w:val="p38"/>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9">
    <w:name w:val="p39"/>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0">
    <w:name w:val="p40"/>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6">
    <w:name w:val="p4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7">
    <w:name w:val="p4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8">
    <w:name w:val="p48"/>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9">
    <w:name w:val="p49"/>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50">
    <w:name w:val="p50"/>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59">
    <w:name w:val="p59"/>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6">
    <w:name w:val="ft26"/>
    <w:basedOn w:val="DefaultParagraphFont"/>
    <w:rsid w:val="00C402D5"/>
  </w:style>
  <w:style w:type="table" w:styleId="TableGrid">
    <w:name w:val="Table Grid"/>
    <w:basedOn w:val="TableNormal"/>
    <w:uiPriority w:val="39"/>
    <w:rsid w:val="00DE0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96E"/>
    <w:pPr>
      <w:spacing w:after="240" w:line="360" w:lineRule="auto"/>
      <w:jc w:val="both"/>
    </w:pPr>
    <w:rPr>
      <w:rFonts w:ascii="Times New Roman" w:eastAsia="Calibri" w:hAnsi="Times New Roman" w:cs="Times New Roman"/>
      <w:sz w:val="24"/>
      <w:lang w:val="en-US"/>
    </w:rPr>
  </w:style>
  <w:style w:type="paragraph" w:styleId="Heading1">
    <w:name w:val="heading 1"/>
    <w:basedOn w:val="Normal"/>
    <w:next w:val="Normal"/>
    <w:link w:val="Heading1Char"/>
    <w:uiPriority w:val="9"/>
    <w:qFormat/>
    <w:rsid w:val="00D16022"/>
    <w:pPr>
      <w:keepNext/>
      <w:keepLines/>
      <w:pageBreakBefore/>
      <w:numPr>
        <w:numId w:val="1"/>
      </w:numPr>
      <w:spacing w:before="2000"/>
      <w:outlineLvl w:val="0"/>
    </w:pPr>
    <w:rPr>
      <w:rFonts w:eastAsiaTheme="majorEastAsia" w:cstheme="majorBidi"/>
      <w:b/>
      <w:bCs/>
      <w:caps/>
      <w:sz w:val="32"/>
      <w:szCs w:val="28"/>
    </w:rPr>
  </w:style>
  <w:style w:type="paragraph" w:styleId="Heading2">
    <w:name w:val="heading 2"/>
    <w:basedOn w:val="Normal"/>
    <w:next w:val="Normal"/>
    <w:link w:val="Heading2Char"/>
    <w:uiPriority w:val="9"/>
    <w:unhideWhenUsed/>
    <w:qFormat/>
    <w:rsid w:val="002F68BD"/>
    <w:pPr>
      <w:keepNext/>
      <w:keepLines/>
      <w:numPr>
        <w:ilvl w:val="1"/>
        <w:numId w:val="1"/>
      </w:numPr>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407EC5"/>
    <w:pPr>
      <w:keepNext/>
      <w:keepLines/>
      <w:numPr>
        <w:ilvl w:val="2"/>
        <w:numId w:val="1"/>
      </w:numPr>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2F68BD"/>
    <w:pPr>
      <w:keepNext/>
      <w:keepLines/>
      <w:numPr>
        <w:ilvl w:val="3"/>
        <w:numId w:val="1"/>
      </w:numPr>
      <w:spacing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68BD"/>
    <w:pPr>
      <w:keepNext/>
      <w:keepLines/>
      <w:numPr>
        <w:ilvl w:val="4"/>
        <w:numId w:val="1"/>
      </w:numPr>
      <w:spacing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F68BD"/>
    <w:pPr>
      <w:keepNext/>
      <w:keepLines/>
      <w:numPr>
        <w:ilvl w:val="5"/>
        <w:numId w:val="1"/>
      </w:numPr>
      <w:spacing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F68BD"/>
    <w:pPr>
      <w:keepNext/>
      <w:keepLines/>
      <w:numPr>
        <w:ilvl w:val="6"/>
        <w:numId w:val="1"/>
      </w:numPr>
      <w:spacing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F68BD"/>
    <w:pPr>
      <w:keepNext/>
      <w:keepLines/>
      <w:numPr>
        <w:ilvl w:val="7"/>
        <w:numId w:val="1"/>
      </w:numPr>
      <w:spacing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F68BD"/>
    <w:pPr>
      <w:keepNext/>
      <w:keepLines/>
      <w:numPr>
        <w:ilvl w:val="8"/>
        <w:numId w:val="1"/>
      </w:numPr>
      <w:spacing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022"/>
    <w:rPr>
      <w:rFonts w:ascii="Times New Roman" w:eastAsiaTheme="majorEastAsia" w:hAnsi="Times New Roman" w:cstheme="majorBidi"/>
      <w:b/>
      <w:bCs/>
      <w:caps/>
      <w:sz w:val="32"/>
      <w:szCs w:val="28"/>
      <w:lang w:val="en-US"/>
    </w:rPr>
  </w:style>
  <w:style w:type="character" w:customStyle="1" w:styleId="Heading2Char">
    <w:name w:val="Heading 2 Char"/>
    <w:basedOn w:val="DefaultParagraphFont"/>
    <w:link w:val="Heading2"/>
    <w:uiPriority w:val="9"/>
    <w:rsid w:val="002F68BD"/>
    <w:rPr>
      <w:rFonts w:ascii="Times New Roman" w:eastAsiaTheme="majorEastAsia" w:hAnsi="Times New Roman" w:cstheme="majorBidi"/>
      <w:b/>
      <w:bCs/>
      <w:sz w:val="28"/>
      <w:szCs w:val="26"/>
      <w:lang w:val="en-US"/>
    </w:rPr>
  </w:style>
  <w:style w:type="character" w:customStyle="1" w:styleId="Heading3Char">
    <w:name w:val="Heading 3 Char"/>
    <w:basedOn w:val="DefaultParagraphFont"/>
    <w:link w:val="Heading3"/>
    <w:uiPriority w:val="9"/>
    <w:rsid w:val="00407EC5"/>
    <w:rPr>
      <w:rFonts w:ascii="Times New Roman" w:eastAsiaTheme="majorEastAsia" w:hAnsi="Times New Roman" w:cstheme="majorBidi"/>
      <w:b/>
      <w:bCs/>
      <w:sz w:val="24"/>
      <w:lang w:val="en-US"/>
    </w:rPr>
  </w:style>
  <w:style w:type="paragraph" w:styleId="ListParagraph">
    <w:name w:val="List Paragraph"/>
    <w:basedOn w:val="Normal"/>
    <w:uiPriority w:val="34"/>
    <w:qFormat/>
    <w:rsid w:val="00407EC5"/>
    <w:pPr>
      <w:ind w:left="720"/>
      <w:contextualSpacing/>
    </w:pPr>
  </w:style>
  <w:style w:type="character" w:styleId="PlaceholderText">
    <w:name w:val="Placeholder Text"/>
    <w:basedOn w:val="DefaultParagraphFont"/>
    <w:uiPriority w:val="99"/>
    <w:semiHidden/>
    <w:rsid w:val="004A6B9C"/>
    <w:rPr>
      <w:color w:val="808080"/>
    </w:rPr>
  </w:style>
  <w:style w:type="paragraph" w:styleId="BalloonText">
    <w:name w:val="Balloon Text"/>
    <w:basedOn w:val="Normal"/>
    <w:link w:val="BalloonTextChar"/>
    <w:uiPriority w:val="99"/>
    <w:semiHidden/>
    <w:unhideWhenUsed/>
    <w:rsid w:val="004A6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B9C"/>
    <w:rPr>
      <w:rFonts w:ascii="Tahoma" w:hAnsi="Tahoma" w:cs="Tahoma"/>
      <w:sz w:val="16"/>
      <w:szCs w:val="16"/>
    </w:rPr>
  </w:style>
  <w:style w:type="character" w:customStyle="1" w:styleId="Heading4Char">
    <w:name w:val="Heading 4 Char"/>
    <w:basedOn w:val="DefaultParagraphFont"/>
    <w:link w:val="Heading4"/>
    <w:uiPriority w:val="9"/>
    <w:semiHidden/>
    <w:rsid w:val="002F68BD"/>
    <w:rPr>
      <w:rFonts w:asciiTheme="majorHAnsi" w:eastAsiaTheme="majorEastAsia" w:hAnsiTheme="majorHAnsi" w:cstheme="majorBidi"/>
      <w:b/>
      <w:bCs/>
      <w:i/>
      <w:iCs/>
      <w:color w:val="4F81BD" w:themeColor="accent1"/>
      <w:sz w:val="24"/>
      <w:lang w:val="en-US"/>
    </w:rPr>
  </w:style>
  <w:style w:type="character" w:customStyle="1" w:styleId="Heading5Char">
    <w:name w:val="Heading 5 Char"/>
    <w:basedOn w:val="DefaultParagraphFont"/>
    <w:link w:val="Heading5"/>
    <w:uiPriority w:val="9"/>
    <w:semiHidden/>
    <w:rsid w:val="002F68BD"/>
    <w:rPr>
      <w:rFonts w:asciiTheme="majorHAnsi" w:eastAsiaTheme="majorEastAsia" w:hAnsiTheme="majorHAnsi" w:cstheme="majorBidi"/>
      <w:color w:val="243F60" w:themeColor="accent1" w:themeShade="7F"/>
      <w:sz w:val="24"/>
      <w:lang w:val="en-US"/>
    </w:rPr>
  </w:style>
  <w:style w:type="character" w:customStyle="1" w:styleId="Heading6Char">
    <w:name w:val="Heading 6 Char"/>
    <w:basedOn w:val="DefaultParagraphFont"/>
    <w:link w:val="Heading6"/>
    <w:uiPriority w:val="9"/>
    <w:semiHidden/>
    <w:rsid w:val="002F68BD"/>
    <w:rPr>
      <w:rFonts w:asciiTheme="majorHAnsi" w:eastAsiaTheme="majorEastAsia" w:hAnsiTheme="majorHAnsi" w:cstheme="majorBidi"/>
      <w:i/>
      <w:iCs/>
      <w:color w:val="243F60" w:themeColor="accent1" w:themeShade="7F"/>
      <w:sz w:val="24"/>
      <w:lang w:val="en-US"/>
    </w:rPr>
  </w:style>
  <w:style w:type="character" w:customStyle="1" w:styleId="Heading7Char">
    <w:name w:val="Heading 7 Char"/>
    <w:basedOn w:val="DefaultParagraphFont"/>
    <w:link w:val="Heading7"/>
    <w:uiPriority w:val="9"/>
    <w:semiHidden/>
    <w:rsid w:val="002F68BD"/>
    <w:rPr>
      <w:rFonts w:asciiTheme="majorHAnsi" w:eastAsiaTheme="majorEastAsia" w:hAnsiTheme="majorHAnsi" w:cstheme="majorBidi"/>
      <w:i/>
      <w:iCs/>
      <w:color w:val="404040" w:themeColor="text1" w:themeTint="BF"/>
      <w:sz w:val="24"/>
      <w:lang w:val="en-US"/>
    </w:rPr>
  </w:style>
  <w:style w:type="character" w:customStyle="1" w:styleId="Heading8Char">
    <w:name w:val="Heading 8 Char"/>
    <w:basedOn w:val="DefaultParagraphFont"/>
    <w:link w:val="Heading8"/>
    <w:uiPriority w:val="9"/>
    <w:semiHidden/>
    <w:rsid w:val="002F68B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2F68BD"/>
    <w:rPr>
      <w:rFonts w:asciiTheme="majorHAnsi" w:eastAsiaTheme="majorEastAsia" w:hAnsiTheme="majorHAnsi" w:cstheme="majorBidi"/>
      <w:i/>
      <w:iCs/>
      <w:color w:val="404040" w:themeColor="text1" w:themeTint="BF"/>
      <w:sz w:val="20"/>
      <w:szCs w:val="20"/>
      <w:lang w:val="en-US"/>
    </w:rPr>
  </w:style>
  <w:style w:type="paragraph" w:styleId="TOCHeading">
    <w:name w:val="TOC Heading"/>
    <w:basedOn w:val="Heading1"/>
    <w:next w:val="Normal"/>
    <w:uiPriority w:val="39"/>
    <w:unhideWhenUsed/>
    <w:qFormat/>
    <w:rsid w:val="003135F0"/>
    <w:pPr>
      <w:numPr>
        <w:numId w:val="0"/>
      </w:numPr>
      <w:spacing w:before="480" w:after="0" w:line="276" w:lineRule="auto"/>
      <w:outlineLvl w:val="9"/>
    </w:pPr>
    <w:rPr>
      <w:rFonts w:asciiTheme="majorHAnsi" w:hAnsiTheme="majorHAnsi"/>
      <w:caps w:val="0"/>
      <w:color w:val="365F91" w:themeColor="accent1" w:themeShade="BF"/>
      <w:sz w:val="28"/>
      <w:lang w:eastAsia="ja-JP"/>
    </w:rPr>
  </w:style>
  <w:style w:type="paragraph" w:styleId="TOC1">
    <w:name w:val="toc 1"/>
    <w:basedOn w:val="Normal"/>
    <w:next w:val="Normal"/>
    <w:autoRedefine/>
    <w:uiPriority w:val="39"/>
    <w:unhideWhenUsed/>
    <w:rsid w:val="003135F0"/>
    <w:pPr>
      <w:spacing w:after="100"/>
    </w:pPr>
  </w:style>
  <w:style w:type="paragraph" w:styleId="TOC2">
    <w:name w:val="toc 2"/>
    <w:basedOn w:val="Normal"/>
    <w:next w:val="Normal"/>
    <w:autoRedefine/>
    <w:uiPriority w:val="39"/>
    <w:unhideWhenUsed/>
    <w:rsid w:val="003135F0"/>
    <w:pPr>
      <w:spacing w:after="100"/>
      <w:ind w:left="240"/>
    </w:pPr>
  </w:style>
  <w:style w:type="character" w:styleId="Hyperlink">
    <w:name w:val="Hyperlink"/>
    <w:basedOn w:val="DefaultParagraphFont"/>
    <w:uiPriority w:val="99"/>
    <w:unhideWhenUsed/>
    <w:rsid w:val="003135F0"/>
    <w:rPr>
      <w:color w:val="0000FF" w:themeColor="hyperlink"/>
      <w:u w:val="single"/>
    </w:rPr>
  </w:style>
  <w:style w:type="paragraph" w:styleId="Header">
    <w:name w:val="header"/>
    <w:basedOn w:val="Normal"/>
    <w:link w:val="HeaderChar"/>
    <w:uiPriority w:val="99"/>
    <w:unhideWhenUsed/>
    <w:rsid w:val="003135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135F0"/>
    <w:rPr>
      <w:rFonts w:ascii="Times New Roman" w:hAnsi="Times New Roman"/>
      <w:sz w:val="24"/>
    </w:rPr>
  </w:style>
  <w:style w:type="paragraph" w:styleId="Footer">
    <w:name w:val="footer"/>
    <w:basedOn w:val="Normal"/>
    <w:link w:val="FooterChar"/>
    <w:uiPriority w:val="99"/>
    <w:unhideWhenUsed/>
    <w:rsid w:val="003135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135F0"/>
    <w:rPr>
      <w:rFonts w:ascii="Times New Roman" w:hAnsi="Times New Roman"/>
      <w:sz w:val="24"/>
    </w:rPr>
  </w:style>
  <w:style w:type="paragraph" w:styleId="Caption">
    <w:name w:val="caption"/>
    <w:basedOn w:val="Normal"/>
    <w:next w:val="Normal"/>
    <w:uiPriority w:val="35"/>
    <w:unhideWhenUsed/>
    <w:qFormat/>
    <w:rsid w:val="003A296E"/>
    <w:pPr>
      <w:spacing w:line="240" w:lineRule="auto"/>
      <w:jc w:val="left"/>
    </w:pPr>
    <w:rPr>
      <w:bCs/>
      <w:szCs w:val="18"/>
    </w:rPr>
  </w:style>
  <w:style w:type="paragraph" w:styleId="TOC3">
    <w:name w:val="toc 3"/>
    <w:basedOn w:val="Normal"/>
    <w:next w:val="Normal"/>
    <w:autoRedefine/>
    <w:uiPriority w:val="39"/>
    <w:unhideWhenUsed/>
    <w:rsid w:val="00B35BEF"/>
    <w:pPr>
      <w:ind w:left="480"/>
    </w:pPr>
  </w:style>
  <w:style w:type="character" w:styleId="FollowedHyperlink">
    <w:name w:val="FollowedHyperlink"/>
    <w:basedOn w:val="DefaultParagraphFont"/>
    <w:uiPriority w:val="99"/>
    <w:semiHidden/>
    <w:unhideWhenUsed/>
    <w:rsid w:val="00DE48FF"/>
    <w:rPr>
      <w:color w:val="800080" w:themeColor="followedHyperlink"/>
      <w:u w:val="single"/>
    </w:rPr>
  </w:style>
  <w:style w:type="paragraph" w:styleId="BodyText">
    <w:name w:val="Body Text"/>
    <w:basedOn w:val="Normal"/>
    <w:link w:val="BodyTextChar"/>
    <w:rsid w:val="00BD6208"/>
    <w:pPr>
      <w:widowControl w:val="0"/>
      <w:suppressAutoHyphens/>
      <w:spacing w:after="140" w:line="288" w:lineRule="auto"/>
    </w:pPr>
    <w:rPr>
      <w:rFonts w:eastAsia="SimSun"/>
      <w:kern w:val="1"/>
      <w:sz w:val="21"/>
      <w:szCs w:val="20"/>
      <w:lang w:eastAsia="zh-CN" w:bidi="hi-IN"/>
    </w:rPr>
  </w:style>
  <w:style w:type="character" w:customStyle="1" w:styleId="BodyTextChar">
    <w:name w:val="Body Text Char"/>
    <w:basedOn w:val="DefaultParagraphFont"/>
    <w:link w:val="BodyText"/>
    <w:rsid w:val="00BD6208"/>
    <w:rPr>
      <w:rFonts w:ascii="Times New Roman" w:eastAsia="SimSun" w:hAnsi="Times New Roman" w:cs="Times New Roman"/>
      <w:kern w:val="1"/>
      <w:sz w:val="21"/>
      <w:szCs w:val="20"/>
      <w:lang w:val="en-US" w:eastAsia="zh-CN" w:bidi="hi-IN"/>
    </w:rPr>
  </w:style>
  <w:style w:type="paragraph" w:styleId="FootnoteText">
    <w:name w:val="footnote text"/>
    <w:basedOn w:val="Normal"/>
    <w:link w:val="FootnoteTextChar"/>
    <w:autoRedefine/>
    <w:semiHidden/>
    <w:rsid w:val="00797CE9"/>
    <w:pPr>
      <w:spacing w:after="0" w:line="240" w:lineRule="auto"/>
    </w:pPr>
    <w:rPr>
      <w:rFonts w:eastAsia="Times New Roman"/>
      <w:sz w:val="20"/>
      <w:szCs w:val="20"/>
      <w:lang w:val="et-EE" w:eastAsia="et-EE"/>
    </w:rPr>
  </w:style>
  <w:style w:type="character" w:customStyle="1" w:styleId="FootnoteTextChar">
    <w:name w:val="Footnote Text Char"/>
    <w:basedOn w:val="DefaultParagraphFont"/>
    <w:link w:val="FootnoteText"/>
    <w:semiHidden/>
    <w:rsid w:val="00797CE9"/>
    <w:rPr>
      <w:rFonts w:ascii="Times New Roman" w:eastAsia="Times New Roman" w:hAnsi="Times New Roman" w:cs="Times New Roman"/>
      <w:sz w:val="20"/>
      <w:szCs w:val="20"/>
      <w:lang w:eastAsia="et-EE"/>
    </w:rPr>
  </w:style>
  <w:style w:type="character" w:styleId="FootnoteReference">
    <w:name w:val="footnote reference"/>
    <w:basedOn w:val="DefaultParagraphFont"/>
    <w:rsid w:val="00797CE9"/>
    <w:rPr>
      <w:vertAlign w:val="superscript"/>
    </w:rPr>
  </w:style>
  <w:style w:type="paragraph" w:customStyle="1" w:styleId="p16">
    <w:name w:val="p1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27">
    <w:name w:val="p2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28">
    <w:name w:val="p28"/>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17">
    <w:name w:val="ft17"/>
    <w:basedOn w:val="DefaultParagraphFont"/>
    <w:rsid w:val="00C402D5"/>
  </w:style>
  <w:style w:type="character" w:customStyle="1" w:styleId="ft18">
    <w:name w:val="ft18"/>
    <w:basedOn w:val="DefaultParagraphFont"/>
    <w:rsid w:val="00C402D5"/>
  </w:style>
  <w:style w:type="paragraph" w:customStyle="1" w:styleId="p29">
    <w:name w:val="p29"/>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19">
    <w:name w:val="ft19"/>
    <w:basedOn w:val="DefaultParagraphFont"/>
    <w:rsid w:val="00C402D5"/>
  </w:style>
  <w:style w:type="paragraph" w:customStyle="1" w:styleId="p32">
    <w:name w:val="p32"/>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0">
    <w:name w:val="ft20"/>
    <w:basedOn w:val="DefaultParagraphFont"/>
    <w:rsid w:val="00C402D5"/>
  </w:style>
  <w:style w:type="paragraph" w:customStyle="1" w:styleId="p34">
    <w:name w:val="p34"/>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1">
    <w:name w:val="ft21"/>
    <w:basedOn w:val="DefaultParagraphFont"/>
    <w:rsid w:val="00C402D5"/>
  </w:style>
  <w:style w:type="paragraph" w:customStyle="1" w:styleId="p35">
    <w:name w:val="p35"/>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6">
    <w:name w:val="p3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7">
    <w:name w:val="p3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8">
    <w:name w:val="p38"/>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39">
    <w:name w:val="p39"/>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0">
    <w:name w:val="p40"/>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6">
    <w:name w:val="p46"/>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7">
    <w:name w:val="p47"/>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8">
    <w:name w:val="p48"/>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49">
    <w:name w:val="p49"/>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50">
    <w:name w:val="p50"/>
    <w:basedOn w:val="Normal"/>
    <w:rsid w:val="00C402D5"/>
    <w:pPr>
      <w:spacing w:before="100" w:beforeAutospacing="1" w:after="100" w:afterAutospacing="1" w:line="240" w:lineRule="auto"/>
      <w:jc w:val="left"/>
    </w:pPr>
    <w:rPr>
      <w:rFonts w:eastAsia="Times New Roman"/>
      <w:szCs w:val="24"/>
      <w:lang w:val="et-EE" w:eastAsia="et-EE"/>
    </w:rPr>
  </w:style>
  <w:style w:type="paragraph" w:customStyle="1" w:styleId="p59">
    <w:name w:val="p59"/>
    <w:basedOn w:val="Normal"/>
    <w:rsid w:val="00C402D5"/>
    <w:pPr>
      <w:spacing w:before="100" w:beforeAutospacing="1" w:after="100" w:afterAutospacing="1" w:line="240" w:lineRule="auto"/>
      <w:jc w:val="left"/>
    </w:pPr>
    <w:rPr>
      <w:rFonts w:eastAsia="Times New Roman"/>
      <w:szCs w:val="24"/>
      <w:lang w:val="et-EE" w:eastAsia="et-EE"/>
    </w:rPr>
  </w:style>
  <w:style w:type="character" w:customStyle="1" w:styleId="ft26">
    <w:name w:val="ft26"/>
    <w:basedOn w:val="DefaultParagraphFont"/>
    <w:rsid w:val="00C402D5"/>
  </w:style>
  <w:style w:type="table" w:styleId="TableGrid">
    <w:name w:val="Table Grid"/>
    <w:basedOn w:val="TableNormal"/>
    <w:uiPriority w:val="39"/>
    <w:rsid w:val="00DE0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666786">
      <w:bodyDiv w:val="1"/>
      <w:marLeft w:val="0"/>
      <w:marRight w:val="0"/>
      <w:marTop w:val="0"/>
      <w:marBottom w:val="0"/>
      <w:divBdr>
        <w:top w:val="none" w:sz="0" w:space="0" w:color="auto"/>
        <w:left w:val="none" w:sz="0" w:space="0" w:color="auto"/>
        <w:bottom w:val="none" w:sz="0" w:space="0" w:color="auto"/>
        <w:right w:val="none" w:sz="0" w:space="0" w:color="auto"/>
      </w:divBdr>
    </w:div>
    <w:div w:id="1204488386">
      <w:bodyDiv w:val="1"/>
      <w:marLeft w:val="0"/>
      <w:marRight w:val="0"/>
      <w:marTop w:val="0"/>
      <w:marBottom w:val="0"/>
      <w:divBdr>
        <w:top w:val="none" w:sz="0" w:space="0" w:color="auto"/>
        <w:left w:val="none" w:sz="0" w:space="0" w:color="auto"/>
        <w:bottom w:val="none" w:sz="0" w:space="0" w:color="auto"/>
        <w:right w:val="none" w:sz="0" w:space="0" w:color="auto"/>
      </w:divBdr>
    </w:div>
    <w:div w:id="1227689012">
      <w:bodyDiv w:val="1"/>
      <w:marLeft w:val="0"/>
      <w:marRight w:val="0"/>
      <w:marTop w:val="0"/>
      <w:marBottom w:val="0"/>
      <w:divBdr>
        <w:top w:val="none" w:sz="0" w:space="0" w:color="auto"/>
        <w:left w:val="none" w:sz="0" w:space="0" w:color="auto"/>
        <w:bottom w:val="none" w:sz="0" w:space="0" w:color="auto"/>
        <w:right w:val="none" w:sz="0" w:space="0" w:color="auto"/>
      </w:divBdr>
    </w:div>
    <w:div w:id="1301811749">
      <w:bodyDiv w:val="1"/>
      <w:marLeft w:val="0"/>
      <w:marRight w:val="0"/>
      <w:marTop w:val="0"/>
      <w:marBottom w:val="0"/>
      <w:divBdr>
        <w:top w:val="none" w:sz="0" w:space="0" w:color="auto"/>
        <w:left w:val="none" w:sz="0" w:space="0" w:color="auto"/>
        <w:bottom w:val="none" w:sz="0" w:space="0" w:color="auto"/>
        <w:right w:val="none" w:sz="0" w:space="0" w:color="auto"/>
      </w:divBdr>
    </w:div>
    <w:div w:id="1612470014">
      <w:bodyDiv w:val="1"/>
      <w:marLeft w:val="0"/>
      <w:marRight w:val="0"/>
      <w:marTop w:val="0"/>
      <w:marBottom w:val="0"/>
      <w:divBdr>
        <w:top w:val="none" w:sz="0" w:space="0" w:color="auto"/>
        <w:left w:val="none" w:sz="0" w:space="0" w:color="auto"/>
        <w:bottom w:val="none" w:sz="0" w:space="0" w:color="auto"/>
        <w:right w:val="none" w:sz="0" w:space="0" w:color="auto"/>
      </w:divBdr>
    </w:div>
    <w:div w:id="17645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avingexpert.com/drain05.html" TargetMode="External"/><Relationship Id="rId117" Type="http://schemas.openxmlformats.org/officeDocument/2006/relationships/hyperlink" Target="http://www.vrsnow.ee" TargetMode="External"/><Relationship Id="rId21" Type="http://schemas.openxmlformats.org/officeDocument/2006/relationships/hyperlink" Target="http://www.fourcornersprecast.com/sewer-manholes.html" TargetMode="External"/><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image" Target="media/image92.jpeg"/><Relationship Id="rId16" Type="http://schemas.openxmlformats.org/officeDocument/2006/relationships/hyperlink" Target="http://www.fourcornersprecast.com/sewer-manholes.html,Prospekt-entwaesserungssysteme-autobahn-strasse" TargetMode="External"/><Relationship Id="rId107" Type="http://schemas.openxmlformats.org/officeDocument/2006/relationships/image" Target="media/image87.jpeg"/><Relationship Id="rId11" Type="http://schemas.openxmlformats.org/officeDocument/2006/relationships/image" Target="media/image2.png"/><Relationship Id="rId32" Type="http://schemas.openxmlformats.org/officeDocument/2006/relationships/image" Target="media/image15.jpeg"/><Relationship Id="rId37" Type="http://schemas.openxmlformats.org/officeDocument/2006/relationships/image" Target="media/image18.emf"/><Relationship Id="rId53" Type="http://schemas.openxmlformats.org/officeDocument/2006/relationships/image" Target="media/image33.jpeg"/><Relationship Id="rId58" Type="http://schemas.openxmlformats.org/officeDocument/2006/relationships/image" Target="media/image38.jpeg"/><Relationship Id="rId74" Type="http://schemas.openxmlformats.org/officeDocument/2006/relationships/image" Target="media/image54.jpeg"/><Relationship Id="rId79" Type="http://schemas.openxmlformats.org/officeDocument/2006/relationships/image" Target="media/image59.jpeg"/><Relationship Id="rId102" Type="http://schemas.openxmlformats.org/officeDocument/2006/relationships/image" Target="media/image82.jpeg"/><Relationship Id="rId123" Type="http://schemas.openxmlformats.org/officeDocument/2006/relationships/image" Target="media/image102.emf"/><Relationship Id="rId5" Type="http://schemas.openxmlformats.org/officeDocument/2006/relationships/settings" Target="settings.xml"/><Relationship Id="rId90" Type="http://schemas.openxmlformats.org/officeDocument/2006/relationships/image" Target="media/image70.jpeg"/><Relationship Id="rId95" Type="http://schemas.openxmlformats.org/officeDocument/2006/relationships/image" Target="media/image75.jpeg"/><Relationship Id="rId19" Type="http://schemas.openxmlformats.org/officeDocument/2006/relationships/hyperlink" Target="http://www.aco-tiefbau.de/fileadmin/de_aco_tiefbau/documents/prospekte/prospekt-entwaesserungssysteme-autobahn-strasse-ACO-tiefbau.pdf" TargetMode="Externa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100" Type="http://schemas.openxmlformats.org/officeDocument/2006/relationships/image" Target="media/image80.jpeg"/><Relationship Id="rId105" Type="http://schemas.openxmlformats.org/officeDocument/2006/relationships/image" Target="media/image85.jpeg"/><Relationship Id="rId113" Type="http://schemas.openxmlformats.org/officeDocument/2006/relationships/image" Target="media/image93.jpeg"/><Relationship Id="rId118" Type="http://schemas.openxmlformats.org/officeDocument/2006/relationships/image" Target="media/image97.jpeg"/><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1.jpe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5.jpeg"/><Relationship Id="rId93" Type="http://schemas.openxmlformats.org/officeDocument/2006/relationships/image" Target="media/image73.jpeg"/><Relationship Id="rId98" Type="http://schemas.openxmlformats.org/officeDocument/2006/relationships/image" Target="media/image78.jpeg"/><Relationship Id="rId121" Type="http://schemas.openxmlformats.org/officeDocument/2006/relationships/image" Target="media/image100.png"/><Relationship Id="rId3" Type="http://schemas.openxmlformats.org/officeDocument/2006/relationships/styles" Target="styles.xml"/><Relationship Id="rId12" Type="http://schemas.openxmlformats.org/officeDocument/2006/relationships/image" Target="media/image20.png"/><Relationship Id="rId17" Type="http://schemas.openxmlformats.org/officeDocument/2006/relationships/image" Target="media/image6.jpeg"/><Relationship Id="rId25" Type="http://schemas.openxmlformats.org/officeDocument/2006/relationships/image" Target="media/image11.png"/><Relationship Id="rId33" Type="http://schemas.openxmlformats.org/officeDocument/2006/relationships/hyperlink" Target="http://www.purator.net/pdfs/PTOP.pdf" TargetMode="External"/><Relationship Id="rId38" Type="http://schemas.openxmlformats.org/officeDocument/2006/relationships/image" Target="media/image19.jpeg"/><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png"/><Relationship Id="rId103" Type="http://schemas.openxmlformats.org/officeDocument/2006/relationships/image" Target="media/image83.jpeg"/><Relationship Id="rId108" Type="http://schemas.openxmlformats.org/officeDocument/2006/relationships/image" Target="media/image88.jpeg"/><Relationship Id="rId116" Type="http://schemas.openxmlformats.org/officeDocument/2006/relationships/image" Target="media/image96.png"/><Relationship Id="rId124" Type="http://schemas.openxmlformats.org/officeDocument/2006/relationships/image" Target="media/image103.emf"/><Relationship Id="rId20" Type="http://schemas.openxmlformats.org/officeDocument/2006/relationships/image" Target="media/image8.jpeg"/><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jpeg"/><Relationship Id="rId111"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hyperlink" Target="http://www.waterstops.com/Manhole_Riser_Rings.html" TargetMode="External"/><Relationship Id="rId36" Type="http://schemas.openxmlformats.org/officeDocument/2006/relationships/hyperlink" Target="http://www.purator.net/pdfs/PTOP.pdf" TargetMode="External"/><Relationship Id="rId49" Type="http://schemas.openxmlformats.org/officeDocument/2006/relationships/image" Target="media/image29.jpeg"/><Relationship Id="rId57" Type="http://schemas.openxmlformats.org/officeDocument/2006/relationships/image" Target="media/image37.jpeg"/><Relationship Id="rId106" Type="http://schemas.openxmlformats.org/officeDocument/2006/relationships/image" Target="media/image86.jpeg"/><Relationship Id="rId114" Type="http://schemas.openxmlformats.org/officeDocument/2006/relationships/image" Target="media/image94.jpeg"/><Relationship Id="rId119" Type="http://schemas.openxmlformats.org/officeDocument/2006/relationships/image" Target="media/image98.jpeg"/><Relationship Id="rId127" Type="http://schemas.openxmlformats.org/officeDocument/2006/relationships/theme" Target="theme/theme1.xml"/><Relationship Id="rId10" Type="http://schemas.openxmlformats.org/officeDocument/2006/relationships/image" Target="media/image10.png"/><Relationship Id="rId31" Type="http://schemas.openxmlformats.org/officeDocument/2006/relationships/hyperlink" Target="http://tigerlift.com/" TargetMode="External"/><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jpeg"/><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image" Target="media/image101.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0.jpeg"/><Relationship Id="rId109" Type="http://schemas.openxmlformats.org/officeDocument/2006/relationships/image" Target="media/image89.jpeg"/><Relationship Id="rId34" Type="http://schemas.openxmlformats.org/officeDocument/2006/relationships/image" Target="media/image16.jpe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jpeg"/><Relationship Id="rId97" Type="http://schemas.openxmlformats.org/officeDocument/2006/relationships/image" Target="media/image77.jpeg"/><Relationship Id="rId104" Type="http://schemas.openxmlformats.org/officeDocument/2006/relationships/image" Target="media/image84.jpeg"/><Relationship Id="rId120" Type="http://schemas.openxmlformats.org/officeDocument/2006/relationships/image" Target="media/image99.jpeg"/><Relationship Id="rId125"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51.jpeg"/><Relationship Id="rId92" Type="http://schemas.openxmlformats.org/officeDocument/2006/relationships/image" Target="media/image72.jpe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hyperlink" Target="http://www.capeconcrete.com/products/manhole_ring_750_1000.htm" TargetMode="External"/><Relationship Id="rId40" Type="http://schemas.openxmlformats.org/officeDocument/2006/relationships/hyperlink" Target="http://www.aco-tiefbau.de/fileadmin/de_aco_tiefbau/documents/prospekte/prospekt-entwaesserungssysteme-autobahn-strasse-ACO-tiefbau.pdf" TargetMode="External"/><Relationship Id="rId45" Type="http://schemas.openxmlformats.org/officeDocument/2006/relationships/image" Target="media/image25.jpeg"/><Relationship Id="rId66" Type="http://schemas.openxmlformats.org/officeDocument/2006/relationships/image" Target="media/image46.jpeg"/><Relationship Id="rId87" Type="http://schemas.openxmlformats.org/officeDocument/2006/relationships/image" Target="media/image67.jpeg"/><Relationship Id="rId110" Type="http://schemas.openxmlformats.org/officeDocument/2006/relationships/image" Target="media/image90.jpeg"/><Relationship Id="rId115" Type="http://schemas.openxmlformats.org/officeDocument/2006/relationships/image" Target="media/image95.jpeg"/><Relationship Id="rId61" Type="http://schemas.openxmlformats.org/officeDocument/2006/relationships/image" Target="media/image41.jpeg"/><Relationship Id="rId82" Type="http://schemas.openxmlformats.org/officeDocument/2006/relationships/image" Target="media/image6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iver\Kool\!!!!!!!!!!!!!!!!!!!!!Tiitelleht%20koos%20vormistuseg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4D8-A93C-47FB-8284-F00D0725C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!!!!!!!!!!!!!!!!!!!!!Tiitelleht koos vormistusega</Template>
  <TotalTime>169</TotalTime>
  <Pages>1</Pages>
  <Words>12121</Words>
  <Characters>70307</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dc:creator>
  <cp:lastModifiedBy>Priit Willbach</cp:lastModifiedBy>
  <cp:revision>28</cp:revision>
  <cp:lastPrinted>2014-11-03T22:38:00Z</cp:lastPrinted>
  <dcterms:created xsi:type="dcterms:W3CDTF">2014-11-03T22:38:00Z</dcterms:created>
  <dcterms:modified xsi:type="dcterms:W3CDTF">2014-11-10T13:00:00Z</dcterms:modified>
</cp:coreProperties>
</file>